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7C8C" w14:textId="5FE7FF86" w:rsidR="0058227D" w:rsidRPr="0058227D" w:rsidRDefault="0058227D" w:rsidP="0058227D">
      <w:pPr>
        <w:jc w:val="center"/>
        <w:rPr>
          <w:rFonts w:ascii="楷体" w:eastAsia="楷体" w:hAnsi="楷体"/>
          <w:sz w:val="32"/>
          <w:szCs w:val="32"/>
        </w:rPr>
      </w:pPr>
      <w:r w:rsidRPr="0058227D">
        <w:rPr>
          <w:rFonts w:ascii="楷体" w:eastAsia="楷体" w:hAnsi="楷体" w:hint="eastAsia"/>
          <w:sz w:val="32"/>
          <w:szCs w:val="32"/>
        </w:rPr>
        <w:t>说明书</w:t>
      </w:r>
    </w:p>
    <w:p w14:paraId="66E39626" w14:textId="15B59108" w:rsidR="00586A8F" w:rsidRPr="0058227D" w:rsidRDefault="008D1F79" w:rsidP="0058227D">
      <w:pPr>
        <w:spacing w:line="360" w:lineRule="auto"/>
        <w:rPr>
          <w:rFonts w:ascii="Times New Roman" w:eastAsia="宋体" w:hAnsi="Times New Roman" w:cs="Times New Roman"/>
        </w:rPr>
      </w:pPr>
      <w:r w:rsidRPr="0058227D">
        <w:rPr>
          <w:rFonts w:ascii="Times New Roman" w:eastAsia="宋体" w:hAnsi="Times New Roman" w:cs="Times New Roman"/>
          <w:b/>
          <w:bCs/>
        </w:rPr>
        <w:t>MATLAB</w:t>
      </w:r>
      <w:r w:rsidRPr="0058227D">
        <w:rPr>
          <w:rFonts w:ascii="Times New Roman" w:eastAsia="宋体" w:hAnsi="Times New Roman" w:cs="Times New Roman"/>
          <w:b/>
          <w:bCs/>
        </w:rPr>
        <w:t>代码：</w:t>
      </w:r>
      <w:r w:rsidRPr="0058227D">
        <w:rPr>
          <w:rFonts w:ascii="Times New Roman" w:eastAsia="宋体" w:hAnsi="Times New Roman" w:cs="Times New Roman"/>
        </w:rPr>
        <w:t>微电网两阶段鲁棒优化经济调度程序</w:t>
      </w:r>
    </w:p>
    <w:p w14:paraId="3457C70D" w14:textId="449AFBA6" w:rsidR="008D1F79" w:rsidRPr="0058227D" w:rsidRDefault="008D1F79" w:rsidP="0058227D">
      <w:pPr>
        <w:spacing w:line="360" w:lineRule="auto"/>
        <w:rPr>
          <w:rFonts w:ascii="Times New Roman" w:eastAsia="宋体" w:hAnsi="Times New Roman" w:cs="Times New Roman"/>
        </w:rPr>
      </w:pPr>
      <w:r w:rsidRPr="0058227D">
        <w:rPr>
          <w:rFonts w:ascii="Times New Roman" w:eastAsia="宋体" w:hAnsi="Times New Roman" w:cs="Times New Roman"/>
          <w:b/>
          <w:bCs/>
        </w:rPr>
        <w:t>关键词：</w:t>
      </w:r>
      <w:r w:rsidRPr="0058227D">
        <w:rPr>
          <w:rFonts w:ascii="Times New Roman" w:eastAsia="宋体" w:hAnsi="Times New Roman" w:cs="Times New Roman"/>
        </w:rPr>
        <w:t>微网优化调度</w:t>
      </w:r>
      <w:r w:rsidRPr="0058227D">
        <w:rPr>
          <w:rFonts w:ascii="Times New Roman" w:eastAsia="宋体" w:hAnsi="Times New Roman" w:cs="Times New Roman"/>
        </w:rPr>
        <w:t xml:space="preserve"> </w:t>
      </w:r>
      <w:r w:rsidRPr="0058227D">
        <w:rPr>
          <w:rFonts w:ascii="Times New Roman" w:eastAsia="宋体" w:hAnsi="Times New Roman" w:cs="Times New Roman"/>
        </w:rPr>
        <w:t>两阶段鲁棒</w:t>
      </w:r>
      <w:r w:rsidRPr="0058227D">
        <w:rPr>
          <w:rFonts w:ascii="Times New Roman" w:eastAsia="宋体" w:hAnsi="Times New Roman" w:cs="Times New Roman"/>
        </w:rPr>
        <w:t xml:space="preserve"> CCG</w:t>
      </w:r>
      <w:r w:rsidRPr="0058227D">
        <w:rPr>
          <w:rFonts w:ascii="Times New Roman" w:eastAsia="宋体" w:hAnsi="Times New Roman" w:cs="Times New Roman"/>
        </w:rPr>
        <w:t>算法</w:t>
      </w:r>
      <w:r w:rsidRPr="0058227D">
        <w:rPr>
          <w:rFonts w:ascii="Times New Roman" w:eastAsia="宋体" w:hAnsi="Times New Roman" w:cs="Times New Roman"/>
        </w:rPr>
        <w:t xml:space="preserve"> </w:t>
      </w:r>
      <w:r w:rsidRPr="0058227D">
        <w:rPr>
          <w:rFonts w:ascii="Times New Roman" w:eastAsia="宋体" w:hAnsi="Times New Roman" w:cs="Times New Roman"/>
        </w:rPr>
        <w:t>经济调度</w:t>
      </w:r>
    </w:p>
    <w:p w14:paraId="08B4DF7B" w14:textId="318AA6A2" w:rsidR="00CE0435" w:rsidRPr="0058227D" w:rsidRDefault="00CE0435" w:rsidP="0058227D">
      <w:pPr>
        <w:spacing w:line="360" w:lineRule="auto"/>
        <w:rPr>
          <w:rFonts w:ascii="Times New Roman" w:eastAsia="宋体" w:hAnsi="Times New Roman" w:cs="Times New Roman"/>
        </w:rPr>
      </w:pPr>
      <w:r w:rsidRPr="0058227D">
        <w:rPr>
          <w:rFonts w:ascii="Times New Roman" w:eastAsia="宋体" w:hAnsi="Times New Roman" w:cs="Times New Roman"/>
          <w:b/>
          <w:bCs/>
        </w:rPr>
        <w:t>参考文档：</w:t>
      </w:r>
      <w:r w:rsidRPr="0058227D">
        <w:rPr>
          <w:rFonts w:ascii="Times New Roman" w:eastAsia="宋体" w:hAnsi="Times New Roman" w:cs="Times New Roman"/>
        </w:rPr>
        <w:t>《微电网两阶段鲁棒优化经济调度方法》</w:t>
      </w:r>
    </w:p>
    <w:p w14:paraId="2F277583" w14:textId="04C148EE" w:rsidR="00CE0435" w:rsidRPr="0058227D" w:rsidRDefault="00CE0435" w:rsidP="0058227D">
      <w:pPr>
        <w:spacing w:line="360" w:lineRule="auto"/>
        <w:rPr>
          <w:rFonts w:ascii="Times New Roman" w:eastAsia="宋体" w:hAnsi="Times New Roman" w:cs="Times New Roman"/>
        </w:rPr>
      </w:pPr>
      <w:r w:rsidRPr="0058227D">
        <w:rPr>
          <w:rFonts w:ascii="Times New Roman" w:eastAsia="宋体" w:hAnsi="Times New Roman" w:cs="Times New Roman"/>
          <w:b/>
          <w:bCs/>
        </w:rPr>
        <w:t>仿真平台：</w:t>
      </w:r>
      <w:r w:rsidRPr="0058227D">
        <w:rPr>
          <w:rFonts w:ascii="Times New Roman" w:eastAsia="宋体" w:hAnsi="Times New Roman" w:cs="Times New Roman"/>
        </w:rPr>
        <w:t>MATLAB YALMIP+CPLEX</w:t>
      </w:r>
    </w:p>
    <w:p w14:paraId="06178F88" w14:textId="0D291D08" w:rsidR="00AF6C6D" w:rsidRPr="0058227D" w:rsidRDefault="00AF6C6D" w:rsidP="0058227D">
      <w:pPr>
        <w:spacing w:line="360" w:lineRule="auto"/>
        <w:rPr>
          <w:rFonts w:ascii="Times New Roman" w:eastAsia="宋体" w:hAnsi="Times New Roman" w:cs="Times New Roman"/>
        </w:rPr>
      </w:pPr>
      <w:r w:rsidRPr="0058227D">
        <w:rPr>
          <w:rFonts w:ascii="Times New Roman" w:eastAsia="宋体" w:hAnsi="Times New Roman" w:cs="Times New Roman"/>
          <w:b/>
          <w:bCs/>
        </w:rPr>
        <w:t>优势：</w:t>
      </w:r>
      <w:r w:rsidRPr="0058227D">
        <w:rPr>
          <w:rFonts w:ascii="Times New Roman" w:eastAsia="宋体" w:hAnsi="Times New Roman" w:cs="Times New Roman"/>
        </w:rPr>
        <w:t>代码注释详实，出图效果非常好（具体看图），</w:t>
      </w:r>
      <w:r w:rsidR="0058227D" w:rsidRPr="0058227D">
        <w:rPr>
          <w:rFonts w:ascii="Times New Roman" w:eastAsia="宋体" w:hAnsi="Times New Roman" w:cs="Times New Roman"/>
          <w:b/>
          <w:bCs/>
          <w:color w:val="FF0000"/>
        </w:rPr>
        <w:t>非目前烂大街版本</w:t>
      </w:r>
      <w:r w:rsidR="0058227D" w:rsidRPr="0058227D">
        <w:rPr>
          <w:rFonts w:ascii="Times New Roman" w:eastAsia="宋体" w:hAnsi="Times New Roman" w:cs="Times New Roman"/>
        </w:rPr>
        <w:t>，请仔细辨识！</w:t>
      </w:r>
    </w:p>
    <w:p w14:paraId="4D4D8F56" w14:textId="594D53E2" w:rsidR="008D1F79" w:rsidRPr="0058227D" w:rsidRDefault="008D1F79" w:rsidP="0058227D">
      <w:pPr>
        <w:spacing w:line="360" w:lineRule="auto"/>
        <w:rPr>
          <w:rFonts w:ascii="Times New Roman" w:eastAsia="宋体" w:hAnsi="Times New Roman" w:cs="Times New Roman"/>
        </w:rPr>
      </w:pPr>
      <w:r w:rsidRPr="0058227D">
        <w:rPr>
          <w:rFonts w:ascii="Times New Roman" w:eastAsia="宋体" w:hAnsi="Times New Roman" w:cs="Times New Roman"/>
          <w:b/>
          <w:bCs/>
        </w:rPr>
        <w:t>主要内容：</w:t>
      </w:r>
      <w:r w:rsidR="00CE0435" w:rsidRPr="0058227D">
        <w:rPr>
          <w:rFonts w:ascii="Times New Roman" w:eastAsia="宋体" w:hAnsi="Times New Roman" w:cs="Times New Roman"/>
        </w:rPr>
        <w:t>构建了微网两阶段鲁棒调度模型，</w:t>
      </w:r>
      <w:r w:rsidRPr="0058227D">
        <w:rPr>
          <w:rFonts w:ascii="Times New Roman" w:eastAsia="宋体" w:hAnsi="Times New Roman" w:cs="Times New Roman"/>
        </w:rPr>
        <w:t>建立了</w:t>
      </w:r>
      <w:r w:rsidRPr="0058227D">
        <w:rPr>
          <w:rFonts w:ascii="Times New Roman" w:eastAsia="宋体" w:hAnsi="Times New Roman" w:cs="Times New Roman"/>
        </w:rPr>
        <w:t xml:space="preserve">min-max-min </w:t>
      </w:r>
      <w:r w:rsidRPr="0058227D">
        <w:rPr>
          <w:rFonts w:ascii="Times New Roman" w:eastAsia="宋体" w:hAnsi="Times New Roman" w:cs="Times New Roman"/>
        </w:rPr>
        <w:t>结构的两阶段鲁棒优化模型，可得到最恶劣场景下运行成本最低的调度方案。模型中考虑了储能、需求侧负荷及可控分布式电源等的运行约束和协调控制，并引入了不确定性调节参数，可灵活调整调度方案的保守性。基于列约束生成算法和强对偶理论，可将原问题分解为具有混合整数线性特征的主问题和子问题进行交替求解，从而得到原问题的最优解。</w:t>
      </w:r>
      <w:r w:rsidRPr="0058227D">
        <w:rPr>
          <w:rFonts w:ascii="Times New Roman" w:eastAsia="宋体" w:hAnsi="Times New Roman" w:cs="Times New Roman"/>
        </w:rPr>
        <w:t xml:space="preserve"> </w:t>
      </w:r>
      <w:r w:rsidRPr="0058227D">
        <w:rPr>
          <w:rFonts w:ascii="Times New Roman" w:eastAsia="宋体" w:hAnsi="Times New Roman" w:cs="Times New Roman"/>
        </w:rPr>
        <w:t>最终通过仿真分析验证了所建模型和求解算法的有效性，具体内容可自行查阅，程序基于</w:t>
      </w:r>
      <w:r w:rsidRPr="0058227D">
        <w:rPr>
          <w:rFonts w:ascii="Times New Roman" w:eastAsia="宋体" w:hAnsi="Times New Roman" w:cs="Times New Roman"/>
        </w:rPr>
        <w:t xml:space="preserve">MATLAB </w:t>
      </w:r>
      <w:proofErr w:type="spellStart"/>
      <w:r w:rsidRPr="0058227D">
        <w:rPr>
          <w:rFonts w:ascii="Times New Roman" w:eastAsia="宋体" w:hAnsi="Times New Roman" w:cs="Times New Roman"/>
        </w:rPr>
        <w:t>yalmip</w:t>
      </w:r>
      <w:proofErr w:type="spellEnd"/>
      <w:r w:rsidRPr="0058227D">
        <w:rPr>
          <w:rFonts w:ascii="Times New Roman" w:eastAsia="宋体" w:hAnsi="Times New Roman" w:cs="Times New Roman"/>
        </w:rPr>
        <w:t>调用</w:t>
      </w:r>
      <w:r w:rsidRPr="0058227D">
        <w:rPr>
          <w:rFonts w:ascii="Times New Roman" w:eastAsia="宋体" w:hAnsi="Times New Roman" w:cs="Times New Roman"/>
        </w:rPr>
        <w:t>CPLEX</w:t>
      </w:r>
      <w:r w:rsidRPr="0058227D">
        <w:rPr>
          <w:rFonts w:ascii="Times New Roman" w:eastAsia="宋体" w:hAnsi="Times New Roman" w:cs="Times New Roman"/>
        </w:rPr>
        <w:t>实现求解，整体复现效果良好，由于无法获得原始数据，结果与原文有些许差别，不影响结果的正确性</w:t>
      </w:r>
      <w:r w:rsidR="00CE0435" w:rsidRPr="0058227D">
        <w:rPr>
          <w:rFonts w:ascii="Times New Roman" w:eastAsia="宋体" w:hAnsi="Times New Roman" w:cs="Times New Roman"/>
        </w:rPr>
        <w:t>，买之前请确定需要再来联系，代码一经发货概不退换</w:t>
      </w:r>
      <w:r w:rsidR="00486DB4">
        <w:rPr>
          <w:rFonts w:ascii="Times New Roman" w:eastAsia="宋体" w:hAnsi="Times New Roman" w:cs="Times New Roman" w:hint="eastAsia"/>
        </w:rPr>
        <w:t>！不提供答疑服务！</w:t>
      </w:r>
    </w:p>
    <w:p w14:paraId="50F20BDC" w14:textId="60EF3BA0" w:rsidR="00AF6C6D" w:rsidRDefault="0058227D" w:rsidP="008D1F79">
      <w:r>
        <w:rPr>
          <w:rFonts w:ascii="Times New Roman" w:eastAsia="宋体" w:hAnsi="Times New Roman" w:cs="Times New Roman" w:hint="eastAsia"/>
          <w:b/>
          <w:bCs/>
        </w:rPr>
        <w:t>出图效果</w:t>
      </w:r>
      <w:r w:rsidRPr="0058227D">
        <w:rPr>
          <w:rFonts w:ascii="Times New Roman" w:eastAsia="宋体" w:hAnsi="Times New Roman" w:cs="Times New Roman"/>
          <w:b/>
          <w:bCs/>
        </w:rPr>
        <w:t>：</w:t>
      </w:r>
      <w:r>
        <w:rPr>
          <w:rFonts w:ascii="Times New Roman" w:eastAsia="宋体" w:hAnsi="Times New Roman" w:cs="Times New Roman" w:hint="eastAsia"/>
        </w:rPr>
        <w:t>具体如下</w:t>
      </w:r>
    </w:p>
    <w:p w14:paraId="3B9FEA4A" w14:textId="4DA09903" w:rsidR="00AF6C6D" w:rsidRDefault="00AF6C6D" w:rsidP="008D1F79">
      <w:r>
        <w:rPr>
          <w:noProof/>
        </w:rPr>
        <w:drawing>
          <wp:inline distT="0" distB="0" distL="0" distR="0" wp14:anchorId="47E11B91" wp14:editId="7669A309">
            <wp:extent cx="5274310" cy="27381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38120"/>
                    </a:xfrm>
                    <a:prstGeom prst="rect">
                      <a:avLst/>
                    </a:prstGeom>
                  </pic:spPr>
                </pic:pic>
              </a:graphicData>
            </a:graphic>
          </wp:inline>
        </w:drawing>
      </w:r>
    </w:p>
    <w:p w14:paraId="251AF4F6" w14:textId="2CD3C2EB" w:rsidR="00AF6C6D" w:rsidRDefault="00AF6C6D" w:rsidP="008D1F79">
      <w:r>
        <w:rPr>
          <w:noProof/>
        </w:rPr>
        <w:lastRenderedPageBreak/>
        <w:drawing>
          <wp:inline distT="0" distB="0" distL="0" distR="0" wp14:anchorId="65F0493B" wp14:editId="4E364F60">
            <wp:extent cx="3764606" cy="3711262"/>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4606" cy="3711262"/>
                    </a:xfrm>
                    <a:prstGeom prst="rect">
                      <a:avLst/>
                    </a:prstGeom>
                  </pic:spPr>
                </pic:pic>
              </a:graphicData>
            </a:graphic>
          </wp:inline>
        </w:drawing>
      </w:r>
      <w:r w:rsidRPr="00AF6C6D">
        <w:rPr>
          <w:noProof/>
        </w:rPr>
        <w:t xml:space="preserve"> </w:t>
      </w:r>
      <w:r>
        <w:rPr>
          <w:noProof/>
        </w:rPr>
        <w:drawing>
          <wp:inline distT="0" distB="0" distL="0" distR="0" wp14:anchorId="58384552" wp14:editId="01C837C7">
            <wp:extent cx="4107536" cy="3825572"/>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7536" cy="3825572"/>
                    </a:xfrm>
                    <a:prstGeom prst="rect">
                      <a:avLst/>
                    </a:prstGeom>
                  </pic:spPr>
                </pic:pic>
              </a:graphicData>
            </a:graphic>
          </wp:inline>
        </w:drawing>
      </w:r>
      <w:r w:rsidRPr="00AF6C6D">
        <w:rPr>
          <w:noProof/>
        </w:rPr>
        <w:t xml:space="preserve"> </w:t>
      </w:r>
      <w:r>
        <w:rPr>
          <w:noProof/>
        </w:rPr>
        <w:lastRenderedPageBreak/>
        <w:drawing>
          <wp:inline distT="0" distB="0" distL="0" distR="0" wp14:anchorId="6A86AD85" wp14:editId="4BBBBD07">
            <wp:extent cx="3756986" cy="355884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6986" cy="3558848"/>
                    </a:xfrm>
                    <a:prstGeom prst="rect">
                      <a:avLst/>
                    </a:prstGeom>
                  </pic:spPr>
                </pic:pic>
              </a:graphicData>
            </a:graphic>
          </wp:inline>
        </w:drawing>
      </w:r>
      <w:r w:rsidRPr="00AF6C6D">
        <w:rPr>
          <w:noProof/>
        </w:rPr>
        <w:t xml:space="preserve"> </w:t>
      </w:r>
      <w:r>
        <w:rPr>
          <w:noProof/>
        </w:rPr>
        <w:drawing>
          <wp:inline distT="0" distB="0" distL="0" distR="0" wp14:anchorId="7E44C956" wp14:editId="2FECF628">
            <wp:extent cx="3772227" cy="380271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2227" cy="3802710"/>
                    </a:xfrm>
                    <a:prstGeom prst="rect">
                      <a:avLst/>
                    </a:prstGeom>
                  </pic:spPr>
                </pic:pic>
              </a:graphicData>
            </a:graphic>
          </wp:inline>
        </w:drawing>
      </w:r>
      <w:r w:rsidRPr="00AF6C6D">
        <w:rPr>
          <w:noProof/>
        </w:rPr>
        <w:t xml:space="preserve"> </w:t>
      </w:r>
      <w:r>
        <w:rPr>
          <w:noProof/>
        </w:rPr>
        <w:lastRenderedPageBreak/>
        <w:drawing>
          <wp:inline distT="0" distB="0" distL="0" distR="0" wp14:anchorId="2CF3B3CC" wp14:editId="1C45622B">
            <wp:extent cx="3581710" cy="33759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710" cy="3375953"/>
                    </a:xfrm>
                    <a:prstGeom prst="rect">
                      <a:avLst/>
                    </a:prstGeom>
                  </pic:spPr>
                </pic:pic>
              </a:graphicData>
            </a:graphic>
          </wp:inline>
        </w:drawing>
      </w:r>
    </w:p>
    <w:sectPr w:rsidR="00AF6C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79"/>
    <w:rsid w:val="00380696"/>
    <w:rsid w:val="00486DB4"/>
    <w:rsid w:val="004A400A"/>
    <w:rsid w:val="0058227D"/>
    <w:rsid w:val="008D1F79"/>
    <w:rsid w:val="008F1BF4"/>
    <w:rsid w:val="009A7716"/>
    <w:rsid w:val="00AF6C6D"/>
    <w:rsid w:val="00CE0435"/>
    <w:rsid w:val="00D46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0898"/>
  <w15:chartTrackingRefBased/>
  <w15:docId w15:val="{29BC277F-9E7F-4444-8C4E-2B7AD756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shanlei wang</dc:creator>
  <cp:keywords/>
  <dc:description/>
  <cp:lastModifiedBy>靳 梓康</cp:lastModifiedBy>
  <cp:revision>10</cp:revision>
  <dcterms:created xsi:type="dcterms:W3CDTF">2021-11-16T12:38:00Z</dcterms:created>
  <dcterms:modified xsi:type="dcterms:W3CDTF">2023-01-08T03:39:00Z</dcterms:modified>
</cp:coreProperties>
</file>