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E9469" w14:textId="77777777" w:rsidR="004741E7" w:rsidRPr="008F6526" w:rsidRDefault="00000000">
      <w:pPr>
        <w:spacing w:after="120"/>
        <w:rPr>
          <w:sz w:val="44"/>
          <w:szCs w:val="44"/>
        </w:rPr>
      </w:pPr>
      <w:r w:rsidRPr="008F6526">
        <w:rPr>
          <w:b/>
          <w:bCs/>
          <w:color w:val="1B2A4A"/>
          <w:sz w:val="44"/>
          <w:szCs w:val="44"/>
        </w:rPr>
        <w:t>SINGAPORE PORT</w:t>
      </w:r>
    </w:p>
    <w:p w14:paraId="55307050" w14:textId="77777777" w:rsidR="004741E7" w:rsidRPr="008F6526" w:rsidRDefault="00000000">
      <w:pPr>
        <w:spacing w:after="400"/>
        <w:rPr>
          <w:color w:val="2563EB"/>
          <w:sz w:val="44"/>
          <w:szCs w:val="44"/>
        </w:rPr>
      </w:pPr>
      <w:r w:rsidRPr="008F6526">
        <w:rPr>
          <w:color w:val="2563EB"/>
          <w:sz w:val="44"/>
          <w:szCs w:val="44"/>
        </w:rPr>
        <w:t>Vessel Congestion &amp; Delay Analysis</w:t>
      </w:r>
    </w:p>
    <w:p w14:paraId="0B688C73" w14:textId="160B80B0" w:rsidR="008F6526" w:rsidRDefault="008F6526" w:rsidP="008F6526">
      <w:pPr>
        <w:spacing w:after="40"/>
        <w:rPr>
          <w:color w:val="777777"/>
        </w:rPr>
      </w:pPr>
      <w:r>
        <w:rPr>
          <w:color w:val="777777"/>
        </w:rPr>
        <w:t>Report Date: 23 April 2026</w:t>
      </w:r>
    </w:p>
    <w:p w14:paraId="44E0C1E3" w14:textId="77777777" w:rsidR="008F6526" w:rsidRDefault="008F6526" w:rsidP="008F6526">
      <w:pPr>
        <w:spacing w:after="40"/>
      </w:pPr>
      <w:r>
        <w:rPr>
          <w:color w:val="777777"/>
        </w:rPr>
        <w:t>Author: Yan</w:t>
      </w:r>
    </w:p>
    <w:p w14:paraId="4EC62007" w14:textId="52549F7A" w:rsidR="007A5254" w:rsidRPr="008F6526" w:rsidRDefault="007A5254" w:rsidP="008F6526">
      <w:pPr>
        <w:spacing w:after="80"/>
        <w:rPr>
          <w:color w:val="64748B"/>
          <w:sz w:val="20"/>
          <w:szCs w:val="20"/>
        </w:rPr>
      </w:pPr>
      <w:r>
        <w:rPr>
          <w:color w:val="64748B"/>
          <w:sz w:val="20"/>
          <w:szCs w:val="20"/>
        </w:rPr>
        <w:t>______________________________________________________________________________________</w:t>
      </w:r>
    </w:p>
    <w:p w14:paraId="15AE0A92" w14:textId="77777777" w:rsidR="008F6526" w:rsidRDefault="008F6526" w:rsidP="007A5254">
      <w:pPr>
        <w:spacing w:after="400"/>
        <w:rPr>
          <w:b/>
          <w:bCs/>
          <w:color w:val="2563EB"/>
          <w:sz w:val="32"/>
          <w:szCs w:val="32"/>
        </w:rPr>
      </w:pPr>
    </w:p>
    <w:p w14:paraId="476A4CB5" w14:textId="52E77CDD" w:rsidR="007A5254" w:rsidRPr="007A5254" w:rsidRDefault="007A5254" w:rsidP="007A5254">
      <w:pPr>
        <w:spacing w:after="400"/>
        <w:rPr>
          <w:b/>
          <w:bCs/>
          <w:color w:val="2563EB"/>
          <w:sz w:val="32"/>
          <w:szCs w:val="32"/>
        </w:rPr>
      </w:pPr>
      <w:r>
        <w:rPr>
          <w:b/>
          <w:bCs/>
          <w:color w:val="2563EB"/>
          <w:sz w:val="32"/>
          <w:szCs w:val="32"/>
        </w:rPr>
        <w:t>Content</w:t>
      </w:r>
    </w:p>
    <w:p w14:paraId="7D6A521E" w14:textId="260E0AAA" w:rsidR="007A5254" w:rsidRDefault="007A5254" w:rsidP="007A5254">
      <w:pPr>
        <w:spacing w:after="200"/>
        <w:rPr>
          <w:b/>
          <w:bCs/>
        </w:rPr>
      </w:pPr>
      <w:r w:rsidRPr="007A5254">
        <w:rPr>
          <w:b/>
          <w:bCs/>
        </w:rPr>
        <w:t>1</w:t>
      </w:r>
      <w:r>
        <w:rPr>
          <w:b/>
          <w:bCs/>
        </w:rPr>
        <w:t xml:space="preserve">. </w:t>
      </w:r>
      <w:hyperlink w:anchor="_1.Dataset_Overview" w:history="1">
        <w:r w:rsidRPr="007A5254">
          <w:rPr>
            <w:rStyle w:val="Hyperlink"/>
            <w:b/>
            <w:bCs/>
          </w:rPr>
          <w:t>Dataset Overview</w:t>
        </w:r>
      </w:hyperlink>
    </w:p>
    <w:p w14:paraId="26A9BEFF" w14:textId="2080502D" w:rsidR="007A5254" w:rsidRDefault="007A5254" w:rsidP="007A5254">
      <w:pPr>
        <w:spacing w:after="200"/>
        <w:rPr>
          <w:b/>
          <w:bCs/>
        </w:rPr>
      </w:pPr>
      <w:r>
        <w:rPr>
          <w:b/>
          <w:bCs/>
        </w:rPr>
        <w:t xml:space="preserve">2. </w:t>
      </w:r>
      <w:hyperlink w:anchor="_2.Vessel_Delay_Analysis" w:history="1">
        <w:r w:rsidRPr="007A5254">
          <w:rPr>
            <w:rStyle w:val="Hyperlink"/>
            <w:b/>
            <w:bCs/>
          </w:rPr>
          <w:t>Vessel Delay Analysis</w:t>
        </w:r>
      </w:hyperlink>
    </w:p>
    <w:p w14:paraId="62264EEA" w14:textId="6AE88E80" w:rsidR="007A5254" w:rsidRDefault="007A5254" w:rsidP="007A5254">
      <w:pPr>
        <w:spacing w:after="200"/>
        <w:rPr>
          <w:b/>
          <w:bCs/>
        </w:rPr>
      </w:pPr>
      <w:r w:rsidRPr="007A5254">
        <w:rPr>
          <w:b/>
          <w:bCs/>
        </w:rPr>
        <w:t>3.</w:t>
      </w:r>
      <w:r>
        <w:rPr>
          <w:b/>
          <w:bCs/>
        </w:rPr>
        <w:t xml:space="preserve"> </w:t>
      </w:r>
      <w:hyperlink w:anchor="_3.Vessel_Congestion_Analysis" w:history="1">
        <w:r w:rsidRPr="007A5254">
          <w:rPr>
            <w:rStyle w:val="Hyperlink"/>
            <w:b/>
            <w:bCs/>
          </w:rPr>
          <w:t>Vessel Congestion Analysis</w:t>
        </w:r>
      </w:hyperlink>
      <w:r w:rsidRPr="007A5254">
        <w:rPr>
          <w:b/>
          <w:bCs/>
        </w:rPr>
        <w:t xml:space="preserve"> </w:t>
      </w:r>
    </w:p>
    <w:p w14:paraId="763079F7" w14:textId="2C19B6D0" w:rsidR="007A5254" w:rsidRDefault="007A5254" w:rsidP="007A5254">
      <w:pPr>
        <w:spacing w:after="200"/>
        <w:rPr>
          <w:b/>
          <w:bCs/>
        </w:rPr>
      </w:pPr>
      <w:r w:rsidRPr="007A5254">
        <w:rPr>
          <w:b/>
          <w:bCs/>
        </w:rPr>
        <w:t>4.</w:t>
      </w:r>
      <w:r>
        <w:rPr>
          <w:b/>
          <w:bCs/>
        </w:rPr>
        <w:t xml:space="preserve"> </w:t>
      </w:r>
      <w:hyperlink w:anchor="_4.Recommendations" w:history="1">
        <w:r w:rsidRPr="007A5254">
          <w:rPr>
            <w:rStyle w:val="Hyperlink"/>
            <w:b/>
            <w:bCs/>
          </w:rPr>
          <w:t>Recommendations</w:t>
        </w:r>
      </w:hyperlink>
    </w:p>
    <w:p w14:paraId="3A5BBCBD" w14:textId="4AE021BB" w:rsidR="007A5254" w:rsidRDefault="007A5254" w:rsidP="007A5254">
      <w:pPr>
        <w:spacing w:after="200"/>
        <w:rPr>
          <w:b/>
          <w:bCs/>
        </w:rPr>
      </w:pPr>
      <w:r w:rsidRPr="007A5254">
        <w:rPr>
          <w:b/>
          <w:bCs/>
        </w:rPr>
        <w:t xml:space="preserve">5. </w:t>
      </w:r>
      <w:hyperlink w:anchor="_5._Appendix" w:history="1">
        <w:r w:rsidRPr="007A5254">
          <w:rPr>
            <w:rStyle w:val="Hyperlink"/>
            <w:b/>
            <w:bCs/>
          </w:rPr>
          <w:t>Appendix</w:t>
        </w:r>
      </w:hyperlink>
    </w:p>
    <w:p w14:paraId="4D130DFC" w14:textId="77777777" w:rsidR="007A5254" w:rsidRDefault="007A5254" w:rsidP="007A5254">
      <w:pPr>
        <w:spacing w:after="200"/>
        <w:rPr>
          <w:b/>
          <w:bCs/>
        </w:rPr>
      </w:pPr>
    </w:p>
    <w:p w14:paraId="26676D68" w14:textId="77777777" w:rsidR="007A5254" w:rsidRDefault="007A5254" w:rsidP="007A5254">
      <w:pPr>
        <w:spacing w:after="80"/>
        <w:rPr>
          <w:b/>
          <w:bCs/>
          <w:color w:val="64748B"/>
          <w:sz w:val="20"/>
          <w:szCs w:val="20"/>
        </w:rPr>
      </w:pPr>
      <w:r w:rsidRPr="007A5254">
        <w:rPr>
          <w:b/>
          <w:bCs/>
          <w:color w:val="64748B"/>
          <w:sz w:val="20"/>
          <w:szCs w:val="20"/>
        </w:rPr>
        <w:t>_______________________________________________________________________________________</w:t>
      </w:r>
    </w:p>
    <w:p w14:paraId="42BA1ECC" w14:textId="77777777" w:rsidR="007A5254" w:rsidRPr="007A5254" w:rsidRDefault="007A5254" w:rsidP="007A5254">
      <w:pPr>
        <w:spacing w:after="80"/>
        <w:rPr>
          <w:b/>
          <w:bCs/>
          <w:color w:val="64748B"/>
          <w:sz w:val="20"/>
          <w:szCs w:val="20"/>
        </w:rPr>
      </w:pPr>
    </w:p>
    <w:p w14:paraId="40474F7B" w14:textId="77777777" w:rsidR="007A5254" w:rsidRDefault="007A5254" w:rsidP="007A5254">
      <w:pPr>
        <w:spacing w:after="200"/>
        <w:rPr>
          <w:b/>
          <w:bCs/>
        </w:rPr>
      </w:pPr>
    </w:p>
    <w:p w14:paraId="46DF4B33" w14:textId="77777777" w:rsidR="007A5254" w:rsidRPr="007A5254" w:rsidRDefault="007A5254" w:rsidP="007A5254">
      <w:pPr>
        <w:spacing w:after="200"/>
        <w:rPr>
          <w:b/>
          <w:bCs/>
        </w:rPr>
      </w:pPr>
    </w:p>
    <w:p w14:paraId="44A8A89E" w14:textId="64DF51EF" w:rsidR="001B33A5" w:rsidRDefault="008D34DB" w:rsidP="001B33A5">
      <w:pPr>
        <w:pStyle w:val="Heading3"/>
        <w:spacing w:after="80"/>
        <w:rPr>
          <w:sz w:val="32"/>
          <w:szCs w:val="32"/>
        </w:rPr>
      </w:pPr>
      <w:bookmarkStart w:id="0" w:name="_1.Dataset_Overview"/>
      <w:bookmarkEnd w:id="0"/>
      <w:r>
        <w:rPr>
          <w:sz w:val="32"/>
          <w:szCs w:val="32"/>
        </w:rPr>
        <w:t>1</w:t>
      </w:r>
      <w:bookmarkStart w:id="1" w:name="_Hlk228032652"/>
      <w:r>
        <w:rPr>
          <w:sz w:val="32"/>
          <w:szCs w:val="32"/>
        </w:rPr>
        <w:t>.</w:t>
      </w:r>
      <w:r w:rsidR="001B33A5">
        <w:rPr>
          <w:sz w:val="32"/>
          <w:szCs w:val="32"/>
        </w:rPr>
        <w:t>Dataset Overview</w:t>
      </w:r>
    </w:p>
    <w:bookmarkEnd w:id="1"/>
    <w:p w14:paraId="5B879540" w14:textId="4EAD1C00" w:rsidR="00954445" w:rsidRDefault="001B33A5">
      <w:pPr>
        <w:spacing w:after="80"/>
        <w:rPr>
          <w:color w:val="64748B"/>
          <w:sz w:val="20"/>
          <w:szCs w:val="20"/>
        </w:rPr>
      </w:pPr>
      <w:r>
        <w:rPr>
          <w:color w:val="64748B"/>
          <w:sz w:val="20"/>
          <w:szCs w:val="20"/>
        </w:rPr>
        <w:t>_______________________________________________________________________________________</w:t>
      </w:r>
    </w:p>
    <w:p w14:paraId="281825FD" w14:textId="77777777" w:rsidR="001B33A5" w:rsidRDefault="001B33A5">
      <w:pPr>
        <w:spacing w:after="80"/>
        <w:rPr>
          <w:color w:val="64748B"/>
          <w:sz w:val="20"/>
          <w:szCs w:val="20"/>
        </w:rPr>
      </w:pPr>
    </w:p>
    <w:p w14:paraId="17F539F3" w14:textId="70ADEDC5" w:rsidR="004741E7" w:rsidRDefault="00000000">
      <w:pPr>
        <w:spacing w:after="80"/>
      </w:pPr>
      <w:r>
        <w:rPr>
          <w:color w:val="64748B"/>
          <w:sz w:val="20"/>
          <w:szCs w:val="20"/>
        </w:rPr>
        <w:t>Data Period</w:t>
      </w:r>
    </w:p>
    <w:p w14:paraId="35BCDD65" w14:textId="77777777" w:rsidR="004741E7" w:rsidRDefault="00000000">
      <w:pPr>
        <w:spacing w:after="200"/>
        <w:rPr>
          <w:b/>
          <w:bCs/>
          <w:sz w:val="26"/>
          <w:szCs w:val="26"/>
        </w:rPr>
      </w:pPr>
      <w:r>
        <w:rPr>
          <w:b/>
          <w:bCs/>
          <w:sz w:val="26"/>
          <w:szCs w:val="26"/>
        </w:rPr>
        <w:t>1 October 2023 – 31 October 2023</w:t>
      </w:r>
    </w:p>
    <w:p w14:paraId="47246247" w14:textId="32C590FA" w:rsidR="008D34DB" w:rsidRPr="008D34DB" w:rsidRDefault="008D34DB">
      <w:pPr>
        <w:spacing w:after="200"/>
        <w:rPr>
          <w:rStyle w:val="Hyperlink"/>
        </w:rPr>
      </w:pPr>
      <w:r>
        <w:t xml:space="preserve">Dataset used - </w:t>
      </w:r>
      <w:r>
        <w:fldChar w:fldCharType="begin"/>
      </w:r>
      <w:r>
        <w:instrText>HYPERLINK "https://research-portal.st-andrews.ac.uk/en/datasets/ais-data-from-11-ports-around-the-globe/%23:~:text=Description,data%20set%20have%20been%20anonymized."</w:instrText>
      </w:r>
      <w:r>
        <w:fldChar w:fldCharType="separate"/>
      </w:r>
      <w:r w:rsidRPr="008D34DB">
        <w:rPr>
          <w:rStyle w:val="Hyperlink"/>
        </w:rPr>
        <w:t>AIS Data from 11 ports around the globe – Singapore port</w:t>
      </w:r>
    </w:p>
    <w:p w14:paraId="2986356C" w14:textId="03DF0A06" w:rsidR="004741E7" w:rsidRDefault="008D34DB">
      <w:pPr>
        <w:spacing w:after="80"/>
      </w:pPr>
      <w:r>
        <w:fldChar w:fldCharType="end"/>
      </w:r>
      <w:r>
        <w:rPr>
          <w:color w:val="64748B"/>
          <w:sz w:val="20"/>
          <w:szCs w:val="20"/>
        </w:rPr>
        <w:t>Source Dataset</w:t>
      </w:r>
    </w:p>
    <w:p w14:paraId="216C2E38" w14:textId="45D0616C" w:rsidR="00954445" w:rsidRPr="00954445" w:rsidRDefault="00954445" w:rsidP="00954445">
      <w:pPr>
        <w:spacing w:after="200"/>
      </w:pPr>
      <w:r>
        <w:t>Using Automatic Identification System (AIS) data from October 2023, I tracked 600k+ vessel observations across 5,877 unique ships over 30 days of dataset from U</w:t>
      </w:r>
      <w:r w:rsidRPr="00097C1B">
        <w:t xml:space="preserve">niversity of </w:t>
      </w:r>
      <w:r>
        <w:t>S</w:t>
      </w:r>
      <w:r w:rsidRPr="00097C1B">
        <w:t xml:space="preserve">t </w:t>
      </w:r>
      <w:r>
        <w:t>A</w:t>
      </w:r>
      <w:r w:rsidRPr="00097C1B">
        <w:t>ndrews</w:t>
      </w:r>
      <w:r>
        <w:t xml:space="preserve">, Scotland, created by </w:t>
      </w:r>
      <w:r w:rsidRPr="002503BA">
        <w:t xml:space="preserve">Andreas </w:t>
      </w:r>
      <w:proofErr w:type="spellStart"/>
      <w:r w:rsidRPr="002503BA">
        <w:t>Hadjipieris</w:t>
      </w:r>
      <w:proofErr w:type="spellEnd"/>
      <w:r w:rsidRPr="002503BA">
        <w:t> (Creator)</w:t>
      </w:r>
      <w:r>
        <w:t xml:space="preserve">, </w:t>
      </w:r>
      <w:proofErr w:type="spellStart"/>
      <w:r w:rsidRPr="002503BA">
        <w:t>Neofytos</w:t>
      </w:r>
      <w:proofErr w:type="spellEnd"/>
      <w:r w:rsidRPr="002503BA">
        <w:t xml:space="preserve"> </w:t>
      </w:r>
      <w:proofErr w:type="spellStart"/>
      <w:r w:rsidRPr="002503BA">
        <w:t>Dimitriou</w:t>
      </w:r>
      <w:proofErr w:type="spellEnd"/>
      <w:r w:rsidRPr="002503BA">
        <w:t> (Creator)</w:t>
      </w:r>
      <w:r>
        <w:t xml:space="preserve"> </w:t>
      </w:r>
      <w:hyperlink r:id="rId8" w:history="1">
        <w:proofErr w:type="spellStart"/>
        <w:r w:rsidRPr="002503BA">
          <w:rPr>
            <w:rStyle w:val="Hyperlink"/>
          </w:rPr>
          <w:t>Oggie</w:t>
        </w:r>
        <w:proofErr w:type="spellEnd"/>
        <w:r w:rsidRPr="002503BA">
          <w:rPr>
            <w:rStyle w:val="Hyperlink"/>
          </w:rPr>
          <w:t xml:space="preserve"> </w:t>
        </w:r>
        <w:proofErr w:type="spellStart"/>
        <w:r w:rsidRPr="002503BA">
          <w:rPr>
            <w:rStyle w:val="Hyperlink"/>
          </w:rPr>
          <w:t>Arandelovic</w:t>
        </w:r>
        <w:proofErr w:type="spellEnd"/>
      </w:hyperlink>
      <w:r w:rsidRPr="002503BA">
        <w:t> (Creator)</w:t>
      </w:r>
      <w:r>
        <w:t xml:space="preserve"> </w:t>
      </w:r>
      <w:hyperlink r:id="rId9" w:history="1">
        <w:r w:rsidRPr="002503BA">
          <w:rPr>
            <w:rStyle w:val="Hyperlink"/>
          </w:rPr>
          <w:t>School of Computer Science</w:t>
        </w:r>
      </w:hyperlink>
      <w:r>
        <w:t>.</w:t>
      </w:r>
    </w:p>
    <w:p w14:paraId="7CEB9E29" w14:textId="0E59ADC6" w:rsidR="004741E7" w:rsidRDefault="00000000">
      <w:pPr>
        <w:spacing w:after="80"/>
      </w:pPr>
      <w:r>
        <w:rPr>
          <w:color w:val="64748B"/>
          <w:sz w:val="20"/>
          <w:szCs w:val="20"/>
        </w:rPr>
        <w:t>Scope</w:t>
      </w:r>
    </w:p>
    <w:p w14:paraId="76E9A41D" w14:textId="45C9D0CD" w:rsidR="00954445" w:rsidRDefault="00000000" w:rsidP="00954445">
      <w:pPr>
        <w:spacing w:after="80"/>
        <w:rPr>
          <w:b/>
          <w:bCs/>
          <w:sz w:val="24"/>
          <w:szCs w:val="24"/>
        </w:rPr>
      </w:pPr>
      <w:r>
        <w:rPr>
          <w:b/>
          <w:bCs/>
          <w:sz w:val="24"/>
          <w:szCs w:val="24"/>
        </w:rPr>
        <w:t xml:space="preserve">609,468 AIS </w:t>
      </w:r>
      <w:proofErr w:type="gramStart"/>
      <w:r>
        <w:rPr>
          <w:b/>
          <w:bCs/>
          <w:sz w:val="24"/>
          <w:szCs w:val="24"/>
        </w:rPr>
        <w:t>records  —</w:t>
      </w:r>
      <w:proofErr w:type="gramEnd"/>
      <w:r>
        <w:rPr>
          <w:b/>
          <w:bCs/>
          <w:sz w:val="24"/>
          <w:szCs w:val="24"/>
        </w:rPr>
        <w:t xml:space="preserve">  5,877 unique vessels  —  14 vessel</w:t>
      </w:r>
      <w:r w:rsidR="00954445">
        <w:rPr>
          <w:b/>
          <w:bCs/>
          <w:sz w:val="24"/>
          <w:szCs w:val="24"/>
        </w:rPr>
        <w:t>s</w:t>
      </w:r>
      <w:r w:rsidR="00267ACE">
        <w:rPr>
          <w:b/>
          <w:bCs/>
          <w:sz w:val="24"/>
          <w:szCs w:val="24"/>
        </w:rPr>
        <w:t xml:space="preserve"> types</w:t>
      </w:r>
    </w:p>
    <w:p w14:paraId="6A3B17B2" w14:textId="77777777" w:rsidR="007A5254" w:rsidRDefault="007A5254" w:rsidP="00954445">
      <w:pPr>
        <w:spacing w:after="80"/>
        <w:rPr>
          <w:b/>
          <w:bCs/>
          <w:sz w:val="24"/>
          <w:szCs w:val="24"/>
        </w:rPr>
      </w:pPr>
    </w:p>
    <w:p w14:paraId="0E5767FF" w14:textId="137AD49C" w:rsidR="004741E7" w:rsidRDefault="00000000" w:rsidP="00954445">
      <w:pPr>
        <w:spacing w:after="80"/>
      </w:pPr>
      <w:r>
        <w:rPr>
          <w:sz w:val="32"/>
          <w:szCs w:val="32"/>
        </w:rPr>
        <w:t>Executive Summary</w:t>
      </w:r>
    </w:p>
    <w:p w14:paraId="4A3D6825" w14:textId="33ADC7BF" w:rsidR="004741E7" w:rsidRDefault="00000000">
      <w:pPr>
        <w:spacing w:before="60" w:after="120"/>
      </w:pPr>
      <w:r>
        <w:t xml:space="preserve">This report presents a comprehensive analysis of vessel congestion and delay conditions observed at Singapore Port during October 2023, derived from Automatic Identification System (AIS) data covering 609,468 records across </w:t>
      </w:r>
      <w:r w:rsidR="00556830">
        <w:t>6016</w:t>
      </w:r>
      <w:r>
        <w:t xml:space="preserve"> unique vessels. The analysis encompasses spatial congestion mapping, delay severity profiling, vessel-type breakdowns, and identification of the most critically affected vessels and zones.</w:t>
      </w:r>
    </w:p>
    <w:p w14:paraId="30D12A5C" w14:textId="77777777" w:rsidR="004741E7" w:rsidRDefault="004741E7">
      <w:pPr>
        <w:spacing w:before="120"/>
      </w:pPr>
    </w:p>
    <w:p w14:paraId="646AB5CF" w14:textId="77777777" w:rsidR="008A61E6" w:rsidRDefault="008A61E6">
      <w:pPr>
        <w:pStyle w:val="Heading3"/>
        <w:spacing w:after="80"/>
        <w:rPr>
          <w:sz w:val="32"/>
          <w:szCs w:val="32"/>
        </w:rPr>
      </w:pPr>
    </w:p>
    <w:p w14:paraId="6352D9DF" w14:textId="689A7637" w:rsidR="004741E7" w:rsidRDefault="008D34DB">
      <w:pPr>
        <w:pStyle w:val="Heading3"/>
        <w:spacing w:after="80"/>
        <w:rPr>
          <w:sz w:val="32"/>
          <w:szCs w:val="32"/>
        </w:rPr>
      </w:pPr>
      <w:bookmarkStart w:id="2" w:name="_2.Vessel_Delay_Analysis"/>
      <w:bookmarkEnd w:id="2"/>
      <w:r>
        <w:rPr>
          <w:sz w:val="32"/>
          <w:szCs w:val="32"/>
        </w:rPr>
        <w:t>2.</w:t>
      </w:r>
      <w:bookmarkStart w:id="3" w:name="_Hlk228032407"/>
      <w:r w:rsidR="007013E2" w:rsidRPr="007013E2">
        <w:rPr>
          <w:sz w:val="32"/>
          <w:szCs w:val="32"/>
        </w:rPr>
        <w:t>Vessel Delay Analysis</w:t>
      </w:r>
      <w:bookmarkEnd w:id="3"/>
    </w:p>
    <w:p w14:paraId="3300F340" w14:textId="7A70C202" w:rsidR="007013E2" w:rsidRPr="007013E2" w:rsidRDefault="007013E2">
      <w:pPr>
        <w:pStyle w:val="Heading3"/>
        <w:spacing w:after="80"/>
        <w:rPr>
          <w:b w:val="0"/>
          <w:bCs w:val="0"/>
          <w:color w:val="000000" w:themeColor="text1"/>
          <w:sz w:val="18"/>
          <w:szCs w:val="18"/>
        </w:rPr>
      </w:pPr>
      <w:r w:rsidRPr="007013E2">
        <w:rPr>
          <w:b w:val="0"/>
          <w:bCs w:val="0"/>
          <w:color w:val="000000" w:themeColor="text1"/>
          <w:sz w:val="18"/>
          <w:szCs w:val="18"/>
        </w:rPr>
        <w:t>_____________________________________________________________________________________________</w:t>
      </w:r>
    </w:p>
    <w:p w14:paraId="7C7D20AA" w14:textId="77777777" w:rsidR="004741E7" w:rsidRDefault="004741E7">
      <w:pPr>
        <w:spacing w:before="80"/>
      </w:pPr>
    </w:p>
    <w:p w14:paraId="1C40FF22" w14:textId="77777777" w:rsidR="008A61E6" w:rsidRDefault="008A61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41E7" w14:paraId="5402F985" w14:textId="77777777">
        <w:tc>
          <w:tcPr>
            <w:tcW w:w="2340" w:type="dxa"/>
            <w:tcBorders>
              <w:top w:val="none" w:sz="0" w:space="0" w:color="FFFFFF"/>
              <w:left w:val="none" w:sz="0" w:space="0" w:color="FFFFFF"/>
              <w:bottom w:val="none" w:sz="0" w:space="0" w:color="FFFFFF"/>
              <w:right w:val="none" w:sz="0" w:space="0" w:color="FFFFFF"/>
            </w:tcBorders>
            <w:shd w:val="clear" w:color="auto" w:fill="FEE2E2"/>
            <w:tcMar>
              <w:top w:w="140" w:type="dxa"/>
              <w:left w:w="160" w:type="dxa"/>
              <w:bottom w:w="140" w:type="dxa"/>
              <w:right w:w="160" w:type="dxa"/>
            </w:tcMar>
          </w:tcPr>
          <w:p w14:paraId="675B2619" w14:textId="77777777" w:rsidR="004741E7" w:rsidRDefault="00000000">
            <w:pPr>
              <w:spacing w:after="40"/>
            </w:pPr>
            <w:r>
              <w:rPr>
                <w:color w:val="64748B"/>
                <w:sz w:val="18"/>
                <w:szCs w:val="18"/>
              </w:rPr>
              <w:t>Delayed Vessels</w:t>
            </w:r>
          </w:p>
          <w:p w14:paraId="33A26F2E" w14:textId="33F1F3E2" w:rsidR="004741E7" w:rsidRDefault="00585584" w:rsidP="00585584">
            <w:pPr>
              <w:spacing w:after="40"/>
            </w:pPr>
            <w:r>
              <w:rPr>
                <w:b/>
                <w:bCs/>
                <w:color w:val="DC2626"/>
                <w:sz w:val="36"/>
                <w:szCs w:val="36"/>
              </w:rPr>
              <w:t>3967</w:t>
            </w:r>
          </w:p>
        </w:tc>
        <w:tc>
          <w:tcPr>
            <w:tcW w:w="2340" w:type="dxa"/>
            <w:tcBorders>
              <w:top w:val="none" w:sz="0" w:space="0" w:color="FFFFFF"/>
              <w:left w:val="none" w:sz="0" w:space="0" w:color="FFFFFF"/>
              <w:bottom w:val="none" w:sz="0" w:space="0" w:color="FFFFFF"/>
              <w:right w:val="none" w:sz="0" w:space="0" w:color="FFFFFF"/>
            </w:tcBorders>
            <w:shd w:val="clear" w:color="auto" w:fill="FEF3C7"/>
            <w:tcMar>
              <w:top w:w="140" w:type="dxa"/>
              <w:left w:w="160" w:type="dxa"/>
              <w:bottom w:w="140" w:type="dxa"/>
              <w:right w:w="160" w:type="dxa"/>
            </w:tcMar>
          </w:tcPr>
          <w:p w14:paraId="79901824" w14:textId="00EA8429" w:rsidR="004741E7" w:rsidRDefault="00972AFB">
            <w:pPr>
              <w:spacing w:after="40"/>
            </w:pPr>
            <w:r>
              <w:rPr>
                <w:color w:val="64748B"/>
                <w:sz w:val="18"/>
                <w:szCs w:val="18"/>
              </w:rPr>
              <w:t>Avg Daily Static Rate</w:t>
            </w:r>
          </w:p>
          <w:p w14:paraId="27FB1484" w14:textId="04726672" w:rsidR="004741E7" w:rsidRDefault="00972AFB">
            <w:pPr>
              <w:spacing w:after="40"/>
            </w:pPr>
            <w:r>
              <w:rPr>
                <w:b/>
                <w:bCs/>
                <w:color w:val="D97706"/>
                <w:sz w:val="36"/>
                <w:szCs w:val="36"/>
              </w:rPr>
              <w:t>69.13%</w:t>
            </w:r>
          </w:p>
          <w:p w14:paraId="664ED41B" w14:textId="77777777" w:rsidR="004741E7" w:rsidRDefault="00000000">
            <w:r>
              <w:rPr>
                <w:color w:val="64748B"/>
                <w:sz w:val="17"/>
                <w:szCs w:val="17"/>
              </w:rPr>
              <w:t>anchored or moored — every day</w:t>
            </w:r>
          </w:p>
        </w:tc>
        <w:tc>
          <w:tcPr>
            <w:tcW w:w="2340" w:type="dxa"/>
            <w:tcBorders>
              <w:top w:val="none" w:sz="0" w:space="0" w:color="FFFFFF"/>
              <w:left w:val="none" w:sz="0" w:space="0" w:color="FFFFFF"/>
              <w:bottom w:val="none" w:sz="0" w:space="0" w:color="FFFFFF"/>
              <w:right w:val="none" w:sz="0" w:space="0" w:color="FFFFFF"/>
            </w:tcBorders>
            <w:shd w:val="clear" w:color="auto" w:fill="FEE2E2"/>
            <w:tcMar>
              <w:top w:w="140" w:type="dxa"/>
              <w:left w:w="160" w:type="dxa"/>
              <w:bottom w:w="140" w:type="dxa"/>
              <w:right w:w="160" w:type="dxa"/>
            </w:tcMar>
          </w:tcPr>
          <w:p w14:paraId="792C0CF0" w14:textId="0264CDDE" w:rsidR="004741E7" w:rsidRDefault="00000000">
            <w:pPr>
              <w:spacing w:after="40"/>
            </w:pPr>
            <w:r>
              <w:rPr>
                <w:color w:val="64748B"/>
                <w:sz w:val="18"/>
                <w:szCs w:val="18"/>
              </w:rPr>
              <w:t>Avg</w:t>
            </w:r>
            <w:r w:rsidR="003D7812">
              <w:rPr>
                <w:color w:val="64748B"/>
                <w:sz w:val="18"/>
                <w:szCs w:val="18"/>
              </w:rPr>
              <w:t xml:space="preserve"> Daily</w:t>
            </w:r>
            <w:r>
              <w:rPr>
                <w:color w:val="64748B"/>
                <w:sz w:val="18"/>
                <w:szCs w:val="18"/>
              </w:rPr>
              <w:t xml:space="preserve"> Delay</w:t>
            </w:r>
            <w:r w:rsidR="00585584">
              <w:rPr>
                <w:color w:val="64748B"/>
                <w:sz w:val="18"/>
                <w:szCs w:val="18"/>
              </w:rPr>
              <w:t xml:space="preserve"> %</w:t>
            </w:r>
          </w:p>
          <w:p w14:paraId="29F93A11" w14:textId="298B222C" w:rsidR="004741E7" w:rsidRDefault="005640FD">
            <w:pPr>
              <w:spacing w:after="40"/>
            </w:pPr>
            <w:r>
              <w:rPr>
                <w:b/>
                <w:bCs/>
                <w:color w:val="DC2626"/>
                <w:sz w:val="36"/>
                <w:szCs w:val="36"/>
              </w:rPr>
              <w:t>6</w:t>
            </w:r>
            <w:r w:rsidR="003D7812">
              <w:rPr>
                <w:b/>
                <w:bCs/>
                <w:color w:val="DC2626"/>
                <w:sz w:val="36"/>
                <w:szCs w:val="36"/>
              </w:rPr>
              <w:t>6</w:t>
            </w:r>
            <w:r>
              <w:rPr>
                <w:b/>
                <w:bCs/>
                <w:color w:val="DC2626"/>
                <w:sz w:val="36"/>
                <w:szCs w:val="36"/>
              </w:rPr>
              <w:t>.</w:t>
            </w:r>
            <w:r w:rsidR="003D7812">
              <w:rPr>
                <w:b/>
                <w:bCs/>
                <w:color w:val="DC2626"/>
                <w:sz w:val="36"/>
                <w:szCs w:val="36"/>
              </w:rPr>
              <w:t>85</w:t>
            </w:r>
            <w:r>
              <w:rPr>
                <w:b/>
                <w:bCs/>
                <w:color w:val="DC2626"/>
                <w:sz w:val="36"/>
                <w:szCs w:val="36"/>
              </w:rPr>
              <w:t>%</w:t>
            </w:r>
          </w:p>
          <w:p w14:paraId="593560C9" w14:textId="2FC6C1AC" w:rsidR="004741E7" w:rsidRDefault="004741E7"/>
        </w:tc>
        <w:tc>
          <w:tcPr>
            <w:tcW w:w="2340" w:type="dxa"/>
            <w:tcBorders>
              <w:top w:val="none" w:sz="0" w:space="0" w:color="FFFFFF"/>
              <w:left w:val="none" w:sz="0" w:space="0" w:color="FFFFFF"/>
              <w:bottom w:val="none" w:sz="0" w:space="0" w:color="FFFFFF"/>
              <w:right w:val="none" w:sz="0" w:space="0" w:color="FFFFFF"/>
            </w:tcBorders>
            <w:shd w:val="clear" w:color="auto" w:fill="FEE2E2"/>
            <w:tcMar>
              <w:top w:w="140" w:type="dxa"/>
              <w:left w:w="160" w:type="dxa"/>
              <w:bottom w:w="140" w:type="dxa"/>
              <w:right w:w="160" w:type="dxa"/>
            </w:tcMar>
          </w:tcPr>
          <w:p w14:paraId="6FCEEB37" w14:textId="12E4F3D8" w:rsidR="004741E7" w:rsidRDefault="00585584">
            <w:pPr>
              <w:spacing w:after="40"/>
            </w:pPr>
            <w:r>
              <w:rPr>
                <w:color w:val="64748B"/>
                <w:sz w:val="18"/>
                <w:szCs w:val="18"/>
              </w:rPr>
              <w:t>Avg Delay Day</w:t>
            </w:r>
          </w:p>
          <w:p w14:paraId="702281E8" w14:textId="2B514FE0" w:rsidR="004741E7" w:rsidRDefault="005640FD">
            <w:pPr>
              <w:spacing w:after="40"/>
            </w:pPr>
            <w:r>
              <w:rPr>
                <w:b/>
                <w:bCs/>
                <w:color w:val="DC2626"/>
                <w:sz w:val="36"/>
                <w:szCs w:val="36"/>
              </w:rPr>
              <w:t>17.47</w:t>
            </w:r>
          </w:p>
          <w:p w14:paraId="76DE94E5" w14:textId="7B66BF53" w:rsidR="004741E7" w:rsidRDefault="005640FD">
            <w:r>
              <w:rPr>
                <w:color w:val="64748B"/>
                <w:sz w:val="17"/>
                <w:szCs w:val="17"/>
              </w:rPr>
              <w:t>mean days past ETA</w:t>
            </w:r>
          </w:p>
        </w:tc>
      </w:tr>
    </w:tbl>
    <w:p w14:paraId="11046D79" w14:textId="04888CA7" w:rsidR="0052287C" w:rsidRPr="008A61E6" w:rsidRDefault="003D7812" w:rsidP="008A61E6">
      <w:pPr>
        <w:spacing w:before="200"/>
      </w:pPr>
      <w:r>
        <w:rPr>
          <w:noProof/>
        </w:rPr>
        <w:drawing>
          <wp:inline distT="0" distB="0" distL="0" distR="0" wp14:anchorId="5301505C" wp14:editId="1AA3229C">
            <wp:extent cx="5928360" cy="184620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35830" cy="1848534"/>
                    </a:xfrm>
                    <a:prstGeom prst="rect">
                      <a:avLst/>
                    </a:prstGeom>
                  </pic:spPr>
                </pic:pic>
              </a:graphicData>
            </a:graphic>
          </wp:inline>
        </w:drawing>
      </w:r>
    </w:p>
    <w:p w14:paraId="4C20969A" w14:textId="33CB157F" w:rsidR="004741E7" w:rsidRPr="007013E2" w:rsidRDefault="007013E2">
      <w:pPr>
        <w:pStyle w:val="Heading3"/>
        <w:spacing w:after="80"/>
        <w:rPr>
          <w:color w:val="000000" w:themeColor="text1"/>
        </w:rPr>
      </w:pPr>
      <w:r w:rsidRPr="007013E2">
        <w:rPr>
          <w:color w:val="000000" w:themeColor="text1"/>
          <w:sz w:val="22"/>
          <w:szCs w:val="22"/>
        </w:rPr>
        <w:t>Insights</w:t>
      </w:r>
    </w:p>
    <w:p w14:paraId="193E6C50" w14:textId="77777777" w:rsidR="004741E7" w:rsidRDefault="004741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41E7" w14:paraId="725B8FF1"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140" w:type="dxa"/>
              <w:right w:w="200" w:type="dxa"/>
            </w:tcMar>
          </w:tcPr>
          <w:p w14:paraId="0ACDEECA" w14:textId="7AC50376" w:rsidR="004741E7" w:rsidRPr="007013E2" w:rsidRDefault="00000000">
            <w:pPr>
              <w:spacing w:after="60"/>
              <w:rPr>
                <w:color w:val="000000" w:themeColor="text1"/>
              </w:rPr>
            </w:pPr>
            <w:r w:rsidRPr="007013E2">
              <w:rPr>
                <w:b/>
                <w:bCs/>
                <w:color w:val="000000" w:themeColor="text1"/>
                <w:sz w:val="20"/>
                <w:szCs w:val="20"/>
              </w:rPr>
              <w:t>System-Wide Delay</w:t>
            </w:r>
          </w:p>
          <w:p w14:paraId="194E77ED" w14:textId="1017C1BC" w:rsidR="004741E7" w:rsidRDefault="00000000">
            <w:r w:rsidRPr="007013E2">
              <w:rPr>
                <w:color w:val="000000" w:themeColor="text1"/>
                <w:sz w:val="20"/>
                <w:szCs w:val="20"/>
              </w:rPr>
              <w:t xml:space="preserve">The </w:t>
            </w:r>
            <w:r w:rsidR="007013E2">
              <w:rPr>
                <w:color w:val="000000" w:themeColor="text1"/>
                <w:sz w:val="20"/>
                <w:szCs w:val="20"/>
              </w:rPr>
              <w:t>60</w:t>
            </w:r>
            <w:r w:rsidRPr="007013E2">
              <w:rPr>
                <w:color w:val="000000" w:themeColor="text1"/>
                <w:sz w:val="20"/>
                <w:szCs w:val="20"/>
              </w:rPr>
              <w:t>%</w:t>
            </w:r>
            <w:r w:rsidR="007013E2">
              <w:rPr>
                <w:color w:val="000000" w:themeColor="text1"/>
                <w:sz w:val="20"/>
                <w:szCs w:val="20"/>
              </w:rPr>
              <w:t>-70%</w:t>
            </w:r>
            <w:r w:rsidRPr="007013E2">
              <w:rPr>
                <w:color w:val="000000" w:themeColor="text1"/>
                <w:sz w:val="20"/>
                <w:szCs w:val="20"/>
              </w:rPr>
              <w:t xml:space="preserve"> delay ratio holds every single day throughout October regardless of traffic volume or day of week, confirming a chronic port capacity constraint rather than an episodic or weather-driven event.</w:t>
            </w:r>
          </w:p>
        </w:tc>
      </w:tr>
    </w:tbl>
    <w:p w14:paraId="3DAE1061" w14:textId="77777777" w:rsidR="004741E7" w:rsidRDefault="004741E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left w:w="10" w:type="dxa"/>
          <w:right w:w="10" w:type="dxa"/>
        </w:tblCellMar>
        <w:tblLook w:val="04A0" w:firstRow="1" w:lastRow="0" w:firstColumn="1" w:lastColumn="0" w:noHBand="0" w:noVBand="1"/>
      </w:tblPr>
      <w:tblGrid>
        <w:gridCol w:w="9360"/>
      </w:tblGrid>
      <w:tr w:rsidR="004741E7" w14:paraId="2ECC9A23" w14:textId="77777777" w:rsidTr="008A61E6">
        <w:trPr>
          <w:trHeight w:val="580"/>
        </w:trPr>
        <w:tc>
          <w:tcPr>
            <w:tcW w:w="936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40" w:type="dxa"/>
              <w:left w:w="200" w:type="dxa"/>
              <w:bottom w:w="140" w:type="dxa"/>
              <w:right w:w="200" w:type="dxa"/>
            </w:tcMar>
          </w:tcPr>
          <w:p w14:paraId="15AC53DD" w14:textId="6C07774B" w:rsidR="007013E2" w:rsidRPr="007013E2" w:rsidRDefault="007013E2">
            <w:pPr>
              <w:rPr>
                <w:b/>
                <w:bCs/>
                <w:color w:val="000000" w:themeColor="text1"/>
                <w:sz w:val="20"/>
                <w:szCs w:val="20"/>
              </w:rPr>
            </w:pPr>
            <w:r w:rsidRPr="007013E2">
              <w:rPr>
                <w:b/>
                <w:bCs/>
                <w:color w:val="000000" w:themeColor="text1"/>
                <w:sz w:val="20"/>
                <w:szCs w:val="20"/>
              </w:rPr>
              <w:t>Cargo Vessels short-term Delay</w:t>
            </w:r>
          </w:p>
          <w:p w14:paraId="73119CA1" w14:textId="001A8D53" w:rsidR="004741E7" w:rsidRDefault="007013E2">
            <w:pPr>
              <w:rPr>
                <w:color w:val="000000" w:themeColor="text1"/>
                <w:sz w:val="20"/>
                <w:szCs w:val="20"/>
              </w:rPr>
            </w:pPr>
            <w:r w:rsidRPr="007013E2">
              <w:rPr>
                <w:color w:val="000000" w:themeColor="text1"/>
                <w:sz w:val="20"/>
                <w:szCs w:val="20"/>
              </w:rPr>
              <w:t>Cargo vessels dominate the "1 day late" category (763 vessels). This suggests that while Cargo ships are frequently delayed, the delays are often short-term and potentially manageable through better scheduling.</w:t>
            </w:r>
          </w:p>
          <w:p w14:paraId="37D0AF22" w14:textId="77777777" w:rsidR="007013E2" w:rsidRDefault="007013E2"/>
          <w:p w14:paraId="11A69D64" w14:textId="77777777" w:rsidR="00C23AA4" w:rsidRDefault="00C23AA4" w:rsidP="0052287C">
            <w:pPr>
              <w:tabs>
                <w:tab w:val="left" w:pos="6912"/>
              </w:tabs>
              <w:rPr>
                <w:sz w:val="20"/>
                <w:szCs w:val="20"/>
              </w:rPr>
            </w:pPr>
          </w:p>
          <w:p w14:paraId="37DAA985" w14:textId="71602CE1" w:rsidR="0052287C" w:rsidRDefault="0052287C" w:rsidP="0052287C">
            <w:pPr>
              <w:tabs>
                <w:tab w:val="left" w:pos="6912"/>
              </w:tabs>
              <w:rPr>
                <w:sz w:val="20"/>
                <w:szCs w:val="20"/>
              </w:rPr>
            </w:pPr>
            <w:r>
              <w:rPr>
                <w:sz w:val="20"/>
                <w:szCs w:val="20"/>
              </w:rPr>
              <w:tab/>
            </w:r>
          </w:p>
          <w:p w14:paraId="65C88DA3" w14:textId="074962DD" w:rsidR="0052287C" w:rsidRDefault="0052287C" w:rsidP="0052287C">
            <w:pPr>
              <w:rPr>
                <w:b/>
                <w:bCs/>
                <w:color w:val="000000" w:themeColor="text1"/>
                <w:sz w:val="20"/>
                <w:szCs w:val="20"/>
              </w:rPr>
            </w:pPr>
            <w:r w:rsidRPr="0052287C">
              <w:rPr>
                <w:b/>
                <w:bCs/>
                <w:color w:val="000000" w:themeColor="text1"/>
                <w:sz w:val="20"/>
                <w:szCs w:val="20"/>
              </w:rPr>
              <w:t>The "15–30 Day" Cargo Surge</w:t>
            </w:r>
          </w:p>
          <w:p w14:paraId="24F9D5E0" w14:textId="30B5DBED" w:rsidR="0052287C" w:rsidRPr="0052287C" w:rsidRDefault="0052287C" w:rsidP="0052287C">
            <w:pPr>
              <w:rPr>
                <w:color w:val="000000" w:themeColor="text1"/>
                <w:sz w:val="20"/>
                <w:szCs w:val="20"/>
              </w:rPr>
            </w:pPr>
            <w:r>
              <w:rPr>
                <w:color w:val="000000" w:themeColor="text1"/>
                <w:sz w:val="20"/>
                <w:szCs w:val="20"/>
              </w:rPr>
              <w:t>N</w:t>
            </w:r>
            <w:r w:rsidRPr="0052287C">
              <w:rPr>
                <w:color w:val="000000" w:themeColor="text1"/>
                <w:sz w:val="20"/>
                <w:szCs w:val="20"/>
              </w:rPr>
              <w:t>otable spike for Cargo vessels in the 15–30 days delay category after 1 day late.</w:t>
            </w:r>
            <w:r>
              <w:rPr>
                <w:color w:val="000000" w:themeColor="text1"/>
                <w:sz w:val="20"/>
                <w:szCs w:val="20"/>
              </w:rPr>
              <w:t xml:space="preserve"> It seems like i</w:t>
            </w:r>
            <w:r w:rsidRPr="0052287C">
              <w:rPr>
                <w:color w:val="000000" w:themeColor="text1"/>
                <w:sz w:val="20"/>
                <w:szCs w:val="20"/>
              </w:rPr>
              <w:t xml:space="preserve">f they miss their window significantly, they appear to get "stuck" for a minimum of </w:t>
            </w:r>
            <w:r w:rsidRPr="0052287C">
              <w:rPr>
                <w:b/>
                <w:bCs/>
                <w:color w:val="000000" w:themeColor="text1"/>
                <w:sz w:val="20"/>
                <w:szCs w:val="20"/>
              </w:rPr>
              <w:t>two weeks</w:t>
            </w:r>
            <w:r w:rsidRPr="0052287C">
              <w:rPr>
                <w:color w:val="000000" w:themeColor="text1"/>
                <w:sz w:val="20"/>
                <w:szCs w:val="20"/>
              </w:rPr>
              <w:t xml:space="preserve">. </w:t>
            </w:r>
            <w:r w:rsidRPr="0052287C">
              <w:rPr>
                <w:color w:val="000000" w:themeColor="text1"/>
                <w:sz w:val="20"/>
                <w:szCs w:val="20"/>
                <w:u w:val="single"/>
              </w:rPr>
              <w:t>This could be due to missing a specific feeder connection or losing their slot in a highly congested queue.</w:t>
            </w:r>
          </w:p>
          <w:p w14:paraId="495BC364" w14:textId="77777777" w:rsidR="0052287C" w:rsidRPr="0052287C" w:rsidRDefault="0052287C" w:rsidP="0052287C">
            <w:pPr>
              <w:rPr>
                <w:b/>
                <w:bCs/>
                <w:color w:val="000000" w:themeColor="text1"/>
                <w:sz w:val="20"/>
                <w:szCs w:val="20"/>
              </w:rPr>
            </w:pPr>
          </w:p>
          <w:p w14:paraId="6382DFB2" w14:textId="58FC3C51" w:rsidR="0052287C" w:rsidRPr="007013E2" w:rsidRDefault="0052287C">
            <w:pPr>
              <w:rPr>
                <w:sz w:val="20"/>
                <w:szCs w:val="20"/>
              </w:rPr>
            </w:pPr>
          </w:p>
        </w:tc>
      </w:tr>
    </w:tbl>
    <w:p w14:paraId="7A420ED2" w14:textId="77777777" w:rsidR="004741E7" w:rsidRDefault="004741E7">
      <w:pPr>
        <w:spacing w:before="120"/>
      </w:pP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4D8BE"/>
        <w:tblCellMar>
          <w:left w:w="10" w:type="dxa"/>
          <w:right w:w="10" w:type="dxa"/>
        </w:tblCellMar>
        <w:tblLook w:val="04A0" w:firstRow="1" w:lastRow="0" w:firstColumn="1" w:lastColumn="0" w:noHBand="0" w:noVBand="1"/>
      </w:tblPr>
      <w:tblGrid>
        <w:gridCol w:w="9396"/>
      </w:tblGrid>
      <w:tr w:rsidR="004741E7" w14:paraId="68C11BCD" w14:textId="77777777" w:rsidTr="008A61E6">
        <w:trPr>
          <w:trHeight w:val="1237"/>
        </w:trPr>
        <w:tc>
          <w:tcPr>
            <w:tcW w:w="9396" w:type="dxa"/>
            <w:tcBorders>
              <w:top w:val="none" w:sz="0" w:space="0" w:color="FFFFFF"/>
              <w:left w:val="none" w:sz="0" w:space="0" w:color="FFFFFF"/>
              <w:bottom w:val="none" w:sz="0" w:space="0" w:color="FFFFFF"/>
              <w:right w:val="none" w:sz="0" w:space="0" w:color="FFFFFF"/>
            </w:tcBorders>
            <w:shd w:val="clear" w:color="auto" w:fill="F4D8BE"/>
            <w:tcMar>
              <w:top w:w="140" w:type="dxa"/>
              <w:left w:w="200" w:type="dxa"/>
              <w:bottom w:w="140" w:type="dxa"/>
              <w:right w:w="200" w:type="dxa"/>
            </w:tcMar>
          </w:tcPr>
          <w:p w14:paraId="21EB8B82" w14:textId="77777777" w:rsidR="0052287C" w:rsidRPr="007013E2" w:rsidRDefault="0052287C" w:rsidP="0052287C">
            <w:pPr>
              <w:rPr>
                <w:b/>
                <w:bCs/>
                <w:color w:val="000000" w:themeColor="text1"/>
                <w:sz w:val="20"/>
                <w:szCs w:val="20"/>
              </w:rPr>
            </w:pPr>
            <w:r w:rsidRPr="007013E2">
              <w:rPr>
                <w:b/>
                <w:bCs/>
                <w:color w:val="000000" w:themeColor="text1"/>
                <w:sz w:val="20"/>
                <w:szCs w:val="20"/>
              </w:rPr>
              <w:t>Long-Tail Delays</w:t>
            </w:r>
          </w:p>
          <w:p w14:paraId="2265BA36" w14:textId="6CCDB670" w:rsidR="004741E7" w:rsidRPr="008A61E6" w:rsidRDefault="0052287C">
            <w:pPr>
              <w:rPr>
                <w:color w:val="000000" w:themeColor="text1"/>
                <w:sz w:val="20"/>
                <w:szCs w:val="20"/>
              </w:rPr>
            </w:pPr>
            <w:r w:rsidRPr="007013E2">
              <w:rPr>
                <w:color w:val="000000" w:themeColor="text1"/>
                <w:sz w:val="20"/>
                <w:szCs w:val="20"/>
              </w:rPr>
              <w:t>Tankers are much more likely than Cargo ships to be delayed for &gt;30 days (273 vs 131) and 4–7 days (401 vs 212).</w:t>
            </w:r>
          </w:p>
          <w:p w14:paraId="49194035" w14:textId="52F6673A" w:rsidR="00CD2BC1" w:rsidRPr="00CD2BC1" w:rsidRDefault="00CD2BC1">
            <w:pPr>
              <w:rPr>
                <w:sz w:val="20"/>
                <w:szCs w:val="20"/>
              </w:rPr>
            </w:pPr>
            <w:r w:rsidRPr="00CD2BC1">
              <w:rPr>
                <w:sz w:val="20"/>
                <w:szCs w:val="20"/>
              </w:rPr>
              <w:t>Tankers may be facing specific bottlenecks such as berth availability for liquid bulk or longer bunkering/safety inspections that don't affect standard cargo ships.</w:t>
            </w:r>
          </w:p>
        </w:tc>
      </w:tr>
    </w:tbl>
    <w:p w14:paraId="53546C8D" w14:textId="77777777" w:rsidR="004741E7" w:rsidRDefault="004741E7">
      <w:pPr>
        <w:spacing w:before="120"/>
      </w:pPr>
    </w:p>
    <w:p w14:paraId="6134F83B" w14:textId="1119BFD5" w:rsidR="004E46C9" w:rsidRPr="005B5963" w:rsidRDefault="004E46C9" w:rsidP="004E46C9">
      <w:pPr>
        <w:spacing w:before="40" w:after="120"/>
        <w:rPr>
          <w:color w:val="000000" w:themeColor="text1"/>
          <w:u w:val="single"/>
        </w:rPr>
      </w:pPr>
      <w:r w:rsidRPr="005B5963">
        <w:rPr>
          <w:color w:val="000000" w:themeColor="text1"/>
          <w:u w:val="single"/>
        </w:rPr>
        <w:t>Delay by vessel type — sorted by average maximum delay</w:t>
      </w:r>
    </w:p>
    <w:tbl>
      <w:tblPr>
        <w:tblpPr w:leftFromText="180" w:rightFromText="180" w:vertAnchor="text" w:horzAnchor="margin" w:tblpY="46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911"/>
        <w:gridCol w:w="1299"/>
        <w:gridCol w:w="1498"/>
        <w:gridCol w:w="1498"/>
        <w:gridCol w:w="1558"/>
      </w:tblGrid>
      <w:tr w:rsidR="004E46C9" w14:paraId="62213CAB"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5C9EB" w:themeFill="text2" w:themeFillTint="40"/>
            <w:tcMar>
              <w:top w:w="80" w:type="dxa"/>
              <w:left w:w="120" w:type="dxa"/>
              <w:bottom w:w="80" w:type="dxa"/>
              <w:right w:w="120" w:type="dxa"/>
            </w:tcMar>
          </w:tcPr>
          <w:p w14:paraId="37EE444E" w14:textId="77777777" w:rsidR="004E46C9" w:rsidRPr="004E46C9" w:rsidRDefault="004E46C9" w:rsidP="004E46C9">
            <w:pPr>
              <w:rPr>
                <w:color w:val="000000" w:themeColor="text1"/>
              </w:rPr>
            </w:pPr>
            <w:r w:rsidRPr="004E46C9">
              <w:rPr>
                <w:b/>
                <w:bCs/>
                <w:color w:val="000000" w:themeColor="text1"/>
                <w:sz w:val="18"/>
                <w:szCs w:val="18"/>
              </w:rPr>
              <w:t>Vessel Type</w:t>
            </w:r>
          </w:p>
        </w:tc>
        <w:tc>
          <w:tcPr>
            <w:tcW w:w="911" w:type="dxa"/>
            <w:tcBorders>
              <w:top w:val="single" w:sz="1" w:space="0" w:color="CBD5E1"/>
              <w:left w:val="single" w:sz="1" w:space="0" w:color="CBD5E1"/>
              <w:bottom w:val="single" w:sz="1" w:space="0" w:color="CBD5E1"/>
              <w:right w:val="single" w:sz="1" w:space="0" w:color="CBD5E1"/>
            </w:tcBorders>
            <w:shd w:val="clear" w:color="auto" w:fill="A5C9EB" w:themeFill="text2" w:themeFillTint="40"/>
            <w:tcMar>
              <w:top w:w="80" w:type="dxa"/>
              <w:left w:w="120" w:type="dxa"/>
              <w:bottom w:w="80" w:type="dxa"/>
              <w:right w:w="120" w:type="dxa"/>
            </w:tcMar>
          </w:tcPr>
          <w:p w14:paraId="4ABF33C2" w14:textId="77777777" w:rsidR="004E46C9" w:rsidRPr="004E46C9" w:rsidRDefault="004E46C9" w:rsidP="004E46C9">
            <w:pPr>
              <w:jc w:val="right"/>
              <w:rPr>
                <w:color w:val="000000" w:themeColor="text1"/>
              </w:rPr>
            </w:pPr>
            <w:r w:rsidRPr="004E46C9">
              <w:rPr>
                <w:b/>
                <w:bCs/>
                <w:color w:val="000000" w:themeColor="text1"/>
                <w:sz w:val="18"/>
                <w:szCs w:val="18"/>
              </w:rPr>
              <w:t>Vessels</w:t>
            </w:r>
          </w:p>
        </w:tc>
        <w:tc>
          <w:tcPr>
            <w:tcW w:w="1299" w:type="dxa"/>
            <w:tcBorders>
              <w:top w:val="single" w:sz="1" w:space="0" w:color="CBD5E1"/>
              <w:left w:val="single" w:sz="1" w:space="0" w:color="CBD5E1"/>
              <w:bottom w:val="single" w:sz="1" w:space="0" w:color="CBD5E1"/>
              <w:right w:val="single" w:sz="1" w:space="0" w:color="CBD5E1"/>
            </w:tcBorders>
            <w:shd w:val="clear" w:color="auto" w:fill="A5C9EB" w:themeFill="text2" w:themeFillTint="40"/>
            <w:tcMar>
              <w:top w:w="80" w:type="dxa"/>
              <w:left w:w="120" w:type="dxa"/>
              <w:bottom w:w="80" w:type="dxa"/>
              <w:right w:w="120" w:type="dxa"/>
            </w:tcMar>
          </w:tcPr>
          <w:p w14:paraId="243187FF" w14:textId="77777777" w:rsidR="004E46C9" w:rsidRPr="004E46C9" w:rsidRDefault="004E46C9" w:rsidP="004E46C9">
            <w:pPr>
              <w:jc w:val="right"/>
              <w:rPr>
                <w:color w:val="000000" w:themeColor="text1"/>
              </w:rPr>
            </w:pPr>
            <w:r w:rsidRPr="004E46C9">
              <w:rPr>
                <w:b/>
                <w:bCs/>
                <w:color w:val="000000" w:themeColor="text1"/>
                <w:sz w:val="18"/>
                <w:szCs w:val="18"/>
              </w:rPr>
              <w:t>Avg Max Delay</w:t>
            </w:r>
          </w:p>
        </w:tc>
        <w:tc>
          <w:tcPr>
            <w:tcW w:w="1498" w:type="dxa"/>
            <w:tcBorders>
              <w:top w:val="single" w:sz="1" w:space="0" w:color="CBD5E1"/>
              <w:left w:val="single" w:sz="1" w:space="0" w:color="CBD5E1"/>
              <w:bottom w:val="single" w:sz="1" w:space="0" w:color="CBD5E1"/>
              <w:right w:val="single" w:sz="1" w:space="0" w:color="CBD5E1"/>
            </w:tcBorders>
            <w:shd w:val="clear" w:color="auto" w:fill="A5C9EB" w:themeFill="text2" w:themeFillTint="40"/>
            <w:tcMar>
              <w:top w:w="80" w:type="dxa"/>
              <w:left w:w="120" w:type="dxa"/>
              <w:bottom w:w="80" w:type="dxa"/>
              <w:right w:w="120" w:type="dxa"/>
            </w:tcMar>
          </w:tcPr>
          <w:p w14:paraId="1B3B1868" w14:textId="77777777" w:rsidR="004E46C9" w:rsidRPr="004E46C9" w:rsidRDefault="004E46C9" w:rsidP="004E46C9">
            <w:pPr>
              <w:jc w:val="right"/>
              <w:rPr>
                <w:color w:val="000000" w:themeColor="text1"/>
              </w:rPr>
            </w:pPr>
            <w:r w:rsidRPr="004E46C9">
              <w:rPr>
                <w:b/>
                <w:bCs/>
                <w:color w:val="000000" w:themeColor="text1"/>
                <w:sz w:val="18"/>
                <w:szCs w:val="18"/>
              </w:rPr>
              <w:t>Median Max Delay</w:t>
            </w:r>
          </w:p>
        </w:tc>
        <w:tc>
          <w:tcPr>
            <w:tcW w:w="1498" w:type="dxa"/>
            <w:tcBorders>
              <w:top w:val="single" w:sz="1" w:space="0" w:color="CBD5E1"/>
              <w:left w:val="single" w:sz="1" w:space="0" w:color="CBD5E1"/>
              <w:bottom w:val="single" w:sz="1" w:space="0" w:color="CBD5E1"/>
              <w:right w:val="single" w:sz="1" w:space="0" w:color="CBD5E1"/>
            </w:tcBorders>
            <w:shd w:val="clear" w:color="auto" w:fill="A5C9EB" w:themeFill="text2" w:themeFillTint="40"/>
            <w:tcMar>
              <w:top w:w="80" w:type="dxa"/>
              <w:left w:w="120" w:type="dxa"/>
              <w:bottom w:w="80" w:type="dxa"/>
              <w:right w:w="120" w:type="dxa"/>
            </w:tcMar>
          </w:tcPr>
          <w:p w14:paraId="45240E4B" w14:textId="77777777" w:rsidR="004E46C9" w:rsidRPr="004E46C9" w:rsidRDefault="004E46C9" w:rsidP="004E46C9">
            <w:pPr>
              <w:jc w:val="right"/>
              <w:rPr>
                <w:color w:val="000000" w:themeColor="text1"/>
              </w:rPr>
            </w:pPr>
            <w:r w:rsidRPr="004E46C9">
              <w:rPr>
                <w:b/>
                <w:bCs/>
                <w:color w:val="000000" w:themeColor="text1"/>
                <w:sz w:val="18"/>
                <w:szCs w:val="18"/>
              </w:rPr>
              <w:t>% Over 30 Days</w:t>
            </w:r>
          </w:p>
        </w:tc>
        <w:tc>
          <w:tcPr>
            <w:tcW w:w="1558" w:type="dxa"/>
            <w:tcBorders>
              <w:top w:val="single" w:sz="1" w:space="0" w:color="CBD5E1"/>
              <w:left w:val="single" w:sz="1" w:space="0" w:color="CBD5E1"/>
              <w:bottom w:val="single" w:sz="1" w:space="0" w:color="CBD5E1"/>
              <w:right w:val="single" w:sz="1" w:space="0" w:color="CBD5E1"/>
            </w:tcBorders>
            <w:shd w:val="clear" w:color="auto" w:fill="A5C9EB" w:themeFill="text2" w:themeFillTint="40"/>
            <w:tcMar>
              <w:top w:w="80" w:type="dxa"/>
              <w:left w:w="120" w:type="dxa"/>
              <w:bottom w:w="80" w:type="dxa"/>
              <w:right w:w="120" w:type="dxa"/>
            </w:tcMar>
          </w:tcPr>
          <w:p w14:paraId="13453C26" w14:textId="77777777" w:rsidR="004E46C9" w:rsidRPr="004E46C9" w:rsidRDefault="004E46C9" w:rsidP="004E46C9">
            <w:pPr>
              <w:jc w:val="right"/>
              <w:rPr>
                <w:color w:val="000000" w:themeColor="text1"/>
              </w:rPr>
            </w:pPr>
            <w:r w:rsidRPr="004E46C9">
              <w:rPr>
                <w:b/>
                <w:bCs/>
                <w:color w:val="000000" w:themeColor="text1"/>
                <w:sz w:val="18"/>
                <w:szCs w:val="18"/>
              </w:rPr>
              <w:t>Avg Draught (m)</w:t>
            </w:r>
          </w:p>
        </w:tc>
      </w:tr>
      <w:tr w:rsidR="004E46C9" w:rsidRPr="004E46C9" w14:paraId="622D1C9F"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021552C" w14:textId="77777777" w:rsidR="004E46C9" w:rsidRPr="004E46C9" w:rsidRDefault="004E46C9" w:rsidP="004E46C9">
            <w:pPr>
              <w:rPr>
                <w:color w:val="000000" w:themeColor="text1"/>
                <w:sz w:val="18"/>
                <w:szCs w:val="18"/>
              </w:rPr>
            </w:pPr>
            <w:r w:rsidRPr="004E46C9">
              <w:rPr>
                <w:color w:val="000000" w:themeColor="text1"/>
                <w:sz w:val="18"/>
                <w:szCs w:val="18"/>
              </w:rPr>
              <w:t>Tanker (Reserved)</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9CD45CA" w14:textId="77777777" w:rsidR="004E46C9" w:rsidRPr="004E46C9" w:rsidRDefault="004E46C9" w:rsidP="004E46C9">
            <w:pPr>
              <w:jc w:val="right"/>
              <w:rPr>
                <w:color w:val="000000" w:themeColor="text1"/>
                <w:sz w:val="18"/>
                <w:szCs w:val="18"/>
              </w:rPr>
            </w:pPr>
            <w:r w:rsidRPr="004E46C9">
              <w:rPr>
                <w:color w:val="000000" w:themeColor="text1"/>
                <w:sz w:val="18"/>
                <w:szCs w:val="18"/>
              </w:rPr>
              <w:t>34</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2FB10D4" w14:textId="77777777" w:rsidR="004E46C9" w:rsidRPr="004E46C9" w:rsidRDefault="004E46C9" w:rsidP="004E46C9">
            <w:pPr>
              <w:jc w:val="right"/>
              <w:rPr>
                <w:b/>
                <w:bCs/>
                <w:color w:val="000000" w:themeColor="text1"/>
                <w:sz w:val="18"/>
                <w:szCs w:val="18"/>
              </w:rPr>
            </w:pPr>
            <w:r w:rsidRPr="004E46C9">
              <w:rPr>
                <w:b/>
                <w:bCs/>
                <w:color w:val="FF0000"/>
                <w:sz w:val="18"/>
                <w:szCs w:val="18"/>
              </w:rPr>
              <w:t>40.1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14C16292" w14:textId="77777777" w:rsidR="004E46C9" w:rsidRPr="004E46C9" w:rsidRDefault="004E46C9" w:rsidP="004E46C9">
            <w:pPr>
              <w:jc w:val="right"/>
              <w:rPr>
                <w:color w:val="000000" w:themeColor="text1"/>
                <w:sz w:val="18"/>
                <w:szCs w:val="18"/>
              </w:rPr>
            </w:pPr>
            <w:r w:rsidRPr="004E46C9">
              <w:rPr>
                <w:color w:val="000000" w:themeColor="text1"/>
                <w:sz w:val="18"/>
                <w:szCs w:val="18"/>
              </w:rPr>
              <w:t>10.0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9EF2E70" w14:textId="77777777" w:rsidR="004E46C9" w:rsidRPr="004E46C9" w:rsidRDefault="004E46C9" w:rsidP="004E46C9">
            <w:pPr>
              <w:jc w:val="right"/>
              <w:rPr>
                <w:b/>
                <w:bCs/>
                <w:color w:val="000000" w:themeColor="text1"/>
                <w:sz w:val="18"/>
                <w:szCs w:val="18"/>
              </w:rPr>
            </w:pPr>
            <w:r w:rsidRPr="004E46C9">
              <w:rPr>
                <w:b/>
                <w:bCs/>
                <w:color w:val="FF0000"/>
                <w:sz w:val="18"/>
                <w:szCs w:val="18"/>
              </w:rPr>
              <w:t>27%</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7D56FC1" w14:textId="77777777" w:rsidR="004E46C9" w:rsidRPr="004E46C9" w:rsidRDefault="004E46C9" w:rsidP="004E46C9">
            <w:pPr>
              <w:jc w:val="right"/>
              <w:rPr>
                <w:color w:val="000000" w:themeColor="text1"/>
                <w:sz w:val="18"/>
                <w:szCs w:val="18"/>
              </w:rPr>
            </w:pPr>
            <w:r w:rsidRPr="004E46C9">
              <w:rPr>
                <w:color w:val="000000" w:themeColor="text1"/>
                <w:sz w:val="18"/>
                <w:szCs w:val="18"/>
              </w:rPr>
              <w:t>6.4m</w:t>
            </w:r>
          </w:p>
        </w:tc>
      </w:tr>
      <w:tr w:rsidR="004E46C9" w:rsidRPr="004E46C9" w14:paraId="4B984D64"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7AFF3F9" w14:textId="77777777" w:rsidR="004E46C9" w:rsidRPr="004E46C9" w:rsidRDefault="004E46C9" w:rsidP="004E46C9">
            <w:pPr>
              <w:rPr>
                <w:color w:val="000000" w:themeColor="text1"/>
                <w:sz w:val="18"/>
                <w:szCs w:val="18"/>
              </w:rPr>
            </w:pPr>
            <w:r w:rsidRPr="004E46C9">
              <w:rPr>
                <w:color w:val="000000" w:themeColor="text1"/>
                <w:sz w:val="18"/>
                <w:szCs w:val="18"/>
              </w:rPr>
              <w:t>General Tanker</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42F8D18" w14:textId="77777777" w:rsidR="004E46C9" w:rsidRPr="004E46C9" w:rsidRDefault="004E46C9" w:rsidP="004E46C9">
            <w:pPr>
              <w:jc w:val="right"/>
              <w:rPr>
                <w:color w:val="000000" w:themeColor="text1"/>
                <w:sz w:val="18"/>
                <w:szCs w:val="18"/>
              </w:rPr>
            </w:pPr>
            <w:r w:rsidRPr="004E46C9">
              <w:rPr>
                <w:color w:val="000000" w:themeColor="text1"/>
                <w:sz w:val="18"/>
                <w:szCs w:val="18"/>
              </w:rPr>
              <w:t>1710</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1F44B274" w14:textId="77777777" w:rsidR="004E46C9" w:rsidRPr="004E46C9" w:rsidRDefault="004E46C9" w:rsidP="004E46C9">
            <w:pPr>
              <w:jc w:val="right"/>
              <w:rPr>
                <w:b/>
                <w:bCs/>
                <w:color w:val="FF0000"/>
                <w:sz w:val="18"/>
                <w:szCs w:val="18"/>
              </w:rPr>
            </w:pPr>
            <w:r w:rsidRPr="004E46C9">
              <w:rPr>
                <w:b/>
                <w:bCs/>
                <w:color w:val="FF0000"/>
                <w:sz w:val="18"/>
                <w:szCs w:val="18"/>
              </w:rPr>
              <w:t>16.9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97ED2BA" w14:textId="77777777" w:rsidR="004E46C9" w:rsidRPr="004E46C9" w:rsidRDefault="004E46C9" w:rsidP="004E46C9">
            <w:pPr>
              <w:jc w:val="right"/>
              <w:rPr>
                <w:color w:val="000000" w:themeColor="text1"/>
                <w:sz w:val="18"/>
                <w:szCs w:val="18"/>
              </w:rPr>
            </w:pPr>
            <w:r w:rsidRPr="004E46C9">
              <w:rPr>
                <w:color w:val="000000" w:themeColor="text1"/>
                <w:sz w:val="18"/>
                <w:szCs w:val="18"/>
              </w:rPr>
              <w:t>5.0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166E119" w14:textId="77777777" w:rsidR="004E46C9" w:rsidRPr="004E46C9" w:rsidRDefault="004E46C9" w:rsidP="004E46C9">
            <w:pPr>
              <w:jc w:val="right"/>
              <w:rPr>
                <w:b/>
                <w:bCs/>
                <w:color w:val="000000" w:themeColor="text1"/>
                <w:sz w:val="18"/>
                <w:szCs w:val="18"/>
              </w:rPr>
            </w:pPr>
            <w:r w:rsidRPr="004E46C9">
              <w:rPr>
                <w:b/>
                <w:bCs/>
                <w:color w:val="FF0000"/>
                <w:sz w:val="18"/>
                <w:szCs w:val="18"/>
              </w:rPr>
              <w:t>12%</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2D6200C" w14:textId="77777777" w:rsidR="004E46C9" w:rsidRPr="004E46C9" w:rsidRDefault="004E46C9" w:rsidP="004E46C9">
            <w:pPr>
              <w:jc w:val="right"/>
              <w:rPr>
                <w:color w:val="000000" w:themeColor="text1"/>
                <w:sz w:val="18"/>
                <w:szCs w:val="18"/>
              </w:rPr>
            </w:pPr>
            <w:r w:rsidRPr="004E46C9">
              <w:rPr>
                <w:color w:val="000000" w:themeColor="text1"/>
                <w:sz w:val="18"/>
                <w:szCs w:val="18"/>
              </w:rPr>
              <w:t>10.2m</w:t>
            </w:r>
          </w:p>
        </w:tc>
      </w:tr>
      <w:tr w:rsidR="004E46C9" w:rsidRPr="004E46C9" w14:paraId="04DF5CFE"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CDDE340" w14:textId="77777777" w:rsidR="004E46C9" w:rsidRPr="004E46C9" w:rsidRDefault="004E46C9" w:rsidP="004E46C9">
            <w:pPr>
              <w:rPr>
                <w:color w:val="000000" w:themeColor="text1"/>
                <w:sz w:val="18"/>
                <w:szCs w:val="18"/>
              </w:rPr>
            </w:pPr>
            <w:r w:rsidRPr="004E46C9">
              <w:rPr>
                <w:color w:val="000000" w:themeColor="text1"/>
                <w:sz w:val="18"/>
                <w:szCs w:val="18"/>
              </w:rPr>
              <w:t>Tanker (Hazard C)</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763D3A2" w14:textId="77777777" w:rsidR="004E46C9" w:rsidRPr="004E46C9" w:rsidRDefault="004E46C9" w:rsidP="004E46C9">
            <w:pPr>
              <w:jc w:val="right"/>
              <w:rPr>
                <w:color w:val="000000" w:themeColor="text1"/>
                <w:sz w:val="18"/>
                <w:szCs w:val="18"/>
              </w:rPr>
            </w:pPr>
            <w:r w:rsidRPr="004E46C9">
              <w:rPr>
                <w:color w:val="000000" w:themeColor="text1"/>
                <w:sz w:val="18"/>
                <w:szCs w:val="18"/>
              </w:rPr>
              <w:t>41</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BBACF56" w14:textId="77777777" w:rsidR="004E46C9" w:rsidRPr="004E46C9" w:rsidRDefault="004E46C9" w:rsidP="004E46C9">
            <w:pPr>
              <w:jc w:val="right"/>
              <w:rPr>
                <w:b/>
                <w:bCs/>
                <w:color w:val="FF0000"/>
                <w:sz w:val="18"/>
                <w:szCs w:val="18"/>
              </w:rPr>
            </w:pPr>
            <w:r w:rsidRPr="004E46C9">
              <w:rPr>
                <w:b/>
                <w:bCs/>
                <w:color w:val="FF0000"/>
                <w:sz w:val="18"/>
                <w:szCs w:val="18"/>
              </w:rPr>
              <w:t>15.2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8B0D5C8" w14:textId="77777777" w:rsidR="004E46C9" w:rsidRPr="004E46C9" w:rsidRDefault="004E46C9" w:rsidP="004E46C9">
            <w:pPr>
              <w:jc w:val="right"/>
              <w:rPr>
                <w:color w:val="000000" w:themeColor="text1"/>
                <w:sz w:val="18"/>
                <w:szCs w:val="18"/>
              </w:rPr>
            </w:pPr>
            <w:r w:rsidRPr="004E46C9">
              <w:rPr>
                <w:color w:val="000000" w:themeColor="text1"/>
                <w:sz w:val="18"/>
                <w:szCs w:val="18"/>
              </w:rPr>
              <w:t>4.0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30634B1" w14:textId="77777777" w:rsidR="004E46C9" w:rsidRPr="004E46C9" w:rsidRDefault="004E46C9" w:rsidP="004E46C9">
            <w:pPr>
              <w:jc w:val="right"/>
              <w:rPr>
                <w:b/>
                <w:bCs/>
                <w:color w:val="000000" w:themeColor="text1"/>
                <w:sz w:val="18"/>
                <w:szCs w:val="18"/>
              </w:rPr>
            </w:pPr>
            <w:r w:rsidRPr="004E46C9">
              <w:rPr>
                <w:b/>
                <w:bCs/>
                <w:color w:val="FF0000"/>
                <w:sz w:val="18"/>
                <w:szCs w:val="18"/>
              </w:rPr>
              <w:t>17%</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0205EBD" w14:textId="77777777" w:rsidR="004E46C9" w:rsidRPr="004E46C9" w:rsidRDefault="004E46C9" w:rsidP="004E46C9">
            <w:pPr>
              <w:jc w:val="right"/>
              <w:rPr>
                <w:color w:val="000000" w:themeColor="text1"/>
                <w:sz w:val="18"/>
                <w:szCs w:val="18"/>
              </w:rPr>
            </w:pPr>
            <w:r w:rsidRPr="004E46C9">
              <w:rPr>
                <w:color w:val="000000" w:themeColor="text1"/>
                <w:sz w:val="18"/>
                <w:szCs w:val="18"/>
              </w:rPr>
              <w:t>7.7m</w:t>
            </w:r>
          </w:p>
        </w:tc>
      </w:tr>
      <w:tr w:rsidR="004E46C9" w:rsidRPr="004E46C9" w14:paraId="774A0323"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7FF3812" w14:textId="77777777" w:rsidR="004E46C9" w:rsidRPr="004E46C9" w:rsidRDefault="004E46C9" w:rsidP="004E46C9">
            <w:pPr>
              <w:rPr>
                <w:color w:val="000000" w:themeColor="text1"/>
                <w:sz w:val="18"/>
                <w:szCs w:val="18"/>
              </w:rPr>
            </w:pPr>
            <w:r w:rsidRPr="004E46C9">
              <w:rPr>
                <w:color w:val="000000" w:themeColor="text1"/>
                <w:sz w:val="18"/>
                <w:szCs w:val="18"/>
              </w:rPr>
              <w:t>Cargo Vessel (Hazard B)</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516BC11" w14:textId="77777777" w:rsidR="004E46C9" w:rsidRPr="004E46C9" w:rsidRDefault="004E46C9" w:rsidP="004E46C9">
            <w:pPr>
              <w:jc w:val="right"/>
              <w:rPr>
                <w:color w:val="000000" w:themeColor="text1"/>
                <w:sz w:val="18"/>
                <w:szCs w:val="18"/>
              </w:rPr>
            </w:pPr>
            <w:r w:rsidRPr="004E46C9">
              <w:rPr>
                <w:color w:val="000000" w:themeColor="text1"/>
                <w:sz w:val="18"/>
                <w:szCs w:val="18"/>
              </w:rPr>
              <w:t>38</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439B47D" w14:textId="77777777" w:rsidR="004E46C9" w:rsidRPr="004E46C9" w:rsidRDefault="004E46C9" w:rsidP="004E46C9">
            <w:pPr>
              <w:jc w:val="right"/>
              <w:rPr>
                <w:b/>
                <w:bCs/>
                <w:color w:val="FF0000"/>
                <w:sz w:val="18"/>
                <w:szCs w:val="18"/>
              </w:rPr>
            </w:pPr>
            <w:r w:rsidRPr="004E46C9">
              <w:rPr>
                <w:b/>
                <w:bCs/>
                <w:color w:val="FF0000"/>
                <w:sz w:val="18"/>
                <w:szCs w:val="18"/>
              </w:rPr>
              <w:t>15.2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4CDF0DC" w14:textId="77777777" w:rsidR="004E46C9" w:rsidRPr="004E46C9" w:rsidRDefault="004E46C9" w:rsidP="004E46C9">
            <w:pPr>
              <w:jc w:val="right"/>
              <w:rPr>
                <w:color w:val="000000" w:themeColor="text1"/>
                <w:sz w:val="18"/>
                <w:szCs w:val="18"/>
              </w:rPr>
            </w:pPr>
            <w:r w:rsidRPr="004E46C9">
              <w:rPr>
                <w:color w:val="000000" w:themeColor="text1"/>
                <w:sz w:val="18"/>
                <w:szCs w:val="18"/>
              </w:rPr>
              <w:t>4.0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B9DEC69"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8%</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4832C5F" w14:textId="77777777" w:rsidR="004E46C9" w:rsidRPr="004E46C9" w:rsidRDefault="004E46C9" w:rsidP="004E46C9">
            <w:pPr>
              <w:jc w:val="right"/>
              <w:rPr>
                <w:color w:val="000000" w:themeColor="text1"/>
                <w:sz w:val="18"/>
                <w:szCs w:val="18"/>
              </w:rPr>
            </w:pPr>
            <w:r w:rsidRPr="004E46C9">
              <w:rPr>
                <w:color w:val="000000" w:themeColor="text1"/>
                <w:sz w:val="18"/>
                <w:szCs w:val="18"/>
              </w:rPr>
              <w:t>11.0m</w:t>
            </w:r>
          </w:p>
        </w:tc>
      </w:tr>
      <w:tr w:rsidR="004E46C9" w:rsidRPr="004E46C9" w14:paraId="5F466FAC"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D67529E" w14:textId="77777777" w:rsidR="004E46C9" w:rsidRPr="004E46C9" w:rsidRDefault="004E46C9" w:rsidP="004E46C9">
            <w:pPr>
              <w:rPr>
                <w:color w:val="000000" w:themeColor="text1"/>
                <w:sz w:val="18"/>
                <w:szCs w:val="18"/>
              </w:rPr>
            </w:pPr>
            <w:r w:rsidRPr="004E46C9">
              <w:rPr>
                <w:color w:val="000000" w:themeColor="text1"/>
                <w:sz w:val="18"/>
                <w:szCs w:val="18"/>
              </w:rPr>
              <w:t>Tanker (No info)</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FD96FCF" w14:textId="77777777" w:rsidR="004E46C9" w:rsidRPr="004E46C9" w:rsidRDefault="004E46C9" w:rsidP="004E46C9">
            <w:pPr>
              <w:jc w:val="right"/>
              <w:rPr>
                <w:color w:val="000000" w:themeColor="text1"/>
                <w:sz w:val="18"/>
                <w:szCs w:val="18"/>
              </w:rPr>
            </w:pPr>
            <w:r w:rsidRPr="004E46C9">
              <w:rPr>
                <w:color w:val="000000" w:themeColor="text1"/>
                <w:sz w:val="18"/>
                <w:szCs w:val="18"/>
              </w:rPr>
              <w:t>307</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3A32E24" w14:textId="77777777" w:rsidR="004E46C9" w:rsidRPr="004E46C9" w:rsidRDefault="004E46C9" w:rsidP="004E46C9">
            <w:pPr>
              <w:jc w:val="right"/>
              <w:rPr>
                <w:b/>
                <w:bCs/>
                <w:color w:val="FF0000"/>
                <w:sz w:val="18"/>
                <w:szCs w:val="18"/>
              </w:rPr>
            </w:pPr>
            <w:r w:rsidRPr="004E46C9">
              <w:rPr>
                <w:b/>
                <w:bCs/>
                <w:color w:val="FF0000"/>
                <w:sz w:val="18"/>
                <w:szCs w:val="18"/>
              </w:rPr>
              <w:t>15.1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62E0207" w14:textId="77777777" w:rsidR="004E46C9" w:rsidRPr="004E46C9" w:rsidRDefault="004E46C9" w:rsidP="004E46C9">
            <w:pPr>
              <w:jc w:val="right"/>
              <w:rPr>
                <w:color w:val="000000" w:themeColor="text1"/>
                <w:sz w:val="18"/>
                <w:szCs w:val="18"/>
              </w:rPr>
            </w:pPr>
            <w:r w:rsidRPr="004E46C9">
              <w:rPr>
                <w:color w:val="000000" w:themeColor="text1"/>
                <w:sz w:val="18"/>
                <w:szCs w:val="18"/>
              </w:rPr>
              <w:t>4.0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E10B66A" w14:textId="77777777" w:rsidR="004E46C9" w:rsidRPr="004E46C9" w:rsidRDefault="004E46C9" w:rsidP="004E46C9">
            <w:pPr>
              <w:jc w:val="right"/>
              <w:rPr>
                <w:b/>
                <w:bCs/>
                <w:color w:val="000000" w:themeColor="text1"/>
                <w:sz w:val="18"/>
                <w:szCs w:val="18"/>
              </w:rPr>
            </w:pPr>
            <w:r w:rsidRPr="004E46C9">
              <w:rPr>
                <w:b/>
                <w:bCs/>
                <w:color w:val="FF0000"/>
                <w:sz w:val="18"/>
                <w:szCs w:val="18"/>
              </w:rPr>
              <w:t>10%</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232BB41" w14:textId="77777777" w:rsidR="004E46C9" w:rsidRPr="004E46C9" w:rsidRDefault="004E46C9" w:rsidP="004E46C9">
            <w:pPr>
              <w:jc w:val="right"/>
              <w:rPr>
                <w:color w:val="000000" w:themeColor="text1"/>
                <w:sz w:val="18"/>
                <w:szCs w:val="18"/>
              </w:rPr>
            </w:pPr>
            <w:r w:rsidRPr="004E46C9">
              <w:rPr>
                <w:color w:val="000000" w:themeColor="text1"/>
                <w:sz w:val="18"/>
                <w:szCs w:val="18"/>
              </w:rPr>
              <w:t>11.0m</w:t>
            </w:r>
          </w:p>
        </w:tc>
      </w:tr>
      <w:tr w:rsidR="004E46C9" w:rsidRPr="004E46C9" w14:paraId="1999A84D"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C370921" w14:textId="77777777" w:rsidR="004E46C9" w:rsidRPr="004E46C9" w:rsidRDefault="004E46C9" w:rsidP="004E46C9">
            <w:pPr>
              <w:rPr>
                <w:color w:val="000000" w:themeColor="text1"/>
                <w:sz w:val="18"/>
                <w:szCs w:val="18"/>
              </w:rPr>
            </w:pPr>
            <w:r w:rsidRPr="004E46C9">
              <w:rPr>
                <w:color w:val="000000" w:themeColor="text1"/>
                <w:sz w:val="18"/>
                <w:szCs w:val="18"/>
              </w:rPr>
              <w:t>Tanker (Hazard D)</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6660330" w14:textId="77777777" w:rsidR="004E46C9" w:rsidRPr="004E46C9" w:rsidRDefault="004E46C9" w:rsidP="004E46C9">
            <w:pPr>
              <w:jc w:val="right"/>
              <w:rPr>
                <w:color w:val="000000" w:themeColor="text1"/>
                <w:sz w:val="18"/>
                <w:szCs w:val="18"/>
              </w:rPr>
            </w:pPr>
            <w:r w:rsidRPr="004E46C9">
              <w:rPr>
                <w:color w:val="000000" w:themeColor="text1"/>
                <w:sz w:val="18"/>
                <w:szCs w:val="18"/>
              </w:rPr>
              <w:t>82</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2953E3A" w14:textId="77777777" w:rsidR="004E46C9" w:rsidRPr="004E46C9" w:rsidRDefault="004E46C9" w:rsidP="004E46C9">
            <w:pPr>
              <w:jc w:val="right"/>
              <w:rPr>
                <w:b/>
                <w:bCs/>
                <w:color w:val="FF0000"/>
                <w:sz w:val="18"/>
                <w:szCs w:val="18"/>
              </w:rPr>
            </w:pPr>
            <w:r w:rsidRPr="004E46C9">
              <w:rPr>
                <w:b/>
                <w:bCs/>
                <w:color w:val="FF0000"/>
                <w:sz w:val="18"/>
                <w:szCs w:val="18"/>
              </w:rPr>
              <w:t>13.1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280FF3A" w14:textId="77777777" w:rsidR="004E46C9" w:rsidRPr="004E46C9" w:rsidRDefault="004E46C9" w:rsidP="004E46C9">
            <w:pPr>
              <w:jc w:val="right"/>
              <w:rPr>
                <w:color w:val="000000" w:themeColor="text1"/>
                <w:sz w:val="18"/>
                <w:szCs w:val="18"/>
              </w:rPr>
            </w:pPr>
            <w:r w:rsidRPr="004E46C9">
              <w:rPr>
                <w:color w:val="000000" w:themeColor="text1"/>
                <w:sz w:val="18"/>
                <w:szCs w:val="18"/>
              </w:rPr>
              <w:t>3.0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9CC2AD7" w14:textId="77777777" w:rsidR="004E46C9" w:rsidRPr="004E46C9" w:rsidRDefault="004E46C9" w:rsidP="004E46C9">
            <w:pPr>
              <w:jc w:val="right"/>
              <w:rPr>
                <w:b/>
                <w:bCs/>
                <w:color w:val="000000" w:themeColor="text1"/>
                <w:sz w:val="18"/>
                <w:szCs w:val="18"/>
              </w:rPr>
            </w:pPr>
            <w:r w:rsidRPr="004E46C9">
              <w:rPr>
                <w:b/>
                <w:bCs/>
                <w:color w:val="FF0000"/>
                <w:sz w:val="18"/>
                <w:szCs w:val="18"/>
              </w:rPr>
              <w:t>11%</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8943A9E" w14:textId="77777777" w:rsidR="004E46C9" w:rsidRPr="004E46C9" w:rsidRDefault="004E46C9" w:rsidP="004E46C9">
            <w:pPr>
              <w:jc w:val="right"/>
              <w:rPr>
                <w:color w:val="000000" w:themeColor="text1"/>
                <w:sz w:val="18"/>
                <w:szCs w:val="18"/>
              </w:rPr>
            </w:pPr>
            <w:r w:rsidRPr="004E46C9">
              <w:rPr>
                <w:color w:val="000000" w:themeColor="text1"/>
                <w:sz w:val="18"/>
                <w:szCs w:val="18"/>
              </w:rPr>
              <w:t>9.1m</w:t>
            </w:r>
          </w:p>
        </w:tc>
      </w:tr>
      <w:tr w:rsidR="004E46C9" w:rsidRPr="004E46C9" w14:paraId="2FEEA828"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6DA50D7" w14:textId="77777777" w:rsidR="004E46C9" w:rsidRPr="004E46C9" w:rsidRDefault="004E46C9" w:rsidP="004E46C9">
            <w:pPr>
              <w:rPr>
                <w:color w:val="000000" w:themeColor="text1"/>
                <w:sz w:val="18"/>
                <w:szCs w:val="18"/>
              </w:rPr>
            </w:pPr>
            <w:r w:rsidRPr="004E46C9">
              <w:rPr>
                <w:color w:val="000000" w:themeColor="text1"/>
                <w:sz w:val="18"/>
                <w:szCs w:val="18"/>
              </w:rPr>
              <w:t>Tanker (Hazard A)</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05C0ACA" w14:textId="77777777" w:rsidR="004E46C9" w:rsidRPr="004E46C9" w:rsidRDefault="004E46C9" w:rsidP="004E46C9">
            <w:pPr>
              <w:jc w:val="right"/>
              <w:rPr>
                <w:color w:val="000000" w:themeColor="text1"/>
                <w:sz w:val="18"/>
                <w:szCs w:val="18"/>
              </w:rPr>
            </w:pPr>
            <w:r w:rsidRPr="004E46C9">
              <w:rPr>
                <w:color w:val="000000" w:themeColor="text1"/>
                <w:sz w:val="18"/>
                <w:szCs w:val="18"/>
              </w:rPr>
              <w:t>113</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1616DA8D" w14:textId="77777777" w:rsidR="004E46C9" w:rsidRPr="004E46C9" w:rsidRDefault="004E46C9" w:rsidP="004E46C9">
            <w:pPr>
              <w:jc w:val="right"/>
              <w:rPr>
                <w:b/>
                <w:bCs/>
                <w:color w:val="FF0000"/>
                <w:sz w:val="18"/>
                <w:szCs w:val="18"/>
              </w:rPr>
            </w:pPr>
            <w:r w:rsidRPr="004E46C9">
              <w:rPr>
                <w:b/>
                <w:bCs/>
                <w:color w:val="FF0000"/>
                <w:sz w:val="18"/>
                <w:szCs w:val="18"/>
              </w:rPr>
              <w:t>12.1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5CB0DBF" w14:textId="77777777" w:rsidR="004E46C9" w:rsidRPr="004E46C9" w:rsidRDefault="004E46C9" w:rsidP="004E46C9">
            <w:pPr>
              <w:jc w:val="right"/>
              <w:rPr>
                <w:color w:val="000000" w:themeColor="text1"/>
                <w:sz w:val="18"/>
                <w:szCs w:val="18"/>
              </w:rPr>
            </w:pPr>
            <w:r w:rsidRPr="004E46C9">
              <w:rPr>
                <w:color w:val="000000" w:themeColor="text1"/>
                <w:sz w:val="18"/>
                <w:szCs w:val="18"/>
              </w:rPr>
              <w:t>5.0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9DB068B"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8%</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296D824" w14:textId="77777777" w:rsidR="004E46C9" w:rsidRPr="004E46C9" w:rsidRDefault="004E46C9" w:rsidP="004E46C9">
            <w:pPr>
              <w:jc w:val="right"/>
              <w:rPr>
                <w:color w:val="000000" w:themeColor="text1"/>
                <w:sz w:val="18"/>
                <w:szCs w:val="18"/>
              </w:rPr>
            </w:pPr>
            <w:r w:rsidRPr="004E46C9">
              <w:rPr>
                <w:color w:val="000000" w:themeColor="text1"/>
                <w:sz w:val="18"/>
                <w:szCs w:val="18"/>
              </w:rPr>
              <w:t>9.3m</w:t>
            </w:r>
          </w:p>
        </w:tc>
      </w:tr>
      <w:tr w:rsidR="004E46C9" w:rsidRPr="004E46C9" w14:paraId="4BDA1A21"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1B5E084" w14:textId="77777777" w:rsidR="004E46C9" w:rsidRPr="004E46C9" w:rsidRDefault="004E46C9" w:rsidP="004E46C9">
            <w:pPr>
              <w:rPr>
                <w:color w:val="000000" w:themeColor="text1"/>
                <w:sz w:val="18"/>
                <w:szCs w:val="18"/>
              </w:rPr>
            </w:pPr>
            <w:r w:rsidRPr="004E46C9">
              <w:rPr>
                <w:color w:val="000000" w:themeColor="text1"/>
                <w:sz w:val="18"/>
                <w:szCs w:val="18"/>
              </w:rPr>
              <w:t>Cargo Vessel (No info)</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9732DEC" w14:textId="77777777" w:rsidR="004E46C9" w:rsidRPr="004E46C9" w:rsidRDefault="004E46C9" w:rsidP="004E46C9">
            <w:pPr>
              <w:jc w:val="right"/>
              <w:rPr>
                <w:color w:val="000000" w:themeColor="text1"/>
                <w:sz w:val="18"/>
                <w:szCs w:val="18"/>
              </w:rPr>
            </w:pPr>
            <w:r w:rsidRPr="004E46C9">
              <w:rPr>
                <w:color w:val="000000" w:themeColor="text1"/>
                <w:sz w:val="18"/>
                <w:szCs w:val="18"/>
              </w:rPr>
              <w:t>280</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2B5AE40" w14:textId="77777777" w:rsidR="004E46C9" w:rsidRPr="004E46C9" w:rsidRDefault="004E46C9" w:rsidP="004E46C9">
            <w:pPr>
              <w:jc w:val="right"/>
              <w:rPr>
                <w:b/>
                <w:bCs/>
                <w:color w:val="FF0000"/>
                <w:sz w:val="18"/>
                <w:szCs w:val="18"/>
              </w:rPr>
            </w:pPr>
            <w:r w:rsidRPr="004E46C9">
              <w:rPr>
                <w:b/>
                <w:bCs/>
                <w:color w:val="FF0000"/>
                <w:sz w:val="18"/>
                <w:szCs w:val="18"/>
              </w:rPr>
              <w:t>10.1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EEA75DD" w14:textId="77777777" w:rsidR="004E46C9" w:rsidRPr="004E46C9" w:rsidRDefault="004E46C9" w:rsidP="004E46C9">
            <w:pPr>
              <w:jc w:val="right"/>
              <w:rPr>
                <w:color w:val="000000" w:themeColor="text1"/>
                <w:sz w:val="18"/>
                <w:szCs w:val="18"/>
              </w:rPr>
            </w:pPr>
            <w:r w:rsidRPr="004E46C9">
              <w:rPr>
                <w:color w:val="000000" w:themeColor="text1"/>
                <w:sz w:val="18"/>
                <w:szCs w:val="18"/>
              </w:rPr>
              <w:t>1.0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3B863FF"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6%</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3E10DC5" w14:textId="77777777" w:rsidR="004E46C9" w:rsidRPr="004E46C9" w:rsidRDefault="004E46C9" w:rsidP="004E46C9">
            <w:pPr>
              <w:jc w:val="right"/>
              <w:rPr>
                <w:color w:val="000000" w:themeColor="text1"/>
                <w:sz w:val="18"/>
                <w:szCs w:val="18"/>
              </w:rPr>
            </w:pPr>
            <w:r w:rsidRPr="004E46C9">
              <w:rPr>
                <w:color w:val="000000" w:themeColor="text1"/>
                <w:sz w:val="18"/>
                <w:szCs w:val="18"/>
              </w:rPr>
              <w:t>11.0m</w:t>
            </w:r>
          </w:p>
        </w:tc>
      </w:tr>
      <w:tr w:rsidR="004E46C9" w:rsidRPr="004E46C9" w14:paraId="5751A2F3"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9293C7B" w14:textId="77777777" w:rsidR="004E46C9" w:rsidRPr="004E46C9" w:rsidRDefault="004E46C9" w:rsidP="004E46C9">
            <w:pPr>
              <w:rPr>
                <w:color w:val="000000" w:themeColor="text1"/>
                <w:sz w:val="18"/>
                <w:szCs w:val="18"/>
              </w:rPr>
            </w:pPr>
            <w:r w:rsidRPr="004E46C9">
              <w:rPr>
                <w:color w:val="000000" w:themeColor="text1"/>
                <w:sz w:val="18"/>
                <w:szCs w:val="18"/>
              </w:rPr>
              <w:t>Cargo Vessel (Reserved)</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E020205" w14:textId="77777777" w:rsidR="004E46C9" w:rsidRPr="004E46C9" w:rsidRDefault="004E46C9" w:rsidP="004E46C9">
            <w:pPr>
              <w:jc w:val="right"/>
              <w:rPr>
                <w:color w:val="000000" w:themeColor="text1"/>
                <w:sz w:val="18"/>
                <w:szCs w:val="18"/>
              </w:rPr>
            </w:pPr>
            <w:r w:rsidRPr="004E46C9">
              <w:rPr>
                <w:color w:val="000000" w:themeColor="text1"/>
                <w:sz w:val="18"/>
                <w:szCs w:val="18"/>
              </w:rPr>
              <w:t>22</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E142A4B" w14:textId="77777777" w:rsidR="004E46C9" w:rsidRPr="004E46C9" w:rsidRDefault="004E46C9" w:rsidP="004E46C9">
            <w:pPr>
              <w:jc w:val="right"/>
              <w:rPr>
                <w:b/>
                <w:bCs/>
                <w:color w:val="FF0000"/>
                <w:sz w:val="18"/>
                <w:szCs w:val="18"/>
              </w:rPr>
            </w:pPr>
            <w:r w:rsidRPr="004E46C9">
              <w:rPr>
                <w:b/>
                <w:bCs/>
                <w:color w:val="FF0000"/>
                <w:sz w:val="18"/>
                <w:szCs w:val="18"/>
              </w:rPr>
              <w:t>10.0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6A76D17" w14:textId="77777777" w:rsidR="004E46C9" w:rsidRPr="004E46C9" w:rsidRDefault="004E46C9" w:rsidP="004E46C9">
            <w:pPr>
              <w:jc w:val="right"/>
              <w:rPr>
                <w:color w:val="000000" w:themeColor="text1"/>
                <w:sz w:val="18"/>
                <w:szCs w:val="18"/>
              </w:rPr>
            </w:pPr>
            <w:r w:rsidRPr="004E46C9">
              <w:rPr>
                <w:color w:val="000000" w:themeColor="text1"/>
                <w:sz w:val="18"/>
                <w:szCs w:val="18"/>
              </w:rPr>
              <w:t>1.5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010F049"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9%</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4DEEDB2" w14:textId="77777777" w:rsidR="004E46C9" w:rsidRPr="004E46C9" w:rsidRDefault="004E46C9" w:rsidP="004E46C9">
            <w:pPr>
              <w:jc w:val="right"/>
              <w:rPr>
                <w:color w:val="000000" w:themeColor="text1"/>
                <w:sz w:val="18"/>
                <w:szCs w:val="18"/>
              </w:rPr>
            </w:pPr>
            <w:r w:rsidRPr="004E46C9">
              <w:rPr>
                <w:color w:val="000000" w:themeColor="text1"/>
                <w:sz w:val="18"/>
                <w:szCs w:val="18"/>
              </w:rPr>
              <w:t>10.6m</w:t>
            </w:r>
          </w:p>
        </w:tc>
      </w:tr>
      <w:tr w:rsidR="004E46C9" w:rsidRPr="004E46C9" w14:paraId="24194C06"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1E52395" w14:textId="77777777" w:rsidR="004E46C9" w:rsidRPr="004E46C9" w:rsidRDefault="004E46C9" w:rsidP="004E46C9">
            <w:pPr>
              <w:rPr>
                <w:color w:val="000000" w:themeColor="text1"/>
                <w:sz w:val="18"/>
                <w:szCs w:val="18"/>
              </w:rPr>
            </w:pPr>
            <w:r w:rsidRPr="004E46C9">
              <w:rPr>
                <w:color w:val="000000" w:themeColor="text1"/>
                <w:sz w:val="18"/>
                <w:szCs w:val="18"/>
              </w:rPr>
              <w:t>Tanker (Hazard B)</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E930D20" w14:textId="77777777" w:rsidR="004E46C9" w:rsidRPr="004E46C9" w:rsidRDefault="004E46C9" w:rsidP="004E46C9">
            <w:pPr>
              <w:jc w:val="right"/>
              <w:rPr>
                <w:color w:val="000000" w:themeColor="text1"/>
                <w:sz w:val="18"/>
                <w:szCs w:val="18"/>
              </w:rPr>
            </w:pPr>
            <w:r w:rsidRPr="004E46C9">
              <w:rPr>
                <w:color w:val="000000" w:themeColor="text1"/>
                <w:sz w:val="18"/>
                <w:szCs w:val="18"/>
              </w:rPr>
              <w:t>172</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A6B8A85" w14:textId="77777777" w:rsidR="004E46C9" w:rsidRPr="004E46C9" w:rsidRDefault="004E46C9" w:rsidP="004E46C9">
            <w:pPr>
              <w:jc w:val="right"/>
              <w:rPr>
                <w:b/>
                <w:bCs/>
                <w:color w:val="3A7C22" w:themeColor="accent6" w:themeShade="BF"/>
                <w:sz w:val="18"/>
                <w:szCs w:val="18"/>
              </w:rPr>
            </w:pPr>
            <w:r w:rsidRPr="004E46C9">
              <w:rPr>
                <w:b/>
                <w:bCs/>
                <w:color w:val="3A7C22" w:themeColor="accent6" w:themeShade="BF"/>
                <w:sz w:val="18"/>
                <w:szCs w:val="18"/>
              </w:rPr>
              <w:t>9.3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AAE00EF" w14:textId="77777777" w:rsidR="004E46C9" w:rsidRPr="004E46C9" w:rsidRDefault="004E46C9" w:rsidP="004E46C9">
            <w:pPr>
              <w:jc w:val="right"/>
              <w:rPr>
                <w:color w:val="000000" w:themeColor="text1"/>
                <w:sz w:val="18"/>
                <w:szCs w:val="18"/>
              </w:rPr>
            </w:pPr>
            <w:r w:rsidRPr="004E46C9">
              <w:rPr>
                <w:color w:val="000000" w:themeColor="text1"/>
                <w:sz w:val="18"/>
                <w:szCs w:val="18"/>
              </w:rPr>
              <w:t>4.5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066AAE3"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6%</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DB6AD0B" w14:textId="77777777" w:rsidR="004E46C9" w:rsidRPr="004E46C9" w:rsidRDefault="004E46C9" w:rsidP="004E46C9">
            <w:pPr>
              <w:jc w:val="right"/>
              <w:rPr>
                <w:color w:val="000000" w:themeColor="text1"/>
                <w:sz w:val="18"/>
                <w:szCs w:val="18"/>
              </w:rPr>
            </w:pPr>
            <w:r w:rsidRPr="004E46C9">
              <w:rPr>
                <w:color w:val="000000" w:themeColor="text1"/>
                <w:sz w:val="18"/>
                <w:szCs w:val="18"/>
              </w:rPr>
              <w:t>8.5m</w:t>
            </w:r>
          </w:p>
        </w:tc>
      </w:tr>
      <w:tr w:rsidR="004E46C9" w:rsidRPr="004E46C9" w14:paraId="3D3A8DB8"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9865187" w14:textId="77777777" w:rsidR="004E46C9" w:rsidRPr="004E46C9" w:rsidRDefault="004E46C9" w:rsidP="004E46C9">
            <w:pPr>
              <w:rPr>
                <w:color w:val="000000" w:themeColor="text1"/>
                <w:sz w:val="18"/>
                <w:szCs w:val="18"/>
              </w:rPr>
            </w:pPr>
            <w:r w:rsidRPr="004E46C9">
              <w:rPr>
                <w:color w:val="000000" w:themeColor="text1"/>
                <w:sz w:val="18"/>
                <w:szCs w:val="18"/>
              </w:rPr>
              <w:t>Cargo Vessel (Hazard A)</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30F28F98" w14:textId="77777777" w:rsidR="004E46C9" w:rsidRPr="004E46C9" w:rsidRDefault="004E46C9" w:rsidP="004E46C9">
            <w:pPr>
              <w:jc w:val="right"/>
              <w:rPr>
                <w:color w:val="000000" w:themeColor="text1"/>
                <w:sz w:val="18"/>
                <w:szCs w:val="18"/>
              </w:rPr>
            </w:pPr>
            <w:r w:rsidRPr="004E46C9">
              <w:rPr>
                <w:color w:val="000000" w:themeColor="text1"/>
                <w:sz w:val="18"/>
                <w:szCs w:val="18"/>
              </w:rPr>
              <w:t>421</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47B9541" w14:textId="77777777" w:rsidR="004E46C9" w:rsidRPr="004E46C9" w:rsidRDefault="004E46C9" w:rsidP="004E46C9">
            <w:pPr>
              <w:jc w:val="right"/>
              <w:rPr>
                <w:b/>
                <w:bCs/>
                <w:color w:val="3A7C22" w:themeColor="accent6" w:themeShade="BF"/>
                <w:sz w:val="18"/>
                <w:szCs w:val="18"/>
              </w:rPr>
            </w:pPr>
            <w:r w:rsidRPr="004E46C9">
              <w:rPr>
                <w:b/>
                <w:bCs/>
                <w:color w:val="3A7C22" w:themeColor="accent6" w:themeShade="BF"/>
                <w:sz w:val="18"/>
                <w:szCs w:val="18"/>
              </w:rPr>
              <w:t>8.2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419D30D" w14:textId="77777777" w:rsidR="004E46C9" w:rsidRPr="004E46C9" w:rsidRDefault="004E46C9" w:rsidP="004E46C9">
            <w:pPr>
              <w:jc w:val="right"/>
              <w:rPr>
                <w:color w:val="000000" w:themeColor="text1"/>
                <w:sz w:val="18"/>
                <w:szCs w:val="18"/>
              </w:rPr>
            </w:pPr>
            <w:r w:rsidRPr="004E46C9">
              <w:rPr>
                <w:color w:val="000000" w:themeColor="text1"/>
                <w:sz w:val="18"/>
                <w:szCs w:val="18"/>
              </w:rPr>
              <w:t>1.0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1DC27DE7"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6%</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964DB36" w14:textId="77777777" w:rsidR="004E46C9" w:rsidRPr="004E46C9" w:rsidRDefault="004E46C9" w:rsidP="004E46C9">
            <w:pPr>
              <w:jc w:val="right"/>
              <w:rPr>
                <w:color w:val="000000" w:themeColor="text1"/>
                <w:sz w:val="18"/>
                <w:szCs w:val="18"/>
              </w:rPr>
            </w:pPr>
            <w:r w:rsidRPr="004E46C9">
              <w:rPr>
                <w:color w:val="000000" w:themeColor="text1"/>
                <w:sz w:val="18"/>
                <w:szCs w:val="18"/>
              </w:rPr>
              <w:t>12.0m</w:t>
            </w:r>
          </w:p>
        </w:tc>
      </w:tr>
      <w:tr w:rsidR="004E46C9" w:rsidRPr="004E46C9" w14:paraId="4E03B198"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A5BA34A" w14:textId="77777777" w:rsidR="004E46C9" w:rsidRPr="004E46C9" w:rsidRDefault="004E46C9" w:rsidP="004E46C9">
            <w:pPr>
              <w:rPr>
                <w:color w:val="000000" w:themeColor="text1"/>
                <w:sz w:val="18"/>
                <w:szCs w:val="18"/>
              </w:rPr>
            </w:pPr>
            <w:r w:rsidRPr="004E46C9">
              <w:rPr>
                <w:color w:val="000000" w:themeColor="text1"/>
                <w:sz w:val="18"/>
                <w:szCs w:val="18"/>
              </w:rPr>
              <w:t>Cargo Vessel (Hazard C)</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8940062" w14:textId="77777777" w:rsidR="004E46C9" w:rsidRPr="004E46C9" w:rsidRDefault="004E46C9" w:rsidP="004E46C9">
            <w:pPr>
              <w:jc w:val="right"/>
              <w:rPr>
                <w:color w:val="000000" w:themeColor="text1"/>
                <w:sz w:val="18"/>
                <w:szCs w:val="18"/>
              </w:rPr>
            </w:pPr>
            <w:r w:rsidRPr="004E46C9">
              <w:rPr>
                <w:color w:val="000000" w:themeColor="text1"/>
                <w:sz w:val="18"/>
                <w:szCs w:val="18"/>
              </w:rPr>
              <w:t>35</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60DF99C6" w14:textId="77777777" w:rsidR="004E46C9" w:rsidRPr="004E46C9" w:rsidRDefault="004E46C9" w:rsidP="004E46C9">
            <w:pPr>
              <w:jc w:val="right"/>
              <w:rPr>
                <w:b/>
                <w:bCs/>
                <w:color w:val="3A7C22" w:themeColor="accent6" w:themeShade="BF"/>
                <w:sz w:val="18"/>
                <w:szCs w:val="18"/>
              </w:rPr>
            </w:pPr>
            <w:r w:rsidRPr="004E46C9">
              <w:rPr>
                <w:b/>
                <w:bCs/>
                <w:color w:val="3A7C22" w:themeColor="accent6" w:themeShade="BF"/>
                <w:sz w:val="18"/>
                <w:szCs w:val="18"/>
              </w:rPr>
              <w:t>7.6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D1B299A" w14:textId="77777777" w:rsidR="004E46C9" w:rsidRPr="004E46C9" w:rsidRDefault="004E46C9" w:rsidP="004E46C9">
            <w:pPr>
              <w:jc w:val="right"/>
              <w:rPr>
                <w:color w:val="000000" w:themeColor="text1"/>
                <w:sz w:val="18"/>
                <w:szCs w:val="18"/>
              </w:rPr>
            </w:pPr>
            <w:r w:rsidRPr="004E46C9">
              <w:rPr>
                <w:color w:val="000000" w:themeColor="text1"/>
                <w:sz w:val="18"/>
                <w:szCs w:val="18"/>
              </w:rPr>
              <w:t>5.0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1617EFA2"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0%</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F50E8E7" w14:textId="77777777" w:rsidR="004E46C9" w:rsidRPr="004E46C9" w:rsidRDefault="004E46C9" w:rsidP="004E46C9">
            <w:pPr>
              <w:jc w:val="right"/>
              <w:rPr>
                <w:color w:val="000000" w:themeColor="text1"/>
                <w:sz w:val="18"/>
                <w:szCs w:val="18"/>
              </w:rPr>
            </w:pPr>
            <w:r w:rsidRPr="004E46C9">
              <w:rPr>
                <w:color w:val="000000" w:themeColor="text1"/>
                <w:sz w:val="18"/>
                <w:szCs w:val="18"/>
              </w:rPr>
              <w:t>11.7m</w:t>
            </w:r>
          </w:p>
        </w:tc>
      </w:tr>
      <w:tr w:rsidR="004E46C9" w:rsidRPr="004E46C9" w14:paraId="4D68CF94"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EC0FF96" w14:textId="77777777" w:rsidR="004E46C9" w:rsidRPr="004E46C9" w:rsidRDefault="004E46C9" w:rsidP="004E46C9">
            <w:pPr>
              <w:rPr>
                <w:color w:val="000000" w:themeColor="text1"/>
                <w:sz w:val="18"/>
                <w:szCs w:val="18"/>
              </w:rPr>
            </w:pPr>
            <w:r w:rsidRPr="004E46C9">
              <w:rPr>
                <w:color w:val="000000" w:themeColor="text1"/>
                <w:sz w:val="18"/>
                <w:szCs w:val="18"/>
              </w:rPr>
              <w:t>Cargo Vessel (Hazard D)</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D1A28DC" w14:textId="77777777" w:rsidR="004E46C9" w:rsidRPr="004E46C9" w:rsidRDefault="004E46C9" w:rsidP="004E46C9">
            <w:pPr>
              <w:jc w:val="right"/>
              <w:rPr>
                <w:color w:val="000000" w:themeColor="text1"/>
                <w:sz w:val="18"/>
                <w:szCs w:val="18"/>
              </w:rPr>
            </w:pPr>
            <w:r w:rsidRPr="004E46C9">
              <w:rPr>
                <w:color w:val="000000" w:themeColor="text1"/>
                <w:sz w:val="18"/>
                <w:szCs w:val="18"/>
              </w:rPr>
              <w:t>112</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F9E5410" w14:textId="77777777" w:rsidR="004E46C9" w:rsidRPr="004E46C9" w:rsidRDefault="004E46C9" w:rsidP="004E46C9">
            <w:pPr>
              <w:jc w:val="right"/>
              <w:rPr>
                <w:b/>
                <w:bCs/>
                <w:color w:val="3A7C22" w:themeColor="accent6" w:themeShade="BF"/>
                <w:sz w:val="18"/>
                <w:szCs w:val="18"/>
              </w:rPr>
            </w:pPr>
            <w:r w:rsidRPr="004E46C9">
              <w:rPr>
                <w:b/>
                <w:bCs/>
                <w:color w:val="3A7C22" w:themeColor="accent6" w:themeShade="BF"/>
                <w:sz w:val="18"/>
                <w:szCs w:val="18"/>
              </w:rPr>
              <w:t>7.6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80BE956" w14:textId="77777777" w:rsidR="004E46C9" w:rsidRPr="004E46C9" w:rsidRDefault="004E46C9" w:rsidP="004E46C9">
            <w:pPr>
              <w:jc w:val="right"/>
              <w:rPr>
                <w:color w:val="000000" w:themeColor="text1"/>
                <w:sz w:val="18"/>
                <w:szCs w:val="18"/>
              </w:rPr>
            </w:pPr>
            <w:r w:rsidRPr="004E46C9">
              <w:rPr>
                <w:color w:val="000000" w:themeColor="text1"/>
                <w:sz w:val="18"/>
                <w:szCs w:val="18"/>
              </w:rPr>
              <w:t>3.0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7C038E6F"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3%</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F7C44D1" w14:textId="77777777" w:rsidR="004E46C9" w:rsidRPr="004E46C9" w:rsidRDefault="004E46C9" w:rsidP="004E46C9">
            <w:pPr>
              <w:jc w:val="right"/>
              <w:rPr>
                <w:color w:val="000000" w:themeColor="text1"/>
                <w:sz w:val="18"/>
                <w:szCs w:val="18"/>
              </w:rPr>
            </w:pPr>
            <w:r w:rsidRPr="004E46C9">
              <w:rPr>
                <w:color w:val="000000" w:themeColor="text1"/>
                <w:sz w:val="18"/>
                <w:szCs w:val="18"/>
              </w:rPr>
              <w:t>11.9m</w:t>
            </w:r>
          </w:p>
        </w:tc>
      </w:tr>
      <w:tr w:rsidR="004E46C9" w:rsidRPr="004E46C9" w14:paraId="015E1D19" w14:textId="77777777" w:rsidTr="004E46C9">
        <w:trPr>
          <w:tblHeader/>
        </w:trPr>
        <w:tc>
          <w:tcPr>
            <w:tcW w:w="2596"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8F04FCF" w14:textId="77777777" w:rsidR="004E46C9" w:rsidRPr="004E46C9" w:rsidRDefault="004E46C9" w:rsidP="004E46C9">
            <w:pPr>
              <w:rPr>
                <w:color w:val="000000" w:themeColor="text1"/>
                <w:sz w:val="18"/>
                <w:szCs w:val="18"/>
              </w:rPr>
            </w:pPr>
            <w:r w:rsidRPr="004E46C9">
              <w:rPr>
                <w:color w:val="000000" w:themeColor="text1"/>
                <w:sz w:val="18"/>
                <w:szCs w:val="18"/>
              </w:rPr>
              <w:t>General Cargo Vessel</w:t>
            </w:r>
          </w:p>
        </w:tc>
        <w:tc>
          <w:tcPr>
            <w:tcW w:w="911"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46329962" w14:textId="77777777" w:rsidR="004E46C9" w:rsidRPr="004E46C9" w:rsidRDefault="004E46C9" w:rsidP="004E46C9">
            <w:pPr>
              <w:jc w:val="right"/>
              <w:rPr>
                <w:color w:val="000000" w:themeColor="text1"/>
                <w:sz w:val="18"/>
                <w:szCs w:val="18"/>
              </w:rPr>
            </w:pPr>
            <w:r w:rsidRPr="004E46C9">
              <w:rPr>
                <w:color w:val="000000" w:themeColor="text1"/>
                <w:sz w:val="18"/>
                <w:szCs w:val="18"/>
              </w:rPr>
              <w:t>2598</w:t>
            </w:r>
          </w:p>
        </w:tc>
        <w:tc>
          <w:tcPr>
            <w:tcW w:w="1299"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1E330EA2" w14:textId="77777777" w:rsidR="004E46C9" w:rsidRPr="004E46C9" w:rsidRDefault="004E46C9" w:rsidP="004E46C9">
            <w:pPr>
              <w:jc w:val="right"/>
              <w:rPr>
                <w:b/>
                <w:bCs/>
                <w:color w:val="3A7C22" w:themeColor="accent6" w:themeShade="BF"/>
                <w:sz w:val="18"/>
                <w:szCs w:val="18"/>
              </w:rPr>
            </w:pPr>
            <w:r w:rsidRPr="004E46C9">
              <w:rPr>
                <w:b/>
                <w:bCs/>
                <w:color w:val="3A7C22" w:themeColor="accent6" w:themeShade="BF"/>
                <w:sz w:val="18"/>
                <w:szCs w:val="18"/>
              </w:rPr>
              <w:t>5.3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27C52203" w14:textId="77777777" w:rsidR="004E46C9" w:rsidRPr="004E46C9" w:rsidRDefault="004E46C9" w:rsidP="004E46C9">
            <w:pPr>
              <w:jc w:val="right"/>
              <w:rPr>
                <w:color w:val="000000" w:themeColor="text1"/>
                <w:sz w:val="18"/>
                <w:szCs w:val="18"/>
              </w:rPr>
            </w:pPr>
            <w:r w:rsidRPr="004E46C9">
              <w:rPr>
                <w:color w:val="000000" w:themeColor="text1"/>
                <w:sz w:val="18"/>
                <w:szCs w:val="18"/>
              </w:rPr>
              <w:t>1.0 days</w:t>
            </w:r>
          </w:p>
        </w:tc>
        <w:tc>
          <w:tcPr>
            <w:tcW w:w="149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50B699AA" w14:textId="77777777" w:rsidR="004E46C9" w:rsidRPr="004E46C9" w:rsidRDefault="004E46C9" w:rsidP="004E46C9">
            <w:pPr>
              <w:jc w:val="right"/>
              <w:rPr>
                <w:b/>
                <w:bCs/>
                <w:color w:val="000000" w:themeColor="text1"/>
                <w:sz w:val="18"/>
                <w:szCs w:val="18"/>
              </w:rPr>
            </w:pPr>
            <w:r w:rsidRPr="004E46C9">
              <w:rPr>
                <w:b/>
                <w:bCs/>
                <w:color w:val="000000" w:themeColor="text1"/>
                <w:sz w:val="18"/>
                <w:szCs w:val="18"/>
              </w:rPr>
              <w:t>3%</w:t>
            </w:r>
          </w:p>
        </w:tc>
        <w:tc>
          <w:tcPr>
            <w:tcW w:w="1558" w:type="dxa"/>
            <w:tcBorders>
              <w:top w:val="single" w:sz="1" w:space="0" w:color="CBD5E1"/>
              <w:left w:val="single" w:sz="1" w:space="0" w:color="CBD5E1"/>
              <w:bottom w:val="single" w:sz="1" w:space="0" w:color="CBD5E1"/>
              <w:right w:val="single" w:sz="1" w:space="0" w:color="CBD5E1"/>
            </w:tcBorders>
            <w:shd w:val="clear" w:color="auto" w:fill="auto"/>
            <w:tcMar>
              <w:top w:w="80" w:type="dxa"/>
              <w:left w:w="120" w:type="dxa"/>
              <w:bottom w:w="80" w:type="dxa"/>
              <w:right w:w="120" w:type="dxa"/>
            </w:tcMar>
          </w:tcPr>
          <w:p w14:paraId="08320107" w14:textId="77777777" w:rsidR="004E46C9" w:rsidRPr="004E46C9" w:rsidRDefault="004E46C9" w:rsidP="004E46C9">
            <w:pPr>
              <w:jc w:val="right"/>
              <w:rPr>
                <w:color w:val="000000" w:themeColor="text1"/>
                <w:sz w:val="18"/>
                <w:szCs w:val="18"/>
              </w:rPr>
            </w:pPr>
            <w:r w:rsidRPr="004E46C9">
              <w:rPr>
                <w:color w:val="000000" w:themeColor="text1"/>
                <w:sz w:val="18"/>
                <w:szCs w:val="18"/>
              </w:rPr>
              <w:t>10.8m</w:t>
            </w:r>
          </w:p>
        </w:tc>
      </w:tr>
    </w:tbl>
    <w:p w14:paraId="1ACE76D2" w14:textId="77777777" w:rsidR="0060469D" w:rsidRDefault="0060469D" w:rsidP="0060469D">
      <w:pPr>
        <w:pStyle w:val="Heading3"/>
        <w:spacing w:after="80"/>
        <w:rPr>
          <w:color w:val="000000" w:themeColor="text1"/>
          <w:sz w:val="22"/>
          <w:szCs w:val="22"/>
        </w:rPr>
      </w:pPr>
    </w:p>
    <w:p w14:paraId="240AA317" w14:textId="08078580" w:rsidR="0060469D" w:rsidRDefault="0060469D" w:rsidP="0060469D">
      <w:pPr>
        <w:pStyle w:val="Heading3"/>
        <w:spacing w:after="80"/>
        <w:rPr>
          <w:color w:val="000000" w:themeColor="text1"/>
          <w:sz w:val="22"/>
          <w:szCs w:val="22"/>
        </w:rPr>
      </w:pPr>
      <w:r w:rsidRPr="007013E2">
        <w:rPr>
          <w:color w:val="000000" w:themeColor="text1"/>
          <w:sz w:val="22"/>
          <w:szCs w:val="22"/>
        </w:rPr>
        <w:t>Insights</w:t>
      </w:r>
    </w:p>
    <w:tbl>
      <w:tblPr>
        <w:tblStyle w:val="TableGrid"/>
        <w:tblW w:w="0" w:type="auto"/>
        <w:tblLook w:val="04A0" w:firstRow="1" w:lastRow="0" w:firstColumn="1" w:lastColumn="0" w:noHBand="0" w:noVBand="1"/>
      </w:tblPr>
      <w:tblGrid>
        <w:gridCol w:w="9710"/>
      </w:tblGrid>
      <w:tr w:rsidR="008A61E6" w14:paraId="244C381D" w14:textId="77777777" w:rsidTr="008A61E6">
        <w:tc>
          <w:tcPr>
            <w:tcW w:w="9710" w:type="dxa"/>
            <w:tcBorders>
              <w:top w:val="nil"/>
              <w:left w:val="nil"/>
              <w:bottom w:val="nil"/>
              <w:right w:val="nil"/>
            </w:tcBorders>
            <w:shd w:val="clear" w:color="auto" w:fill="A5C9EB" w:themeFill="text2" w:themeFillTint="40"/>
          </w:tcPr>
          <w:p w14:paraId="6A8FA8D1" w14:textId="68F54621" w:rsidR="008A61E6" w:rsidRPr="008A61E6" w:rsidRDefault="008A61E6" w:rsidP="008A61E6">
            <w:pPr>
              <w:spacing w:before="60" w:after="120"/>
            </w:pPr>
            <w:r>
              <w:t xml:space="preserve">Delay severity varies substantially across vessel types. Tanker variants consistently experience the longest average maximum delays, with General Tankers averaging </w:t>
            </w:r>
            <w:r w:rsidRPr="0060469D">
              <w:rPr>
                <w:color w:val="FF0000"/>
              </w:rPr>
              <w:t xml:space="preserve">16.9 days </w:t>
            </w:r>
            <w:r>
              <w:t xml:space="preserve">and Tanker (Reserved) class vessels averaging </w:t>
            </w:r>
            <w:r w:rsidRPr="0060469D">
              <w:rPr>
                <w:b/>
                <w:bCs/>
                <w:color w:val="FF0000"/>
              </w:rPr>
              <w:t>40.1 days</w:t>
            </w:r>
            <w:r>
              <w:t xml:space="preserve">. Cargo vessel types, while more numerous, show shorter average delays but </w:t>
            </w:r>
            <w:r w:rsidRPr="0060469D">
              <w:rPr>
                <w:u w:val="single"/>
              </w:rPr>
              <w:t>remain significantly above acceptable thresholds.</w:t>
            </w:r>
          </w:p>
        </w:tc>
      </w:tr>
    </w:tbl>
    <w:p w14:paraId="34EA33B5" w14:textId="2AA5554F" w:rsidR="008A61E6" w:rsidRPr="002125F8" w:rsidRDefault="002125F8" w:rsidP="002125F8">
      <w:pPr>
        <w:pStyle w:val="Heading2"/>
        <w:spacing w:after="120"/>
        <w:rPr>
          <w:color w:val="FFFFFF"/>
          <w:sz w:val="18"/>
          <w:szCs w:val="18"/>
        </w:rPr>
      </w:pPr>
      <w:r w:rsidRPr="002125F8">
        <w:rPr>
          <w:b w:val="0"/>
          <w:bCs w:val="0"/>
          <w:color w:val="000000" w:themeColor="text1"/>
          <w:sz w:val="22"/>
          <w:szCs w:val="22"/>
          <w:u w:val="single"/>
        </w:rPr>
        <w:lastRenderedPageBreak/>
        <w:t>The Draught Paradox</w:t>
      </w:r>
    </w:p>
    <w:tbl>
      <w:tblPr>
        <w:tblpPr w:leftFromText="180" w:rightFromText="180" w:vertAnchor="text" w:horzAnchor="page" w:tblpX="6601" w:tblpY="281"/>
        <w:tblW w:w="4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2962"/>
      </w:tblGrid>
      <w:tr w:rsidR="002125F8" w14:paraId="09328D49" w14:textId="77777777" w:rsidTr="002125F8">
        <w:trPr>
          <w:trHeight w:val="193"/>
          <w:tblHeader/>
        </w:trPr>
        <w:tc>
          <w:tcPr>
            <w:tcW w:w="1457"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4B286F1" w14:textId="3C10CD02" w:rsidR="002125F8" w:rsidRDefault="002125F8" w:rsidP="002125F8">
            <w:r>
              <w:rPr>
                <w:b/>
                <w:bCs/>
                <w:color w:val="FFFFFF"/>
                <w:sz w:val="18"/>
                <w:szCs w:val="18"/>
              </w:rPr>
              <w:t>Draught Band</w:t>
            </w:r>
          </w:p>
        </w:tc>
        <w:tc>
          <w:tcPr>
            <w:tcW w:w="2962"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FEFAFA7" w14:textId="77777777" w:rsidR="002125F8" w:rsidRDefault="002125F8" w:rsidP="002125F8">
            <w:r>
              <w:rPr>
                <w:b/>
                <w:bCs/>
                <w:color w:val="FFFFFF"/>
                <w:sz w:val="18"/>
                <w:szCs w:val="18"/>
              </w:rPr>
              <w:t>Interpretation</w:t>
            </w:r>
          </w:p>
        </w:tc>
      </w:tr>
      <w:tr w:rsidR="002125F8" w14:paraId="2918D2F8" w14:textId="77777777" w:rsidTr="002125F8">
        <w:trPr>
          <w:trHeight w:val="410"/>
        </w:trPr>
        <w:tc>
          <w:tcPr>
            <w:tcW w:w="1457"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7362E768" w14:textId="77777777" w:rsidR="002125F8" w:rsidRPr="002125F8" w:rsidRDefault="002125F8" w:rsidP="002125F8">
            <w:pPr>
              <w:rPr>
                <w:color w:val="FF0000"/>
              </w:rPr>
            </w:pPr>
            <w:r w:rsidRPr="005378AB">
              <w:rPr>
                <w:rFonts w:ascii="Aptos Narrow" w:hAnsi="Aptos Narrow"/>
                <w:color w:val="000000" w:themeColor="text1"/>
              </w:rPr>
              <w:t>0–5 m (shallow)</w:t>
            </w:r>
          </w:p>
        </w:tc>
        <w:tc>
          <w:tcPr>
            <w:tcW w:w="2962"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4548255" w14:textId="52365222" w:rsidR="002125F8" w:rsidRPr="002125F8" w:rsidRDefault="005378AB" w:rsidP="002125F8">
            <w:pPr>
              <w:rPr>
                <w:color w:val="FF0000"/>
              </w:rPr>
            </w:pPr>
            <w:r w:rsidRPr="005378AB">
              <w:rPr>
                <w:color w:val="000000" w:themeColor="text1"/>
                <w:sz w:val="19"/>
                <w:szCs w:val="19"/>
              </w:rPr>
              <w:t xml:space="preserve">Possible </w:t>
            </w:r>
            <w:r w:rsidR="002125F8" w:rsidRPr="005378AB">
              <w:rPr>
                <w:color w:val="000000" w:themeColor="text1"/>
                <w:sz w:val="19"/>
                <w:szCs w:val="19"/>
              </w:rPr>
              <w:t>Low-priority queue</w:t>
            </w:r>
          </w:p>
        </w:tc>
      </w:tr>
      <w:tr w:rsidR="002125F8" w14:paraId="11527548" w14:textId="77777777" w:rsidTr="002125F8">
        <w:trPr>
          <w:trHeight w:val="250"/>
        </w:trPr>
        <w:tc>
          <w:tcPr>
            <w:tcW w:w="1457"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386230A3" w14:textId="77777777" w:rsidR="002125F8" w:rsidRDefault="002125F8" w:rsidP="002125F8">
            <w:r>
              <w:rPr>
                <w:rFonts w:ascii="Aptos Narrow" w:hAnsi="Aptos Narrow"/>
                <w:color w:val="000000"/>
              </w:rPr>
              <w:t>5–10 m</w:t>
            </w:r>
          </w:p>
        </w:tc>
        <w:tc>
          <w:tcPr>
            <w:tcW w:w="2962"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9F0AE10" w14:textId="77777777" w:rsidR="002125F8" w:rsidRDefault="002125F8" w:rsidP="002125F8">
            <w:r>
              <w:rPr>
                <w:sz w:val="19"/>
                <w:szCs w:val="19"/>
              </w:rPr>
              <w:t>Standard feeder vessel range</w:t>
            </w:r>
          </w:p>
        </w:tc>
      </w:tr>
      <w:tr w:rsidR="002125F8" w14:paraId="54DB6ED9" w14:textId="77777777" w:rsidTr="002125F8">
        <w:trPr>
          <w:trHeight w:val="410"/>
        </w:trPr>
        <w:tc>
          <w:tcPr>
            <w:tcW w:w="1457"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2369F9FD" w14:textId="77777777" w:rsidR="002125F8" w:rsidRDefault="002125F8" w:rsidP="002125F8">
            <w:r>
              <w:rPr>
                <w:rFonts w:ascii="Aptos Narrow" w:hAnsi="Aptos Narrow"/>
                <w:color w:val="000000"/>
              </w:rPr>
              <w:t>10–15 m</w:t>
            </w:r>
          </w:p>
        </w:tc>
        <w:tc>
          <w:tcPr>
            <w:tcW w:w="2962"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3A8268B" w14:textId="52D068BB" w:rsidR="002125F8" w:rsidRDefault="002125F8" w:rsidP="002125F8">
            <w:r>
              <w:rPr>
                <w:sz w:val="19"/>
                <w:szCs w:val="19"/>
              </w:rPr>
              <w:t>Best-served segment</w:t>
            </w:r>
          </w:p>
        </w:tc>
      </w:tr>
      <w:tr w:rsidR="002125F8" w14:paraId="28D374C9" w14:textId="77777777" w:rsidTr="002125F8">
        <w:trPr>
          <w:trHeight w:val="262"/>
        </w:trPr>
        <w:tc>
          <w:tcPr>
            <w:tcW w:w="1457"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01385832" w14:textId="77777777" w:rsidR="002125F8" w:rsidRDefault="002125F8" w:rsidP="002125F8">
            <w:r>
              <w:rPr>
                <w:rFonts w:ascii="Aptos Narrow" w:hAnsi="Aptos Narrow"/>
                <w:color w:val="000000"/>
              </w:rPr>
              <w:t>15–20 m</w:t>
            </w:r>
          </w:p>
        </w:tc>
        <w:tc>
          <w:tcPr>
            <w:tcW w:w="2962"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99C3613" w14:textId="77777777" w:rsidR="002125F8" w:rsidRDefault="002125F8" w:rsidP="002125F8">
            <w:r>
              <w:rPr>
                <w:sz w:val="19"/>
                <w:szCs w:val="19"/>
              </w:rPr>
              <w:t>Large vessel; adequate berth availability</w:t>
            </w:r>
          </w:p>
        </w:tc>
      </w:tr>
      <w:tr w:rsidR="002125F8" w14:paraId="48743A1D" w14:textId="77777777" w:rsidTr="002125F8">
        <w:trPr>
          <w:trHeight w:val="410"/>
        </w:trPr>
        <w:tc>
          <w:tcPr>
            <w:tcW w:w="1457"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533407F4" w14:textId="77777777" w:rsidR="002125F8" w:rsidRDefault="002125F8" w:rsidP="002125F8">
            <w:r>
              <w:rPr>
                <w:rFonts w:ascii="Aptos Narrow" w:hAnsi="Aptos Narrow"/>
                <w:color w:val="000000"/>
              </w:rPr>
              <w:t>20–25 m (deep)</w:t>
            </w:r>
          </w:p>
        </w:tc>
        <w:tc>
          <w:tcPr>
            <w:tcW w:w="2962"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E21F9AE" w14:textId="77777777" w:rsidR="002125F8" w:rsidRDefault="002125F8" w:rsidP="002125F8">
            <w:r>
              <w:rPr>
                <w:sz w:val="19"/>
                <w:szCs w:val="19"/>
              </w:rPr>
              <w:t>Deep-water berth scarcity; constrained access</w:t>
            </w:r>
          </w:p>
        </w:tc>
      </w:tr>
    </w:tbl>
    <w:p w14:paraId="2A08108B" w14:textId="57BC98DB" w:rsidR="002125F8" w:rsidRPr="002125F8" w:rsidRDefault="005378AB" w:rsidP="002125F8">
      <w:pPr>
        <w:pStyle w:val="Heading3"/>
        <w:spacing w:after="80"/>
        <w:rPr>
          <w:color w:val="000000" w:themeColor="text1"/>
        </w:rPr>
      </w:pPr>
      <w:r w:rsidRPr="005378AB">
        <w:rPr>
          <w:noProof/>
        </w:rPr>
        <w:drawing>
          <wp:inline distT="0" distB="0" distL="0" distR="0" wp14:anchorId="3A2E437E" wp14:editId="1C0C6B1A">
            <wp:extent cx="3276600" cy="1996388"/>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1733" cy="2029980"/>
                    </a:xfrm>
                    <a:prstGeom prst="rect">
                      <a:avLst/>
                    </a:prstGeom>
                  </pic:spPr>
                </pic:pic>
              </a:graphicData>
            </a:graphic>
          </wp:inline>
        </w:drawing>
      </w:r>
    </w:p>
    <w:p w14:paraId="4BB956B2" w14:textId="77777777" w:rsidR="005378AB" w:rsidRDefault="005378AB" w:rsidP="002125F8">
      <w:pPr>
        <w:spacing w:before="60" w:after="120"/>
      </w:pPr>
    </w:p>
    <w:p w14:paraId="4C7BB6D7" w14:textId="68330C16" w:rsidR="005378AB" w:rsidRPr="005378AB" w:rsidRDefault="005378AB" w:rsidP="002125F8">
      <w:pPr>
        <w:spacing w:before="60" w:after="120"/>
        <w:rPr>
          <w:b/>
          <w:bCs/>
        </w:rPr>
      </w:pPr>
      <w:r w:rsidRPr="005378AB">
        <w:rPr>
          <w:b/>
          <w:bCs/>
        </w:rPr>
        <w:t>Insights</w:t>
      </w:r>
    </w:p>
    <w:p w14:paraId="417077CA" w14:textId="3BDEE408" w:rsidR="002125F8" w:rsidRDefault="002125F8" w:rsidP="002125F8">
      <w:pPr>
        <w:spacing w:before="60" w:after="120"/>
      </w:pPr>
      <w:r>
        <w:t xml:space="preserve">Analysis by vessel draught band reveals a counterintuitive pattern. Shallow-draft vessels (0–5m) suffer the longest average delays at </w:t>
      </w:r>
      <w:r w:rsidR="005378AB" w:rsidRPr="005378AB">
        <w:rPr>
          <w:b/>
          <w:bCs/>
        </w:rPr>
        <w:t>4</w:t>
      </w:r>
      <w:r w:rsidRPr="005378AB">
        <w:rPr>
          <w:b/>
          <w:bCs/>
        </w:rPr>
        <w:t>2.1</w:t>
      </w:r>
      <w:r>
        <w:t xml:space="preserve"> days, with </w:t>
      </w:r>
      <w:r w:rsidR="005378AB" w:rsidRPr="005378AB">
        <w:rPr>
          <w:b/>
          <w:bCs/>
        </w:rPr>
        <w:t>27</w:t>
      </w:r>
      <w:r w:rsidRPr="005378AB">
        <w:rPr>
          <w:b/>
          <w:bCs/>
        </w:rPr>
        <w:t>%</w:t>
      </w:r>
      <w:r>
        <w:t xml:space="preserve"> waiting more than 30 days. This is likely attributable to lower port priority scheduling and a higher proportion of small, independent operators without berth pre-booking. Deep-draft vessels (20–25m) also experience elevated delays of </w:t>
      </w:r>
      <w:r w:rsidR="005378AB">
        <w:t xml:space="preserve">12.8 </w:t>
      </w:r>
      <w:r>
        <w:t xml:space="preserve">days due to limited deep-water berth availability. Mid-range vessels (10–15m draught) are best served, averaging only </w:t>
      </w:r>
      <w:r w:rsidR="005378AB">
        <w:t>6.8</w:t>
      </w:r>
      <w:r>
        <w:t xml:space="preserve"> days.</w:t>
      </w:r>
    </w:p>
    <w:p w14:paraId="71FD6817" w14:textId="77777777" w:rsidR="005378AB" w:rsidRDefault="005378AB" w:rsidP="002125F8">
      <w:pPr>
        <w:spacing w:before="60" w:after="120"/>
      </w:pPr>
    </w:p>
    <w:p w14:paraId="30B178F3" w14:textId="77777777" w:rsidR="005378AB" w:rsidRDefault="005378AB" w:rsidP="002125F8">
      <w:pPr>
        <w:spacing w:before="60" w:after="120"/>
      </w:pPr>
    </w:p>
    <w:p w14:paraId="1E886DDD" w14:textId="4CEB4E2D" w:rsidR="005378AB" w:rsidRDefault="008D34DB" w:rsidP="005378AB">
      <w:pPr>
        <w:pStyle w:val="Heading3"/>
        <w:spacing w:after="80"/>
        <w:rPr>
          <w:sz w:val="32"/>
          <w:szCs w:val="32"/>
        </w:rPr>
      </w:pPr>
      <w:bookmarkStart w:id="4" w:name="_3.Vessel_Congestion_Analysis"/>
      <w:bookmarkStart w:id="5" w:name="_Hlk228032442"/>
      <w:bookmarkEnd w:id="4"/>
      <w:r>
        <w:rPr>
          <w:sz w:val="32"/>
          <w:szCs w:val="32"/>
        </w:rPr>
        <w:t>3.</w:t>
      </w:r>
      <w:r w:rsidR="005378AB">
        <w:rPr>
          <w:sz w:val="32"/>
          <w:szCs w:val="32"/>
        </w:rPr>
        <w:t xml:space="preserve">Vessel Congestion Analysis </w:t>
      </w:r>
    </w:p>
    <w:bookmarkEnd w:id="5"/>
    <w:p w14:paraId="72EB7699" w14:textId="77777777" w:rsidR="005378AB" w:rsidRPr="007013E2" w:rsidRDefault="005378AB" w:rsidP="005378AB">
      <w:pPr>
        <w:pStyle w:val="Heading3"/>
        <w:spacing w:after="80"/>
        <w:rPr>
          <w:b w:val="0"/>
          <w:bCs w:val="0"/>
          <w:color w:val="000000" w:themeColor="text1"/>
          <w:sz w:val="18"/>
          <w:szCs w:val="18"/>
        </w:rPr>
      </w:pPr>
      <w:r w:rsidRPr="007013E2">
        <w:rPr>
          <w:b w:val="0"/>
          <w:bCs w:val="0"/>
          <w:color w:val="000000" w:themeColor="text1"/>
          <w:sz w:val="18"/>
          <w:szCs w:val="18"/>
        </w:rPr>
        <w:t>_____________________________________________________________________________________________</w:t>
      </w:r>
    </w:p>
    <w:p w14:paraId="4E31B814" w14:textId="77777777" w:rsidR="005378AB" w:rsidRDefault="005378AB" w:rsidP="005378AB">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2087"/>
        <w:gridCol w:w="2087"/>
        <w:gridCol w:w="1607"/>
        <w:gridCol w:w="1986"/>
      </w:tblGrid>
      <w:tr w:rsidR="002277AF" w14:paraId="56BBC4DA" w14:textId="77777777" w:rsidTr="005F4B8A">
        <w:tc>
          <w:tcPr>
            <w:tcW w:w="1953" w:type="dxa"/>
            <w:tcBorders>
              <w:top w:val="none" w:sz="0" w:space="0" w:color="FFFFFF"/>
              <w:left w:val="none" w:sz="0" w:space="0" w:color="FFFFFF"/>
              <w:bottom w:val="none" w:sz="0" w:space="0" w:color="FFFFFF"/>
              <w:right w:val="none" w:sz="0" w:space="0" w:color="FFFFFF"/>
            </w:tcBorders>
            <w:shd w:val="clear" w:color="auto" w:fill="B3E5A1" w:themeFill="accent6" w:themeFillTint="66"/>
            <w:tcMar>
              <w:top w:w="140" w:type="dxa"/>
              <w:left w:w="160" w:type="dxa"/>
              <w:bottom w:w="140" w:type="dxa"/>
              <w:right w:w="160" w:type="dxa"/>
            </w:tcMar>
          </w:tcPr>
          <w:p w14:paraId="0EAF9CBF" w14:textId="57AA386B" w:rsidR="002277AF" w:rsidRDefault="005F4B8A" w:rsidP="006007CB">
            <w:pPr>
              <w:spacing w:after="40"/>
            </w:pPr>
            <w:r>
              <w:rPr>
                <w:color w:val="64748B"/>
                <w:sz w:val="18"/>
                <w:szCs w:val="18"/>
              </w:rPr>
              <w:t>Average Daily Moving Vessels</w:t>
            </w:r>
          </w:p>
          <w:p w14:paraId="23402389" w14:textId="00904106" w:rsidR="002277AF" w:rsidRPr="005F4B8A" w:rsidRDefault="005F4B8A" w:rsidP="006007CB">
            <w:pPr>
              <w:spacing w:after="40"/>
              <w:rPr>
                <w:b/>
                <w:bCs/>
                <w:color w:val="3A7C22" w:themeColor="accent6" w:themeShade="BF"/>
              </w:rPr>
            </w:pPr>
            <w:r w:rsidRPr="005F4B8A">
              <w:rPr>
                <w:b/>
                <w:bCs/>
                <w:color w:val="3A7C22" w:themeColor="accent6" w:themeShade="BF"/>
                <w:sz w:val="36"/>
                <w:szCs w:val="36"/>
              </w:rPr>
              <w:t>901</w:t>
            </w:r>
            <w:r>
              <w:rPr>
                <w:b/>
                <w:bCs/>
                <w:color w:val="3A7C22" w:themeColor="accent6" w:themeShade="BF"/>
                <w:sz w:val="36"/>
                <w:szCs w:val="36"/>
              </w:rPr>
              <w:t xml:space="preserve"> </w:t>
            </w:r>
          </w:p>
          <w:p w14:paraId="021D1485" w14:textId="67B76C74" w:rsidR="005F4B8A" w:rsidRDefault="005F4B8A" w:rsidP="006007CB">
            <w:pPr>
              <w:spacing w:after="40"/>
            </w:pPr>
          </w:p>
        </w:tc>
        <w:tc>
          <w:tcPr>
            <w:tcW w:w="2087" w:type="dxa"/>
            <w:tcBorders>
              <w:top w:val="none" w:sz="0" w:space="0" w:color="FFFFFF"/>
              <w:left w:val="none" w:sz="0" w:space="0" w:color="FFFFFF"/>
              <w:bottom w:val="none" w:sz="0" w:space="0" w:color="FFFFFF"/>
              <w:right w:val="none" w:sz="0" w:space="0" w:color="FFFFFF"/>
            </w:tcBorders>
            <w:shd w:val="clear" w:color="auto" w:fill="FEF3C7"/>
            <w:tcMar>
              <w:top w:w="140" w:type="dxa"/>
              <w:left w:w="160" w:type="dxa"/>
              <w:bottom w:w="140" w:type="dxa"/>
              <w:right w:w="160" w:type="dxa"/>
            </w:tcMar>
          </w:tcPr>
          <w:p w14:paraId="30A8F095" w14:textId="1AE7D2A6" w:rsidR="002277AF" w:rsidRDefault="005F4B8A" w:rsidP="006007CB">
            <w:pPr>
              <w:spacing w:after="40"/>
            </w:pPr>
            <w:r>
              <w:rPr>
                <w:color w:val="64748B"/>
                <w:sz w:val="18"/>
                <w:szCs w:val="18"/>
              </w:rPr>
              <w:t>Average Daily Anchor/Moored Vessels</w:t>
            </w:r>
          </w:p>
          <w:p w14:paraId="5C225BCC" w14:textId="035A1166" w:rsidR="002277AF" w:rsidRDefault="005F4B8A" w:rsidP="006007CB">
            <w:pPr>
              <w:spacing w:after="40"/>
            </w:pPr>
            <w:r>
              <w:rPr>
                <w:b/>
                <w:bCs/>
                <w:color w:val="D97706"/>
                <w:sz w:val="36"/>
                <w:szCs w:val="36"/>
              </w:rPr>
              <w:t>627</w:t>
            </w:r>
          </w:p>
          <w:p w14:paraId="2D287F85" w14:textId="4FE12962" w:rsidR="002277AF" w:rsidRDefault="002277AF" w:rsidP="006007CB"/>
        </w:tc>
        <w:tc>
          <w:tcPr>
            <w:tcW w:w="2087" w:type="dxa"/>
            <w:tcBorders>
              <w:top w:val="none" w:sz="0" w:space="0" w:color="FFFFFF"/>
              <w:left w:val="none" w:sz="0" w:space="0" w:color="FFFFFF"/>
              <w:bottom w:val="none" w:sz="0" w:space="0" w:color="FFFFFF"/>
              <w:right w:val="none" w:sz="0" w:space="0" w:color="FFFFFF"/>
            </w:tcBorders>
            <w:shd w:val="clear" w:color="auto" w:fill="FEE2E2"/>
            <w:tcMar>
              <w:top w:w="140" w:type="dxa"/>
              <w:left w:w="160" w:type="dxa"/>
              <w:bottom w:w="140" w:type="dxa"/>
              <w:right w:w="160" w:type="dxa"/>
            </w:tcMar>
          </w:tcPr>
          <w:p w14:paraId="05B0E610" w14:textId="7B149225" w:rsidR="002277AF" w:rsidRDefault="005F4B8A" w:rsidP="006007CB">
            <w:pPr>
              <w:spacing w:after="40"/>
              <w:rPr>
                <w:color w:val="64748B"/>
                <w:sz w:val="18"/>
                <w:szCs w:val="18"/>
              </w:rPr>
            </w:pPr>
            <w:r>
              <w:rPr>
                <w:color w:val="64748B"/>
                <w:sz w:val="18"/>
                <w:szCs w:val="18"/>
              </w:rPr>
              <w:t xml:space="preserve">Average SOG </w:t>
            </w:r>
          </w:p>
          <w:p w14:paraId="7118DC69" w14:textId="1D567254" w:rsidR="005F4B8A" w:rsidRDefault="005F4B8A" w:rsidP="006007CB">
            <w:pPr>
              <w:spacing w:after="40"/>
            </w:pPr>
            <w:r>
              <w:rPr>
                <w:color w:val="64748B"/>
                <w:sz w:val="18"/>
                <w:szCs w:val="18"/>
              </w:rPr>
              <w:t>(knots)</w:t>
            </w:r>
          </w:p>
          <w:p w14:paraId="6E76B7FF" w14:textId="7F913073" w:rsidR="002277AF" w:rsidRDefault="005F4B8A" w:rsidP="006007CB">
            <w:pPr>
              <w:spacing w:after="40"/>
            </w:pPr>
            <w:r>
              <w:rPr>
                <w:b/>
                <w:bCs/>
                <w:color w:val="DC2626"/>
                <w:sz w:val="36"/>
                <w:szCs w:val="36"/>
              </w:rPr>
              <w:t>6.4</w:t>
            </w:r>
          </w:p>
          <w:p w14:paraId="5B7D96B7" w14:textId="77777777" w:rsidR="002277AF" w:rsidRDefault="002277AF" w:rsidP="006007CB"/>
        </w:tc>
        <w:tc>
          <w:tcPr>
            <w:tcW w:w="1607" w:type="dxa"/>
            <w:tcBorders>
              <w:top w:val="none" w:sz="0" w:space="0" w:color="FFFFFF"/>
              <w:left w:val="none" w:sz="0" w:space="0" w:color="FFFFFF"/>
              <w:bottom w:val="none" w:sz="0" w:space="0" w:color="FFFFFF"/>
              <w:right w:val="none" w:sz="0" w:space="0" w:color="FFFFFF"/>
            </w:tcBorders>
            <w:shd w:val="clear" w:color="auto" w:fill="FEE2E2"/>
          </w:tcPr>
          <w:p w14:paraId="7517CF04" w14:textId="77777777" w:rsidR="002277AF" w:rsidRDefault="005F4B8A" w:rsidP="006007CB">
            <w:pPr>
              <w:spacing w:after="40"/>
              <w:rPr>
                <w:color w:val="64748B"/>
                <w:sz w:val="18"/>
                <w:szCs w:val="18"/>
              </w:rPr>
            </w:pPr>
            <w:r>
              <w:rPr>
                <w:color w:val="64748B"/>
                <w:sz w:val="18"/>
                <w:szCs w:val="18"/>
              </w:rPr>
              <w:t>Average Turnaround Time</w:t>
            </w:r>
          </w:p>
          <w:p w14:paraId="69AFCAFF" w14:textId="70ECB396" w:rsidR="005F4B8A" w:rsidRDefault="005F4B8A" w:rsidP="005F4B8A">
            <w:pPr>
              <w:spacing w:after="40"/>
            </w:pPr>
            <w:r>
              <w:rPr>
                <w:b/>
                <w:bCs/>
                <w:color w:val="DC2626"/>
                <w:sz w:val="36"/>
                <w:szCs w:val="36"/>
              </w:rPr>
              <w:t xml:space="preserve">5.55 </w:t>
            </w:r>
            <w:r w:rsidRPr="005F4B8A">
              <w:rPr>
                <w:b/>
                <w:bCs/>
                <w:color w:val="DC2626"/>
              </w:rPr>
              <w:t>days</w:t>
            </w:r>
          </w:p>
          <w:p w14:paraId="1810F835" w14:textId="742C290A" w:rsidR="005F4B8A" w:rsidRDefault="005F4B8A" w:rsidP="006007CB">
            <w:pPr>
              <w:spacing w:after="40"/>
              <w:rPr>
                <w:color w:val="64748B"/>
                <w:sz w:val="18"/>
                <w:szCs w:val="18"/>
              </w:rPr>
            </w:pPr>
            <w:r>
              <w:rPr>
                <w:color w:val="64748B"/>
                <w:sz w:val="18"/>
                <w:szCs w:val="18"/>
              </w:rPr>
              <w:t>Duration a ship spends in port</w:t>
            </w:r>
          </w:p>
        </w:tc>
        <w:tc>
          <w:tcPr>
            <w:tcW w:w="1986" w:type="dxa"/>
            <w:tcBorders>
              <w:top w:val="none" w:sz="0" w:space="0" w:color="FFFFFF"/>
              <w:left w:val="none" w:sz="0" w:space="0" w:color="FFFFFF"/>
              <w:bottom w:val="none" w:sz="0" w:space="0" w:color="FFFFFF"/>
              <w:right w:val="none" w:sz="0" w:space="0" w:color="FFFFFF"/>
            </w:tcBorders>
            <w:shd w:val="clear" w:color="auto" w:fill="FEE2E2"/>
            <w:tcMar>
              <w:top w:w="140" w:type="dxa"/>
              <w:left w:w="160" w:type="dxa"/>
              <w:bottom w:w="140" w:type="dxa"/>
              <w:right w:w="160" w:type="dxa"/>
            </w:tcMar>
          </w:tcPr>
          <w:p w14:paraId="7C0BC5AA" w14:textId="61EFE028" w:rsidR="002277AF" w:rsidRDefault="002277AF" w:rsidP="006007CB">
            <w:pPr>
              <w:spacing w:after="40"/>
            </w:pPr>
            <w:r>
              <w:rPr>
                <w:color w:val="64748B"/>
                <w:sz w:val="18"/>
                <w:szCs w:val="18"/>
              </w:rPr>
              <w:t>Av</w:t>
            </w:r>
            <w:r w:rsidR="005F4B8A">
              <w:rPr>
                <w:color w:val="64748B"/>
                <w:sz w:val="18"/>
                <w:szCs w:val="18"/>
              </w:rPr>
              <w:t>erage Berth Waiting Time</w:t>
            </w:r>
          </w:p>
          <w:p w14:paraId="6AAB0D21" w14:textId="4A7553AF" w:rsidR="002277AF" w:rsidRDefault="005F4B8A" w:rsidP="006007CB">
            <w:pPr>
              <w:spacing w:after="40"/>
            </w:pPr>
            <w:r>
              <w:rPr>
                <w:b/>
                <w:bCs/>
                <w:color w:val="DC2626"/>
                <w:sz w:val="36"/>
                <w:szCs w:val="36"/>
              </w:rPr>
              <w:t xml:space="preserve">3.07 </w:t>
            </w:r>
            <w:r w:rsidRPr="005F4B8A">
              <w:rPr>
                <w:b/>
                <w:bCs/>
                <w:color w:val="DC2626"/>
              </w:rPr>
              <w:t>days</w:t>
            </w:r>
          </w:p>
          <w:p w14:paraId="3F23AD4A" w14:textId="540FEF03" w:rsidR="002277AF" w:rsidRDefault="005F4B8A" w:rsidP="006007CB">
            <w:r>
              <w:rPr>
                <w:color w:val="64748B"/>
                <w:sz w:val="18"/>
                <w:szCs w:val="18"/>
              </w:rPr>
              <w:t>From anchor to moored</w:t>
            </w:r>
          </w:p>
        </w:tc>
      </w:tr>
    </w:tbl>
    <w:p w14:paraId="646FB1B4" w14:textId="77777777" w:rsidR="005378AB" w:rsidRDefault="005378AB" w:rsidP="005378AB">
      <w:pPr>
        <w:spacing w:before="80"/>
      </w:pPr>
    </w:p>
    <w:tbl>
      <w:tblPr>
        <w:tblStyle w:val="TableGrid"/>
        <w:tblpPr w:leftFromText="180" w:rightFromText="180" w:vertAnchor="text" w:horzAnchor="margin" w:tblpY="642"/>
        <w:tblW w:w="0" w:type="auto"/>
        <w:tblLook w:val="04A0" w:firstRow="1" w:lastRow="0" w:firstColumn="1" w:lastColumn="0" w:noHBand="0" w:noVBand="1"/>
      </w:tblPr>
      <w:tblGrid>
        <w:gridCol w:w="9710"/>
      </w:tblGrid>
      <w:tr w:rsidR="00281478" w14:paraId="4116AA03" w14:textId="77777777" w:rsidTr="00556830">
        <w:trPr>
          <w:trHeight w:val="1530"/>
        </w:trPr>
        <w:tc>
          <w:tcPr>
            <w:tcW w:w="9710" w:type="dxa"/>
            <w:tcBorders>
              <w:top w:val="nil"/>
              <w:left w:val="nil"/>
              <w:bottom w:val="nil"/>
              <w:right w:val="nil"/>
            </w:tcBorders>
            <w:shd w:val="clear" w:color="auto" w:fill="FFD9D9"/>
          </w:tcPr>
          <w:p w14:paraId="0F61E3BC" w14:textId="77777777" w:rsidR="00281478" w:rsidRPr="00281478" w:rsidRDefault="00281478" w:rsidP="00281478">
            <w:pPr>
              <w:pStyle w:val="Heading3"/>
              <w:spacing w:after="80"/>
              <w:rPr>
                <w:color w:val="000000" w:themeColor="text1"/>
                <w:sz w:val="20"/>
                <w:szCs w:val="20"/>
              </w:rPr>
            </w:pPr>
            <w:r w:rsidRPr="00281478">
              <w:rPr>
                <w:color w:val="000000" w:themeColor="text1"/>
                <w:sz w:val="20"/>
                <w:szCs w:val="20"/>
              </w:rPr>
              <w:t>Red Flag Turnaround time</w:t>
            </w:r>
          </w:p>
          <w:p w14:paraId="396A60F7" w14:textId="2A76D477" w:rsidR="00281478" w:rsidRPr="00281478" w:rsidRDefault="00281478" w:rsidP="00281478">
            <w:pPr>
              <w:pStyle w:val="Heading3"/>
              <w:spacing w:after="80"/>
              <w:rPr>
                <w:b w:val="0"/>
                <w:bCs w:val="0"/>
                <w:color w:val="000000" w:themeColor="text1"/>
                <w:sz w:val="20"/>
                <w:szCs w:val="20"/>
              </w:rPr>
            </w:pPr>
            <w:r>
              <w:rPr>
                <w:b w:val="0"/>
                <w:bCs w:val="0"/>
                <w:color w:val="000000" w:themeColor="text1"/>
                <w:sz w:val="20"/>
                <w:szCs w:val="20"/>
              </w:rPr>
              <w:t xml:space="preserve">According to UN Trade and Development (UNCTAD), </w:t>
            </w:r>
            <w:r w:rsidRPr="00281478">
              <w:rPr>
                <w:b w:val="0"/>
                <w:bCs w:val="0"/>
                <w:color w:val="000000" w:themeColor="text1"/>
                <w:sz w:val="20"/>
                <w:szCs w:val="20"/>
              </w:rPr>
              <w:t>an average turnaround time of nearly 6 days is a red flag—especially for time-sensitive container or cargo ships.</w:t>
            </w:r>
            <w:r w:rsidR="00556830">
              <w:rPr>
                <w:b w:val="0"/>
                <w:bCs w:val="0"/>
                <w:color w:val="000000" w:themeColor="text1"/>
                <w:sz w:val="20"/>
                <w:szCs w:val="20"/>
              </w:rPr>
              <w:t xml:space="preserve"> </w:t>
            </w:r>
          </w:p>
        </w:tc>
      </w:tr>
    </w:tbl>
    <w:p w14:paraId="125D9AD6" w14:textId="3B48051D" w:rsidR="005378AB" w:rsidRDefault="00044E23" w:rsidP="002125F8">
      <w:pPr>
        <w:spacing w:before="60" w:after="120"/>
        <w:rPr>
          <w:b/>
          <w:bCs/>
        </w:rPr>
      </w:pPr>
      <w:r w:rsidRPr="00044E23">
        <w:rPr>
          <w:b/>
          <w:bCs/>
        </w:rPr>
        <w:t>Insights</w:t>
      </w:r>
    </w:p>
    <w:tbl>
      <w:tblPr>
        <w:tblStyle w:val="TableGrid"/>
        <w:tblW w:w="0" w:type="auto"/>
        <w:shd w:val="clear" w:color="auto" w:fill="DAE9F7" w:themeFill="text2" w:themeFillTint="1A"/>
        <w:tblLook w:val="04A0" w:firstRow="1" w:lastRow="0" w:firstColumn="1" w:lastColumn="0" w:noHBand="0" w:noVBand="1"/>
      </w:tblPr>
      <w:tblGrid>
        <w:gridCol w:w="9662"/>
      </w:tblGrid>
      <w:tr w:rsidR="00044E23" w14:paraId="500071F9" w14:textId="77777777" w:rsidTr="00281478">
        <w:trPr>
          <w:trHeight w:val="1881"/>
        </w:trPr>
        <w:tc>
          <w:tcPr>
            <w:tcW w:w="9662" w:type="dxa"/>
            <w:tcBorders>
              <w:top w:val="nil"/>
              <w:left w:val="nil"/>
              <w:bottom w:val="nil"/>
              <w:right w:val="nil"/>
            </w:tcBorders>
            <w:shd w:val="clear" w:color="auto" w:fill="FFD9D9"/>
          </w:tcPr>
          <w:p w14:paraId="7F516426" w14:textId="77777777" w:rsidR="00044E23" w:rsidRDefault="00044E23" w:rsidP="00044E23">
            <w:pPr>
              <w:rPr>
                <w:b/>
                <w:bCs/>
                <w:color w:val="000000" w:themeColor="text1"/>
                <w:sz w:val="20"/>
                <w:szCs w:val="20"/>
              </w:rPr>
            </w:pPr>
            <w:bookmarkStart w:id="6" w:name="_Hlk227931460"/>
          </w:p>
          <w:p w14:paraId="4FCF3D12" w14:textId="5A7BA3E3" w:rsidR="00281478" w:rsidRDefault="00044E23" w:rsidP="00044E23">
            <w:pPr>
              <w:rPr>
                <w:b/>
                <w:bCs/>
                <w:color w:val="000000" w:themeColor="text1"/>
                <w:sz w:val="20"/>
                <w:szCs w:val="20"/>
              </w:rPr>
            </w:pPr>
            <w:r w:rsidRPr="00044E23">
              <w:rPr>
                <w:b/>
                <w:bCs/>
                <w:color w:val="000000" w:themeColor="text1"/>
                <w:sz w:val="20"/>
                <w:szCs w:val="20"/>
              </w:rPr>
              <w:t>Actual Working Time (Derived): 2.48 days (5.55 - 3.07)</w:t>
            </w:r>
          </w:p>
          <w:p w14:paraId="3FFFB646" w14:textId="492F382A" w:rsidR="00044E23" w:rsidRPr="00044E23" w:rsidRDefault="00044E23" w:rsidP="00044E23">
            <w:pPr>
              <w:rPr>
                <w:color w:val="000000" w:themeColor="text1"/>
                <w:sz w:val="20"/>
                <w:szCs w:val="20"/>
              </w:rPr>
            </w:pPr>
            <w:r w:rsidRPr="00044E23">
              <w:rPr>
                <w:color w:val="000000" w:themeColor="text1"/>
                <w:sz w:val="20"/>
                <w:szCs w:val="20"/>
              </w:rPr>
              <w:t xml:space="preserve">Vessels are spending </w:t>
            </w:r>
            <w:r w:rsidRPr="00044E23">
              <w:rPr>
                <w:b/>
                <w:bCs/>
                <w:color w:val="000000" w:themeColor="text1"/>
                <w:sz w:val="20"/>
                <w:szCs w:val="20"/>
              </w:rPr>
              <w:t>55%</w:t>
            </w:r>
            <w:r w:rsidRPr="00044E23">
              <w:rPr>
                <w:color w:val="000000" w:themeColor="text1"/>
                <w:sz w:val="20"/>
                <w:szCs w:val="20"/>
              </w:rPr>
              <w:t xml:space="preserve"> of their total time in port just waiting at anchor for a berth to open up. This means the actual operational work (loading, unloading, or refueling) takes less than 2.5 days, but the queue adds an extra 3 days of dead time. The primary bottleneck is not the speed of the cranes or the dockworkers; it is a severe lack of available berth space.</w:t>
            </w:r>
          </w:p>
        </w:tc>
      </w:tr>
      <w:bookmarkEnd w:id="6"/>
    </w:tbl>
    <w:p w14:paraId="14D6C506" w14:textId="77777777" w:rsidR="00044E23" w:rsidRPr="0052287C" w:rsidRDefault="00044E23" w:rsidP="00044E23">
      <w:pPr>
        <w:rPr>
          <w:b/>
          <w:bCs/>
          <w:color w:val="000000" w:themeColor="text1"/>
          <w:sz w:val="20"/>
          <w:szCs w:val="20"/>
        </w:rPr>
      </w:pPr>
    </w:p>
    <w:tbl>
      <w:tblPr>
        <w:tblStyle w:val="TableGrid"/>
        <w:tblW w:w="0" w:type="auto"/>
        <w:shd w:val="clear" w:color="auto" w:fill="DAE9F7" w:themeFill="text2" w:themeFillTint="1A"/>
        <w:tblLook w:val="04A0" w:firstRow="1" w:lastRow="0" w:firstColumn="1" w:lastColumn="0" w:noHBand="0" w:noVBand="1"/>
      </w:tblPr>
      <w:tblGrid>
        <w:gridCol w:w="9662"/>
      </w:tblGrid>
      <w:tr w:rsidR="00281478" w14:paraId="09025108" w14:textId="77777777" w:rsidTr="00556830">
        <w:trPr>
          <w:trHeight w:val="1395"/>
        </w:trPr>
        <w:tc>
          <w:tcPr>
            <w:tcW w:w="9662" w:type="dxa"/>
            <w:tcBorders>
              <w:top w:val="nil"/>
              <w:left w:val="nil"/>
              <w:bottom w:val="nil"/>
              <w:right w:val="nil"/>
            </w:tcBorders>
            <w:shd w:val="clear" w:color="auto" w:fill="D9F2D0" w:themeFill="accent6" w:themeFillTint="33"/>
          </w:tcPr>
          <w:p w14:paraId="12766ED7" w14:textId="77777777" w:rsidR="00281478" w:rsidRDefault="00281478" w:rsidP="006007CB">
            <w:pPr>
              <w:rPr>
                <w:b/>
                <w:bCs/>
                <w:color w:val="000000" w:themeColor="text1"/>
                <w:sz w:val="20"/>
                <w:szCs w:val="20"/>
              </w:rPr>
            </w:pPr>
          </w:p>
          <w:p w14:paraId="74DEDA2B" w14:textId="723660AE" w:rsidR="00556830" w:rsidRPr="00556830" w:rsidRDefault="00556830" w:rsidP="006007CB">
            <w:pPr>
              <w:rPr>
                <w:b/>
                <w:bCs/>
                <w:color w:val="000000" w:themeColor="text1"/>
                <w:sz w:val="20"/>
                <w:szCs w:val="20"/>
              </w:rPr>
            </w:pPr>
            <w:r w:rsidRPr="00556830">
              <w:rPr>
                <w:b/>
                <w:bCs/>
                <w:color w:val="000000" w:themeColor="text1"/>
                <w:sz w:val="20"/>
                <w:szCs w:val="20"/>
              </w:rPr>
              <w:t>Fairway Speed reflects High Traffic</w:t>
            </w:r>
          </w:p>
          <w:p w14:paraId="28B37E55" w14:textId="68CBFE12" w:rsidR="00281478" w:rsidRPr="00556830" w:rsidRDefault="00556830" w:rsidP="006007CB">
            <w:pPr>
              <w:rPr>
                <w:color w:val="000000" w:themeColor="text1"/>
                <w:sz w:val="20"/>
                <w:szCs w:val="20"/>
              </w:rPr>
            </w:pPr>
            <w:r w:rsidRPr="00556830">
              <w:rPr>
                <w:color w:val="000000" w:themeColor="text1"/>
                <w:sz w:val="20"/>
                <w:szCs w:val="20"/>
              </w:rPr>
              <w:t xml:space="preserve">An average speed of 6.4 knots for moving vessels is standard for safe maneuvering inside congested port limits. However, navigating </w:t>
            </w:r>
            <w:r w:rsidRPr="00556830">
              <w:rPr>
                <w:b/>
                <w:bCs/>
                <w:color w:val="000000" w:themeColor="text1"/>
                <w:sz w:val="20"/>
                <w:szCs w:val="20"/>
              </w:rPr>
              <w:t>901</w:t>
            </w:r>
            <w:r w:rsidRPr="00556830">
              <w:rPr>
                <w:color w:val="000000" w:themeColor="text1"/>
                <w:sz w:val="20"/>
                <w:szCs w:val="20"/>
              </w:rPr>
              <w:t xml:space="preserve"> moving vessels around a daily obstacle course of </w:t>
            </w:r>
            <w:r w:rsidRPr="00556830">
              <w:rPr>
                <w:b/>
                <w:bCs/>
                <w:color w:val="000000" w:themeColor="text1"/>
                <w:sz w:val="20"/>
                <w:szCs w:val="20"/>
              </w:rPr>
              <w:t>627</w:t>
            </w:r>
            <w:r w:rsidRPr="00556830">
              <w:rPr>
                <w:color w:val="000000" w:themeColor="text1"/>
                <w:sz w:val="20"/>
                <w:szCs w:val="20"/>
              </w:rPr>
              <w:t xml:space="preserve"> parked vessels requires strict traffic management.</w:t>
            </w:r>
          </w:p>
        </w:tc>
      </w:tr>
    </w:tbl>
    <w:p w14:paraId="700BEB28" w14:textId="77777777" w:rsidR="00044E23" w:rsidRPr="00044E23" w:rsidRDefault="00044E23" w:rsidP="002125F8">
      <w:pPr>
        <w:spacing w:before="60" w:after="120"/>
        <w:rPr>
          <w:b/>
          <w:bCs/>
        </w:rPr>
      </w:pPr>
    </w:p>
    <w:p w14:paraId="1821F0D7" w14:textId="7CD099F2" w:rsidR="00556830" w:rsidRDefault="002928E7" w:rsidP="00556830">
      <w:pPr>
        <w:spacing w:before="40" w:after="120"/>
        <w:rPr>
          <w:color w:val="000000" w:themeColor="text1"/>
          <w:u w:val="single"/>
        </w:rPr>
      </w:pPr>
      <w:r>
        <w:rPr>
          <w:color w:val="000000" w:themeColor="text1"/>
          <w:u w:val="single"/>
        </w:rPr>
        <w:t>Vessel Turnaround time</w:t>
      </w:r>
    </w:p>
    <w:p w14:paraId="4FA4C565" w14:textId="69AECD5A" w:rsidR="00024567" w:rsidRDefault="00024567" w:rsidP="00556830">
      <w:pPr>
        <w:spacing w:before="40" w:after="120"/>
        <w:rPr>
          <w:color w:val="000000" w:themeColor="text1"/>
          <w:u w:val="single"/>
        </w:rPr>
      </w:pPr>
      <w:r w:rsidRPr="00492822">
        <w:rPr>
          <w:noProof/>
          <w:color w:val="000000" w:themeColor="text1"/>
        </w:rPr>
        <w:drawing>
          <wp:anchor distT="0" distB="0" distL="114300" distR="114300" simplePos="0" relativeHeight="251658240" behindDoc="0" locked="0" layoutInCell="1" allowOverlap="1" wp14:anchorId="514B9C5A" wp14:editId="7CD8AB2B">
            <wp:simplePos x="0" y="0"/>
            <wp:positionH relativeFrom="column">
              <wp:posOffset>3055620</wp:posOffset>
            </wp:positionH>
            <wp:positionV relativeFrom="paragraph">
              <wp:posOffset>233680</wp:posOffset>
            </wp:positionV>
            <wp:extent cx="3064510" cy="182880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64510" cy="18288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Look w:val="04A0" w:firstRow="1" w:lastRow="0" w:firstColumn="1" w:lastColumn="0" w:noHBand="0" w:noVBand="1"/>
      </w:tblPr>
      <w:tblGrid>
        <w:gridCol w:w="1138"/>
        <w:gridCol w:w="1138"/>
        <w:gridCol w:w="1139"/>
        <w:gridCol w:w="1139"/>
      </w:tblGrid>
      <w:tr w:rsidR="005930D4" w14:paraId="130D2D01" w14:textId="77777777" w:rsidTr="005930D4">
        <w:trPr>
          <w:trHeight w:val="425"/>
        </w:trPr>
        <w:tc>
          <w:tcPr>
            <w:tcW w:w="1138" w:type="dxa"/>
            <w:shd w:val="clear" w:color="auto" w:fill="DAE9F7" w:themeFill="text2" w:themeFillTint="1A"/>
          </w:tcPr>
          <w:p w14:paraId="228BCB04" w14:textId="0EB0BA7F" w:rsidR="005930D4" w:rsidRPr="005930D4" w:rsidRDefault="005930D4" w:rsidP="00556830">
            <w:pPr>
              <w:spacing w:before="40" w:after="120"/>
              <w:rPr>
                <w:b/>
                <w:bCs/>
                <w:color w:val="000000" w:themeColor="text1"/>
                <w:sz w:val="20"/>
                <w:szCs w:val="20"/>
              </w:rPr>
            </w:pPr>
            <w:r w:rsidRPr="005930D4">
              <w:rPr>
                <w:b/>
                <w:bCs/>
                <w:color w:val="000000" w:themeColor="text1"/>
                <w:sz w:val="20"/>
                <w:szCs w:val="20"/>
              </w:rPr>
              <w:t>TAT days</w:t>
            </w:r>
          </w:p>
        </w:tc>
        <w:tc>
          <w:tcPr>
            <w:tcW w:w="1138" w:type="dxa"/>
            <w:shd w:val="clear" w:color="auto" w:fill="DAE9F7" w:themeFill="text2" w:themeFillTint="1A"/>
          </w:tcPr>
          <w:p w14:paraId="67F825B4" w14:textId="198AFF41" w:rsidR="005930D4" w:rsidRPr="005930D4" w:rsidRDefault="005930D4" w:rsidP="00556830">
            <w:pPr>
              <w:spacing w:before="40" w:after="120"/>
              <w:rPr>
                <w:b/>
                <w:bCs/>
                <w:color w:val="000000" w:themeColor="text1"/>
                <w:sz w:val="20"/>
                <w:szCs w:val="20"/>
              </w:rPr>
            </w:pPr>
            <w:r w:rsidRPr="005930D4">
              <w:rPr>
                <w:b/>
                <w:bCs/>
                <w:color w:val="000000" w:themeColor="text1"/>
                <w:sz w:val="20"/>
                <w:szCs w:val="20"/>
              </w:rPr>
              <w:t>Cargo Vessels</w:t>
            </w:r>
          </w:p>
        </w:tc>
        <w:tc>
          <w:tcPr>
            <w:tcW w:w="1139" w:type="dxa"/>
            <w:shd w:val="clear" w:color="auto" w:fill="DAE9F7" w:themeFill="text2" w:themeFillTint="1A"/>
          </w:tcPr>
          <w:p w14:paraId="35CB4EA5" w14:textId="459DDB0F" w:rsidR="005930D4" w:rsidRPr="005930D4" w:rsidRDefault="005930D4" w:rsidP="00556830">
            <w:pPr>
              <w:spacing w:before="40" w:after="120"/>
              <w:rPr>
                <w:b/>
                <w:bCs/>
                <w:color w:val="000000" w:themeColor="text1"/>
                <w:sz w:val="20"/>
                <w:szCs w:val="20"/>
              </w:rPr>
            </w:pPr>
            <w:r w:rsidRPr="005930D4">
              <w:rPr>
                <w:b/>
                <w:bCs/>
                <w:color w:val="000000" w:themeColor="text1"/>
                <w:sz w:val="20"/>
                <w:szCs w:val="20"/>
              </w:rPr>
              <w:t>Tanker Vessels</w:t>
            </w:r>
          </w:p>
        </w:tc>
        <w:tc>
          <w:tcPr>
            <w:tcW w:w="1139" w:type="dxa"/>
            <w:shd w:val="clear" w:color="auto" w:fill="DAE9F7" w:themeFill="text2" w:themeFillTint="1A"/>
          </w:tcPr>
          <w:p w14:paraId="5394EB21" w14:textId="7A2330C8" w:rsidR="005930D4" w:rsidRPr="005930D4" w:rsidRDefault="005930D4" w:rsidP="00556830">
            <w:pPr>
              <w:spacing w:before="40" w:after="120"/>
              <w:rPr>
                <w:b/>
                <w:bCs/>
                <w:color w:val="000000" w:themeColor="text1"/>
                <w:sz w:val="20"/>
                <w:szCs w:val="20"/>
              </w:rPr>
            </w:pPr>
            <w:r w:rsidRPr="005930D4">
              <w:rPr>
                <w:b/>
                <w:bCs/>
                <w:color w:val="000000" w:themeColor="text1"/>
                <w:sz w:val="20"/>
                <w:szCs w:val="20"/>
              </w:rPr>
              <w:t>Total Vessels</w:t>
            </w:r>
          </w:p>
        </w:tc>
      </w:tr>
      <w:tr w:rsidR="005930D4" w14:paraId="2C3AB357" w14:textId="77777777" w:rsidTr="005930D4">
        <w:trPr>
          <w:trHeight w:val="425"/>
        </w:trPr>
        <w:tc>
          <w:tcPr>
            <w:tcW w:w="1138" w:type="dxa"/>
          </w:tcPr>
          <w:p w14:paraId="7B8434EF" w14:textId="7F76C20E" w:rsidR="005930D4" w:rsidRPr="005930D4" w:rsidRDefault="005930D4" w:rsidP="00556830">
            <w:pPr>
              <w:spacing w:before="40" w:after="120"/>
              <w:rPr>
                <w:color w:val="3A7C22" w:themeColor="accent6" w:themeShade="BF"/>
              </w:rPr>
            </w:pPr>
            <w:r w:rsidRPr="005930D4">
              <w:rPr>
                <w:color w:val="3A7C22" w:themeColor="accent6" w:themeShade="BF"/>
              </w:rPr>
              <w:t>&lt;3</w:t>
            </w:r>
          </w:p>
        </w:tc>
        <w:tc>
          <w:tcPr>
            <w:tcW w:w="1138" w:type="dxa"/>
          </w:tcPr>
          <w:p w14:paraId="19EFB029" w14:textId="566E6B96" w:rsidR="005930D4" w:rsidRPr="005930D4" w:rsidRDefault="005930D4" w:rsidP="00556830">
            <w:pPr>
              <w:spacing w:before="40" w:after="120"/>
              <w:rPr>
                <w:color w:val="3A7C22" w:themeColor="accent6" w:themeShade="BF"/>
              </w:rPr>
            </w:pPr>
            <w:r w:rsidRPr="005930D4">
              <w:rPr>
                <w:color w:val="3A7C22" w:themeColor="accent6" w:themeShade="BF"/>
              </w:rPr>
              <w:t>2650</w:t>
            </w:r>
          </w:p>
        </w:tc>
        <w:tc>
          <w:tcPr>
            <w:tcW w:w="1139" w:type="dxa"/>
          </w:tcPr>
          <w:p w14:paraId="1B45C7C6" w14:textId="3BEB72FE" w:rsidR="005930D4" w:rsidRPr="005930D4" w:rsidRDefault="005930D4" w:rsidP="00556830">
            <w:pPr>
              <w:spacing w:before="40" w:after="120"/>
              <w:rPr>
                <w:color w:val="3A7C22" w:themeColor="accent6" w:themeShade="BF"/>
              </w:rPr>
            </w:pPr>
            <w:r w:rsidRPr="005930D4">
              <w:rPr>
                <w:color w:val="3A7C22" w:themeColor="accent6" w:themeShade="BF"/>
              </w:rPr>
              <w:t>1149</w:t>
            </w:r>
          </w:p>
        </w:tc>
        <w:tc>
          <w:tcPr>
            <w:tcW w:w="1139" w:type="dxa"/>
          </w:tcPr>
          <w:p w14:paraId="5F0DB737" w14:textId="7E35E2EE" w:rsidR="005930D4" w:rsidRPr="005930D4" w:rsidRDefault="005930D4" w:rsidP="00556830">
            <w:pPr>
              <w:spacing w:before="40" w:after="120"/>
              <w:rPr>
                <w:color w:val="3A7C22" w:themeColor="accent6" w:themeShade="BF"/>
              </w:rPr>
            </w:pPr>
            <w:r w:rsidRPr="005930D4">
              <w:rPr>
                <w:color w:val="3A7C22" w:themeColor="accent6" w:themeShade="BF"/>
              </w:rPr>
              <w:t>3799</w:t>
            </w:r>
          </w:p>
        </w:tc>
      </w:tr>
      <w:tr w:rsidR="005930D4" w14:paraId="2D8186D1" w14:textId="77777777" w:rsidTr="005930D4">
        <w:trPr>
          <w:trHeight w:val="438"/>
        </w:trPr>
        <w:tc>
          <w:tcPr>
            <w:tcW w:w="1138" w:type="dxa"/>
          </w:tcPr>
          <w:p w14:paraId="62FEDBD5" w14:textId="6C1DDA29" w:rsidR="005930D4" w:rsidRPr="00492822" w:rsidRDefault="005930D4" w:rsidP="00556830">
            <w:pPr>
              <w:spacing w:before="40" w:after="120"/>
              <w:rPr>
                <w:color w:val="FFC000"/>
              </w:rPr>
            </w:pPr>
            <w:r w:rsidRPr="00492822">
              <w:rPr>
                <w:color w:val="FFC000"/>
              </w:rPr>
              <w:t>3-12</w:t>
            </w:r>
          </w:p>
        </w:tc>
        <w:tc>
          <w:tcPr>
            <w:tcW w:w="1138" w:type="dxa"/>
          </w:tcPr>
          <w:p w14:paraId="6644624D" w14:textId="0DF502F0" w:rsidR="005930D4" w:rsidRPr="00492822" w:rsidRDefault="005930D4" w:rsidP="00556830">
            <w:pPr>
              <w:spacing w:before="40" w:after="120"/>
              <w:rPr>
                <w:color w:val="FFC000"/>
              </w:rPr>
            </w:pPr>
            <w:r w:rsidRPr="00492822">
              <w:rPr>
                <w:color w:val="FFC000"/>
              </w:rPr>
              <w:t>378</w:t>
            </w:r>
          </w:p>
        </w:tc>
        <w:tc>
          <w:tcPr>
            <w:tcW w:w="1139" w:type="dxa"/>
          </w:tcPr>
          <w:p w14:paraId="687C21B3" w14:textId="4428B7B8" w:rsidR="005930D4" w:rsidRPr="00492822" w:rsidRDefault="005930D4" w:rsidP="00556830">
            <w:pPr>
              <w:spacing w:before="40" w:after="120"/>
              <w:rPr>
                <w:color w:val="FFC000"/>
              </w:rPr>
            </w:pPr>
            <w:r w:rsidRPr="00492822">
              <w:rPr>
                <w:color w:val="FFC000"/>
              </w:rPr>
              <w:t>562</w:t>
            </w:r>
          </w:p>
        </w:tc>
        <w:tc>
          <w:tcPr>
            <w:tcW w:w="1139" w:type="dxa"/>
          </w:tcPr>
          <w:p w14:paraId="7D25C849" w14:textId="73881805" w:rsidR="005930D4" w:rsidRPr="00492822" w:rsidRDefault="005930D4" w:rsidP="00556830">
            <w:pPr>
              <w:spacing w:before="40" w:after="120"/>
              <w:rPr>
                <w:color w:val="FFC000"/>
              </w:rPr>
            </w:pPr>
            <w:r w:rsidRPr="00492822">
              <w:rPr>
                <w:color w:val="FFC000"/>
              </w:rPr>
              <w:t>940</w:t>
            </w:r>
          </w:p>
        </w:tc>
      </w:tr>
      <w:tr w:rsidR="005930D4" w14:paraId="59C3BDA2" w14:textId="77777777" w:rsidTr="005930D4">
        <w:trPr>
          <w:trHeight w:val="425"/>
        </w:trPr>
        <w:tc>
          <w:tcPr>
            <w:tcW w:w="1138" w:type="dxa"/>
          </w:tcPr>
          <w:p w14:paraId="5D1DC1C9" w14:textId="6CF2C128" w:rsidR="005930D4" w:rsidRPr="00492822" w:rsidRDefault="005930D4" w:rsidP="00556830">
            <w:pPr>
              <w:spacing w:before="40" w:after="120"/>
              <w:rPr>
                <w:color w:val="BF4E14" w:themeColor="accent2" w:themeShade="BF"/>
              </w:rPr>
            </w:pPr>
            <w:r w:rsidRPr="00492822">
              <w:rPr>
                <w:color w:val="BF4E14" w:themeColor="accent2" w:themeShade="BF"/>
              </w:rPr>
              <w:t>13-22</w:t>
            </w:r>
          </w:p>
        </w:tc>
        <w:tc>
          <w:tcPr>
            <w:tcW w:w="1138" w:type="dxa"/>
          </w:tcPr>
          <w:p w14:paraId="59A02F42" w14:textId="0A7CEAD7" w:rsidR="005930D4" w:rsidRPr="00492822" w:rsidRDefault="005930D4" w:rsidP="00556830">
            <w:pPr>
              <w:spacing w:before="40" w:after="120"/>
              <w:rPr>
                <w:color w:val="BF4E14" w:themeColor="accent2" w:themeShade="BF"/>
              </w:rPr>
            </w:pPr>
            <w:r w:rsidRPr="00492822">
              <w:rPr>
                <w:color w:val="BF4E14" w:themeColor="accent2" w:themeShade="BF"/>
              </w:rPr>
              <w:t>256</w:t>
            </w:r>
          </w:p>
        </w:tc>
        <w:tc>
          <w:tcPr>
            <w:tcW w:w="1139" w:type="dxa"/>
          </w:tcPr>
          <w:p w14:paraId="7141DEC0" w14:textId="08E17A18" w:rsidR="005930D4" w:rsidRPr="00492822" w:rsidRDefault="005930D4" w:rsidP="00556830">
            <w:pPr>
              <w:spacing w:before="40" w:after="120"/>
              <w:rPr>
                <w:color w:val="BF4E14" w:themeColor="accent2" w:themeShade="BF"/>
              </w:rPr>
            </w:pPr>
            <w:r w:rsidRPr="00492822">
              <w:rPr>
                <w:color w:val="BF4E14" w:themeColor="accent2" w:themeShade="BF"/>
              </w:rPr>
              <w:t>301</w:t>
            </w:r>
          </w:p>
        </w:tc>
        <w:tc>
          <w:tcPr>
            <w:tcW w:w="1139" w:type="dxa"/>
          </w:tcPr>
          <w:p w14:paraId="070B5B8C" w14:textId="21C5EC26" w:rsidR="005930D4" w:rsidRPr="00492822" w:rsidRDefault="005930D4" w:rsidP="00556830">
            <w:pPr>
              <w:spacing w:before="40" w:after="120"/>
              <w:rPr>
                <w:color w:val="BF4E14" w:themeColor="accent2" w:themeShade="BF"/>
              </w:rPr>
            </w:pPr>
            <w:r w:rsidRPr="00492822">
              <w:rPr>
                <w:color w:val="BF4E14" w:themeColor="accent2" w:themeShade="BF"/>
              </w:rPr>
              <w:t>557</w:t>
            </w:r>
          </w:p>
        </w:tc>
      </w:tr>
      <w:tr w:rsidR="005930D4" w14:paraId="5EAA713F" w14:textId="77777777" w:rsidTr="005930D4">
        <w:trPr>
          <w:trHeight w:val="425"/>
        </w:trPr>
        <w:tc>
          <w:tcPr>
            <w:tcW w:w="1138" w:type="dxa"/>
          </w:tcPr>
          <w:p w14:paraId="454EDD66" w14:textId="492681AD" w:rsidR="005930D4" w:rsidRPr="00492822" w:rsidRDefault="005930D4" w:rsidP="00556830">
            <w:pPr>
              <w:spacing w:before="40" w:after="120"/>
              <w:rPr>
                <w:color w:val="FF0000"/>
              </w:rPr>
            </w:pPr>
            <w:r w:rsidRPr="00492822">
              <w:rPr>
                <w:color w:val="FF0000"/>
              </w:rPr>
              <w:t>23-32</w:t>
            </w:r>
          </w:p>
        </w:tc>
        <w:tc>
          <w:tcPr>
            <w:tcW w:w="1138" w:type="dxa"/>
          </w:tcPr>
          <w:p w14:paraId="7D905AF5" w14:textId="448FC171" w:rsidR="005930D4" w:rsidRPr="00492822" w:rsidRDefault="005930D4" w:rsidP="00556830">
            <w:pPr>
              <w:spacing w:before="40" w:after="120"/>
              <w:rPr>
                <w:color w:val="FF0000"/>
              </w:rPr>
            </w:pPr>
            <w:r w:rsidRPr="00492822">
              <w:rPr>
                <w:color w:val="FF0000"/>
              </w:rPr>
              <w:t>247</w:t>
            </w:r>
          </w:p>
        </w:tc>
        <w:tc>
          <w:tcPr>
            <w:tcW w:w="1139" w:type="dxa"/>
          </w:tcPr>
          <w:p w14:paraId="25FE5F18" w14:textId="778A12FC" w:rsidR="005930D4" w:rsidRPr="00492822" w:rsidRDefault="005930D4" w:rsidP="00556830">
            <w:pPr>
              <w:spacing w:before="40" w:after="120"/>
              <w:rPr>
                <w:color w:val="FF0000"/>
              </w:rPr>
            </w:pPr>
            <w:r w:rsidRPr="00492822">
              <w:rPr>
                <w:color w:val="FF0000"/>
              </w:rPr>
              <w:t>473</w:t>
            </w:r>
          </w:p>
        </w:tc>
        <w:tc>
          <w:tcPr>
            <w:tcW w:w="1139" w:type="dxa"/>
          </w:tcPr>
          <w:p w14:paraId="2A92D963" w14:textId="5BA1EDFF" w:rsidR="005930D4" w:rsidRPr="00492822" w:rsidRDefault="005930D4" w:rsidP="00556830">
            <w:pPr>
              <w:spacing w:before="40" w:after="120"/>
              <w:rPr>
                <w:color w:val="FF0000"/>
              </w:rPr>
            </w:pPr>
            <w:r w:rsidRPr="00492822">
              <w:rPr>
                <w:color w:val="FF0000"/>
              </w:rPr>
              <w:t>720</w:t>
            </w:r>
          </w:p>
        </w:tc>
      </w:tr>
    </w:tbl>
    <w:p w14:paraId="7F50C641" w14:textId="57FF1404" w:rsidR="00556830" w:rsidRPr="00556830" w:rsidRDefault="00556830" w:rsidP="00556830">
      <w:pPr>
        <w:spacing w:before="40" w:after="120"/>
        <w:rPr>
          <w:color w:val="000000" w:themeColor="text1"/>
        </w:rPr>
      </w:pPr>
    </w:p>
    <w:p w14:paraId="0AE7A05B" w14:textId="61A9665E" w:rsidR="0060469D" w:rsidRPr="007013E2" w:rsidRDefault="0060469D" w:rsidP="0060469D">
      <w:pPr>
        <w:pStyle w:val="Heading3"/>
        <w:spacing w:after="80"/>
        <w:rPr>
          <w:color w:val="000000" w:themeColor="text1"/>
        </w:rPr>
      </w:pPr>
    </w:p>
    <w:p w14:paraId="119B00C0" w14:textId="3F9391B1" w:rsidR="00C23AA4" w:rsidRDefault="00024567" w:rsidP="007D4691">
      <w:pPr>
        <w:pStyle w:val="Heading2"/>
        <w:rPr>
          <w:sz w:val="22"/>
          <w:szCs w:val="22"/>
        </w:rPr>
      </w:pPr>
      <w:r w:rsidRPr="00024567">
        <w:rPr>
          <w:sz w:val="22"/>
          <w:szCs w:val="22"/>
        </w:rPr>
        <w:t>Insights</w:t>
      </w:r>
    </w:p>
    <w:p w14:paraId="6C291F5A" w14:textId="77777777" w:rsidR="00024567" w:rsidRDefault="00024567" w:rsidP="00024567">
      <w:pPr>
        <w:rPr>
          <w:b/>
          <w:bCs/>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3E5A1" w:themeFill="accent6" w:themeFillTint="66"/>
        <w:tblLook w:val="04A0" w:firstRow="1" w:lastRow="0" w:firstColumn="1" w:lastColumn="0" w:noHBand="0" w:noVBand="1"/>
      </w:tblPr>
      <w:tblGrid>
        <w:gridCol w:w="9710"/>
      </w:tblGrid>
      <w:tr w:rsidR="00024567" w14:paraId="291C4A84" w14:textId="77777777" w:rsidTr="00024567">
        <w:trPr>
          <w:trHeight w:val="1242"/>
        </w:trPr>
        <w:tc>
          <w:tcPr>
            <w:tcW w:w="9710" w:type="dxa"/>
            <w:shd w:val="clear" w:color="auto" w:fill="B3E5A1" w:themeFill="accent6" w:themeFillTint="66"/>
          </w:tcPr>
          <w:p w14:paraId="3C5EAF10" w14:textId="77777777" w:rsidR="00024567" w:rsidRDefault="00024567">
            <w:pPr>
              <w:rPr>
                <w:sz w:val="20"/>
                <w:szCs w:val="20"/>
              </w:rPr>
            </w:pPr>
          </w:p>
          <w:p w14:paraId="02B8C636" w14:textId="1D32AE8A" w:rsidR="00024567" w:rsidRPr="00024567" w:rsidRDefault="00024567">
            <w:pPr>
              <w:rPr>
                <w:b/>
                <w:bCs/>
                <w:sz w:val="20"/>
                <w:szCs w:val="20"/>
              </w:rPr>
            </w:pPr>
            <w:r w:rsidRPr="00024567">
              <w:rPr>
                <w:b/>
                <w:bCs/>
                <w:sz w:val="20"/>
                <w:szCs w:val="20"/>
              </w:rPr>
              <w:t>Overall Port Efficiency is High</w:t>
            </w:r>
          </w:p>
          <w:p w14:paraId="16BE99BB" w14:textId="7B56A37C" w:rsidR="00024567" w:rsidRDefault="00024567">
            <w:r w:rsidRPr="00024567">
              <w:rPr>
                <w:sz w:val="20"/>
                <w:szCs w:val="20"/>
              </w:rPr>
              <w:t xml:space="preserve">The port successfully processes the vast majority of its traffic with high efficiency. </w:t>
            </w:r>
            <w:r w:rsidRPr="00024567">
              <w:rPr>
                <w:b/>
                <w:bCs/>
                <w:sz w:val="20"/>
                <w:szCs w:val="20"/>
              </w:rPr>
              <w:t>63% of all vessels</w:t>
            </w:r>
            <w:r w:rsidRPr="00024567">
              <w:rPr>
                <w:sz w:val="20"/>
                <w:szCs w:val="20"/>
              </w:rPr>
              <w:t xml:space="preserve"> (3,799 out of 6,016) turn around in less than 3 days.</w:t>
            </w:r>
          </w:p>
        </w:tc>
      </w:tr>
    </w:tbl>
    <w:p w14:paraId="0F833A24" w14:textId="77777777" w:rsidR="00024567" w:rsidRDefault="0002456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D9D9"/>
        <w:tblLook w:val="04A0" w:firstRow="1" w:lastRow="0" w:firstColumn="1" w:lastColumn="0" w:noHBand="0" w:noVBand="1"/>
      </w:tblPr>
      <w:tblGrid>
        <w:gridCol w:w="9710"/>
      </w:tblGrid>
      <w:tr w:rsidR="00024567" w14:paraId="66E9ED0A" w14:textId="77777777" w:rsidTr="00024567">
        <w:tc>
          <w:tcPr>
            <w:tcW w:w="9710" w:type="dxa"/>
            <w:shd w:val="clear" w:color="auto" w:fill="FFD9D9"/>
          </w:tcPr>
          <w:p w14:paraId="15DCA35E" w14:textId="77777777" w:rsidR="00024567" w:rsidRPr="00024567" w:rsidRDefault="00024567" w:rsidP="00024567">
            <w:pPr>
              <w:rPr>
                <w:b/>
                <w:bCs/>
                <w:sz w:val="20"/>
                <w:szCs w:val="20"/>
              </w:rPr>
            </w:pPr>
          </w:p>
          <w:p w14:paraId="159DD1D1" w14:textId="4643107F" w:rsidR="00024567" w:rsidRPr="00024567" w:rsidRDefault="00024567" w:rsidP="00024567">
            <w:pPr>
              <w:rPr>
                <w:b/>
                <w:bCs/>
                <w:sz w:val="20"/>
                <w:szCs w:val="20"/>
              </w:rPr>
            </w:pPr>
            <w:r w:rsidRPr="00024567">
              <w:rPr>
                <w:b/>
                <w:bCs/>
                <w:sz w:val="20"/>
                <w:szCs w:val="20"/>
              </w:rPr>
              <w:t>The "23-32 Day" Anomaly is Driven by Tankers</w:t>
            </w:r>
          </w:p>
          <w:p w14:paraId="628704AF" w14:textId="21D84B91" w:rsidR="00024567" w:rsidRPr="00024567" w:rsidRDefault="00024567" w:rsidP="00024567">
            <w:pPr>
              <w:rPr>
                <w:sz w:val="20"/>
                <w:szCs w:val="20"/>
              </w:rPr>
            </w:pPr>
            <w:r w:rsidRPr="00024567">
              <w:rPr>
                <w:sz w:val="20"/>
                <w:szCs w:val="20"/>
              </w:rPr>
              <w:t xml:space="preserve">There is a concerning spike at the tail end of the distribution: </w:t>
            </w:r>
            <w:r w:rsidRPr="00024567">
              <w:rPr>
                <w:b/>
                <w:bCs/>
                <w:sz w:val="20"/>
                <w:szCs w:val="20"/>
              </w:rPr>
              <w:t>12% of all vessels</w:t>
            </w:r>
            <w:r w:rsidRPr="00024567">
              <w:rPr>
                <w:sz w:val="20"/>
                <w:szCs w:val="20"/>
              </w:rPr>
              <w:t xml:space="preserve"> are staying in the port for almost an entire month (23-32 days).</w:t>
            </w:r>
            <w:r>
              <w:rPr>
                <w:sz w:val="20"/>
                <w:szCs w:val="20"/>
              </w:rPr>
              <w:t xml:space="preserve"> Covered deep analysis on Tanker Anomaly in the next section.</w:t>
            </w:r>
          </w:p>
          <w:p w14:paraId="7A2B3700" w14:textId="77777777" w:rsidR="00024567" w:rsidRDefault="00024567"/>
        </w:tc>
      </w:tr>
    </w:tbl>
    <w:p w14:paraId="4F9D225C" w14:textId="176EC4DE" w:rsidR="004741E7" w:rsidRDefault="00000000">
      <w:r>
        <w:br w:type="page"/>
      </w:r>
    </w:p>
    <w:p w14:paraId="6D6E24F9" w14:textId="16568630" w:rsidR="00804601" w:rsidRDefault="002B5A5E">
      <w:pPr>
        <w:spacing w:before="80"/>
      </w:pPr>
      <w:r>
        <w:rPr>
          <w:noProof/>
        </w:rPr>
        <w:lastRenderedPageBreak/>
        <mc:AlternateContent>
          <mc:Choice Requires="wps">
            <w:drawing>
              <wp:anchor distT="0" distB="0" distL="114300" distR="114300" simplePos="0" relativeHeight="251659264" behindDoc="0" locked="0" layoutInCell="1" allowOverlap="1" wp14:anchorId="10669F6F" wp14:editId="04B74DEF">
                <wp:simplePos x="0" y="0"/>
                <wp:positionH relativeFrom="column">
                  <wp:posOffset>2926080</wp:posOffset>
                </wp:positionH>
                <wp:positionV relativeFrom="paragraph">
                  <wp:posOffset>190500</wp:posOffset>
                </wp:positionV>
                <wp:extent cx="373380" cy="1798320"/>
                <wp:effectExtent l="0" t="0" r="26670" b="11430"/>
                <wp:wrapNone/>
                <wp:docPr id="10" name="Rectangle 10"/>
                <wp:cNvGraphicFramePr/>
                <a:graphic xmlns:a="http://schemas.openxmlformats.org/drawingml/2006/main">
                  <a:graphicData uri="http://schemas.microsoft.com/office/word/2010/wordprocessingShape">
                    <wps:wsp>
                      <wps:cNvSpPr/>
                      <wps:spPr>
                        <a:xfrm>
                          <a:off x="0" y="0"/>
                          <a:ext cx="373380" cy="17983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D5F2D" id="Rectangle 10" o:spid="_x0000_s1026" style="position:absolute;margin-left:230.4pt;margin-top:15pt;width:29.4pt;height:14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" filled="f" strokecolor="red" strokeweight="1pt"/>
            </w:pict>
          </mc:Fallback>
        </mc:AlternateContent>
      </w:r>
      <w:r w:rsidR="00024567" w:rsidRPr="00024567">
        <w:rPr>
          <w:noProof/>
        </w:rPr>
        <w:drawing>
          <wp:inline distT="0" distB="0" distL="0" distR="0" wp14:anchorId="2FFA9239" wp14:editId="38BD8FEE">
            <wp:extent cx="3322320" cy="216223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53123" cy="2182279"/>
                    </a:xfrm>
                    <a:prstGeom prst="rect">
                      <a:avLst/>
                    </a:prstGeom>
                  </pic:spPr>
                </pic:pic>
              </a:graphicData>
            </a:graphic>
          </wp:inline>
        </w:drawing>
      </w:r>
    </w:p>
    <w:p w14:paraId="081FC9FA" w14:textId="77777777" w:rsidR="00804601" w:rsidRDefault="00804601">
      <w:pPr>
        <w:spacing w:before="80"/>
      </w:pPr>
    </w:p>
    <w:p w14:paraId="3D09F23D" w14:textId="46FCAE7A" w:rsidR="00804601" w:rsidRPr="00804601" w:rsidRDefault="00804601">
      <w:pPr>
        <w:spacing w:before="80"/>
        <w:rPr>
          <w:u w:val="single"/>
        </w:rPr>
      </w:pPr>
      <w:r w:rsidRPr="00804601">
        <w:rPr>
          <w:u w:val="single"/>
        </w:rPr>
        <w:t>Plotting of tankers vessels (TAT &gt;= 29 day</w:t>
      </w:r>
      <w:r>
        <w:rPr>
          <w:u w:val="single"/>
        </w:rPr>
        <w:t>s</w:t>
      </w:r>
      <w:r w:rsidRPr="00804601">
        <w:rPr>
          <w:u w:val="single"/>
        </w:rPr>
        <w:t xml:space="preserve">) </w:t>
      </w:r>
    </w:p>
    <w:p w14:paraId="546D90B1" w14:textId="46942987" w:rsidR="00804601" w:rsidRDefault="00804601">
      <w:pPr>
        <w:spacing w:before="80"/>
      </w:pPr>
      <w:r>
        <w:rPr>
          <w:noProof/>
        </w:rPr>
        <w:drawing>
          <wp:inline distT="0" distB="0" distL="0" distR="0" wp14:anchorId="363AEFA6" wp14:editId="02BD8AF8">
            <wp:extent cx="6065520" cy="325366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6089841" cy="3266711"/>
                    </a:xfrm>
                    <a:prstGeom prst="rect">
                      <a:avLst/>
                    </a:prstGeom>
                  </pic:spPr>
                </pic:pic>
              </a:graphicData>
            </a:graphic>
          </wp:inline>
        </w:drawing>
      </w:r>
    </w:p>
    <w:p w14:paraId="6E4C62DE" w14:textId="77777777" w:rsidR="00804601" w:rsidRDefault="00804601">
      <w:pPr>
        <w:spacing w:before="80"/>
      </w:pPr>
    </w:p>
    <w:p w14:paraId="65D7B791" w14:textId="3438095B" w:rsidR="00804601" w:rsidRDefault="002B5A5E">
      <w:pPr>
        <w:spacing w:before="80"/>
        <w:rPr>
          <w:b/>
          <w:bCs/>
          <w:sz w:val="20"/>
          <w:szCs w:val="20"/>
        </w:rPr>
      </w:pPr>
      <w:r w:rsidRPr="002B5A5E">
        <w:rPr>
          <w:b/>
          <w:bCs/>
          <w:sz w:val="20"/>
          <w:szCs w:val="20"/>
        </w:rPr>
        <w:t>Insights</w:t>
      </w:r>
    </w:p>
    <w:p w14:paraId="769874B5" w14:textId="77777777" w:rsidR="002B5A5E" w:rsidRPr="002B5A5E" w:rsidRDefault="002B5A5E">
      <w:pPr>
        <w:spacing w:before="80"/>
        <w:rPr>
          <w:b/>
          <w:bCs/>
          <w:sz w:val="20"/>
          <w:szCs w:val="20"/>
        </w:rPr>
      </w:pPr>
    </w:p>
    <w:p w14:paraId="4A260252" w14:textId="16026109" w:rsidR="00024567" w:rsidRDefault="002B5A5E">
      <w:pPr>
        <w:spacing w:before="80"/>
      </w:pPr>
      <w:r w:rsidRPr="002B5A5E">
        <w:rPr>
          <w:sz w:val="20"/>
          <w:szCs w:val="20"/>
        </w:rPr>
        <w:t>Analysis of the vessel turnaround time (TAT) distribution reveals an upper-tail cluster of 299 tankers recording durations of 29 to 30 days. Geospatial mapping confirms that these are not delayed transit vessels, but rather Bunker Tankers and Floating Storage Units (FSUs). These assets are permanently stationed within designated offshore anchorage zones to facilitate oil storage and refueling operations, distinct from standard berth-cycling traffic.</w:t>
      </w:r>
    </w:p>
    <w:p w14:paraId="77006D2C" w14:textId="77777777" w:rsidR="00024567" w:rsidRDefault="00024567">
      <w:pPr>
        <w:spacing w:before="80"/>
      </w:pPr>
    </w:p>
    <w:p w14:paraId="6CBBEE51" w14:textId="77777777" w:rsidR="00024567" w:rsidRDefault="00024567">
      <w:pPr>
        <w:spacing w:before="80"/>
      </w:pPr>
    </w:p>
    <w:p w14:paraId="5D3E3882" w14:textId="77777777" w:rsidR="00024567" w:rsidRDefault="00024567">
      <w:pPr>
        <w:spacing w:before="80"/>
      </w:pPr>
    </w:p>
    <w:p w14:paraId="334A3806" w14:textId="77777777" w:rsidR="00024567" w:rsidRDefault="00024567">
      <w:pPr>
        <w:spacing w:before="80"/>
      </w:pPr>
    </w:p>
    <w:p w14:paraId="4DE0DB83" w14:textId="7D547445" w:rsidR="00A02D57" w:rsidRPr="00A02D57" w:rsidRDefault="00A02D57">
      <w:pPr>
        <w:spacing w:before="80"/>
        <w:rPr>
          <w:noProof/>
          <w:u w:val="single"/>
        </w:rPr>
      </w:pPr>
      <w:r w:rsidRPr="00A02D57">
        <w:rPr>
          <w:noProof/>
          <w:u w:val="single"/>
        </w:rPr>
        <w:lastRenderedPageBreak/>
        <w:t>Density Headmap of all the AIS activities of Singapore Port</w:t>
      </w:r>
    </w:p>
    <w:p w14:paraId="502AA082" w14:textId="43AA9F43" w:rsidR="00024567" w:rsidRDefault="00D82B23">
      <w:pPr>
        <w:spacing w:before="80"/>
      </w:pPr>
      <w:r>
        <w:rPr>
          <w:noProof/>
        </w:rPr>
        <w:drawing>
          <wp:inline distT="0" distB="0" distL="0" distR="0" wp14:anchorId="03AC98CC" wp14:editId="6BAAC667">
            <wp:extent cx="6172200" cy="33667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6172200" cy="3366770"/>
                    </a:xfrm>
                    <a:prstGeom prst="rect">
                      <a:avLst/>
                    </a:prstGeom>
                  </pic:spPr>
                </pic:pic>
              </a:graphicData>
            </a:graphic>
          </wp:inline>
        </w:drawing>
      </w:r>
    </w:p>
    <w:p w14:paraId="5351B247" w14:textId="03A71A16" w:rsidR="00B96202" w:rsidRDefault="00B96202" w:rsidP="00B96202">
      <w:pPr>
        <w:pStyle w:val="Heading2"/>
        <w:spacing w:after="120"/>
        <w:rPr>
          <w:b w:val="0"/>
          <w:bCs w:val="0"/>
          <w:sz w:val="20"/>
          <w:szCs w:val="20"/>
          <w:u w:val="single"/>
        </w:rPr>
      </w:pPr>
      <w:r w:rsidRPr="00B96202">
        <w:rPr>
          <w:b w:val="0"/>
          <w:bCs w:val="0"/>
          <w:sz w:val="20"/>
          <w:szCs w:val="20"/>
          <w:u w:val="single"/>
        </w:rPr>
        <w:t xml:space="preserve">Congestion Zones </w:t>
      </w:r>
    </w:p>
    <w:tbl>
      <w:tblPr>
        <w:tblpPr w:leftFromText="180" w:rightFromText="180" w:vertAnchor="text" w:horzAnchor="margin" w:tblpY="20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2384"/>
        <w:gridCol w:w="998"/>
        <w:gridCol w:w="2380"/>
        <w:gridCol w:w="1412"/>
      </w:tblGrid>
      <w:tr w:rsidR="00D82B23" w14:paraId="10719DDD" w14:textId="77777777" w:rsidTr="00D82B23">
        <w:trPr>
          <w:tblHeader/>
        </w:trPr>
        <w:tc>
          <w:tcPr>
            <w:tcW w:w="2186"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563D05F" w14:textId="77777777" w:rsidR="00D82B23" w:rsidRDefault="00D82B23" w:rsidP="00D82B23">
            <w:r>
              <w:rPr>
                <w:b/>
                <w:bCs/>
                <w:color w:val="FFFFFF"/>
                <w:sz w:val="18"/>
                <w:szCs w:val="18"/>
              </w:rPr>
              <w:t>Zone</w:t>
            </w:r>
          </w:p>
        </w:tc>
        <w:tc>
          <w:tcPr>
            <w:tcW w:w="2384"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13DA78C" w14:textId="77777777" w:rsidR="00D82B23" w:rsidRDefault="00D82B23" w:rsidP="00D82B23">
            <w:r>
              <w:rPr>
                <w:b/>
                <w:bCs/>
                <w:color w:val="FFFFFF"/>
                <w:sz w:val="18"/>
                <w:szCs w:val="18"/>
              </w:rPr>
              <w:t>Coordinates</w:t>
            </w:r>
          </w:p>
        </w:tc>
        <w:tc>
          <w:tcPr>
            <w:tcW w:w="998"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5519A4C" w14:textId="77777777" w:rsidR="00D82B23" w:rsidRDefault="00D82B23" w:rsidP="00D82B23">
            <w:r>
              <w:rPr>
                <w:b/>
                <w:bCs/>
                <w:color w:val="FFFFFF"/>
                <w:sz w:val="18"/>
                <w:szCs w:val="18"/>
              </w:rPr>
              <w:t>Anchor Rate</w:t>
            </w:r>
          </w:p>
        </w:tc>
        <w:tc>
          <w:tcPr>
            <w:tcW w:w="23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69939F1" w14:textId="77777777" w:rsidR="00D82B23" w:rsidRDefault="00D82B23" w:rsidP="00D82B23">
            <w:r>
              <w:rPr>
                <w:b/>
                <w:bCs/>
                <w:color w:val="FFFFFF"/>
                <w:sz w:val="18"/>
                <w:szCs w:val="18"/>
              </w:rPr>
              <w:t>Role</w:t>
            </w:r>
          </w:p>
        </w:tc>
        <w:tc>
          <w:tcPr>
            <w:tcW w:w="1412"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F508E58" w14:textId="77777777" w:rsidR="00D82B23" w:rsidRDefault="00D82B23" w:rsidP="00D82B23">
            <w:r>
              <w:rPr>
                <w:b/>
                <w:bCs/>
                <w:color w:val="FFFFFF"/>
                <w:sz w:val="18"/>
                <w:szCs w:val="18"/>
              </w:rPr>
              <w:t>Status</w:t>
            </w:r>
          </w:p>
        </w:tc>
      </w:tr>
      <w:tr w:rsidR="00D82B23" w14:paraId="167FB6A7" w14:textId="77777777" w:rsidTr="00D82B23">
        <w:tc>
          <w:tcPr>
            <w:tcW w:w="2186"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1C1DD3B" w14:textId="77777777" w:rsidR="00D82B23" w:rsidRDefault="00D82B23" w:rsidP="00D82B23">
            <w:r>
              <w:rPr>
                <w:sz w:val="19"/>
                <w:szCs w:val="19"/>
              </w:rPr>
              <w:t>Northern Anchorage Belt</w:t>
            </w:r>
          </w:p>
        </w:tc>
        <w:tc>
          <w:tcPr>
            <w:tcW w:w="2384"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551183F" w14:textId="77777777" w:rsidR="00D82B23" w:rsidRDefault="00D82B23" w:rsidP="00D82B23">
            <w:r>
              <w:rPr>
                <w:sz w:val="19"/>
                <w:szCs w:val="19"/>
              </w:rPr>
              <w:t>1.25–1.30°N, 103.85–104.05°E</w:t>
            </w:r>
          </w:p>
        </w:tc>
        <w:tc>
          <w:tcPr>
            <w:tcW w:w="998"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31BED73" w14:textId="77777777" w:rsidR="00D82B23" w:rsidRDefault="00D82B23" w:rsidP="00D82B23">
            <w:r>
              <w:rPr>
                <w:b/>
                <w:bCs/>
                <w:color w:val="DC2626"/>
                <w:sz w:val="19"/>
                <w:szCs w:val="19"/>
              </w:rPr>
              <w:t>61–92%</w:t>
            </w:r>
          </w:p>
        </w:tc>
        <w:tc>
          <w:tcPr>
            <w:tcW w:w="23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1710FF8" w14:textId="6EF9E3DA" w:rsidR="00D82B23" w:rsidRDefault="00D82B23" w:rsidP="00D82B23">
            <w:r>
              <w:rPr>
                <w:sz w:val="19"/>
                <w:szCs w:val="19"/>
              </w:rPr>
              <w:t>Primary vessel waiting area and primary anchorage area for Bunker tankers and FSUs.</w:t>
            </w:r>
          </w:p>
        </w:tc>
        <w:tc>
          <w:tcPr>
            <w:tcW w:w="1412"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97E89F7" w14:textId="77777777" w:rsidR="00D82B23" w:rsidRDefault="00D82B23" w:rsidP="00D82B23">
            <w:r>
              <w:rPr>
                <w:b/>
                <w:bCs/>
                <w:color w:val="DC2626"/>
                <w:sz w:val="19"/>
                <w:szCs w:val="19"/>
              </w:rPr>
              <w:t>SATURATED</w:t>
            </w:r>
          </w:p>
        </w:tc>
      </w:tr>
      <w:tr w:rsidR="00D82B23" w14:paraId="39F3B1E6" w14:textId="77777777" w:rsidTr="00D82B23">
        <w:tc>
          <w:tcPr>
            <w:tcW w:w="2186"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8EEA0D" w14:textId="77777777" w:rsidR="00D82B23" w:rsidRDefault="00D82B23" w:rsidP="00D82B23">
            <w:r>
              <w:rPr>
                <w:sz w:val="19"/>
                <w:szCs w:val="19"/>
              </w:rPr>
              <w:t>Western Outer Anchorage</w:t>
            </w:r>
          </w:p>
        </w:tc>
        <w:tc>
          <w:tcPr>
            <w:tcW w:w="2384"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B5D634" w14:textId="77777777" w:rsidR="00D82B23" w:rsidRDefault="00D82B23" w:rsidP="00D82B23">
            <w:r>
              <w:rPr>
                <w:sz w:val="19"/>
                <w:szCs w:val="19"/>
              </w:rPr>
              <w:t>1.15–1.20°N, 103.65–103.75°E</w:t>
            </w:r>
          </w:p>
        </w:tc>
        <w:tc>
          <w:tcPr>
            <w:tcW w:w="998"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7E76ECB" w14:textId="77777777" w:rsidR="00D82B23" w:rsidRDefault="00D82B23" w:rsidP="00D82B23">
            <w:r>
              <w:rPr>
                <w:b/>
                <w:bCs/>
                <w:color w:val="DC2626"/>
                <w:sz w:val="19"/>
                <w:szCs w:val="19"/>
              </w:rPr>
              <w:t>68–78%</w:t>
            </w:r>
          </w:p>
        </w:tc>
        <w:tc>
          <w:tcPr>
            <w:tcW w:w="238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4923CC9" w14:textId="77777777" w:rsidR="00D82B23" w:rsidRDefault="00D82B23" w:rsidP="00D82B23">
            <w:r>
              <w:rPr>
                <w:sz w:val="19"/>
                <w:szCs w:val="19"/>
              </w:rPr>
              <w:t>Overflow queue — inner belt full</w:t>
            </w:r>
          </w:p>
        </w:tc>
        <w:tc>
          <w:tcPr>
            <w:tcW w:w="1412"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932B918" w14:textId="77777777" w:rsidR="00D82B23" w:rsidRDefault="00D82B23" w:rsidP="00D82B23">
            <w:r>
              <w:rPr>
                <w:b/>
                <w:bCs/>
                <w:color w:val="DC2626"/>
                <w:sz w:val="19"/>
                <w:szCs w:val="19"/>
              </w:rPr>
              <w:t>SATURATED</w:t>
            </w:r>
          </w:p>
        </w:tc>
      </w:tr>
      <w:tr w:rsidR="00D82B23" w14:paraId="03C9FE50" w14:textId="77777777" w:rsidTr="00D82B23">
        <w:tc>
          <w:tcPr>
            <w:tcW w:w="2186"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4FC98C6" w14:textId="77777777" w:rsidR="00D82B23" w:rsidRDefault="00D82B23" w:rsidP="00D82B23">
            <w:r>
              <w:rPr>
                <w:sz w:val="19"/>
                <w:szCs w:val="19"/>
              </w:rPr>
              <w:t>Raffles / Transit Fairway</w:t>
            </w:r>
          </w:p>
        </w:tc>
        <w:tc>
          <w:tcPr>
            <w:tcW w:w="2384"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97DC40F" w14:textId="77777777" w:rsidR="00D82B23" w:rsidRDefault="00D82B23" w:rsidP="00D82B23">
            <w:r>
              <w:rPr>
                <w:sz w:val="19"/>
                <w:szCs w:val="19"/>
              </w:rPr>
              <w:t>1.15–1.20°N, 103.80–103.90°E</w:t>
            </w:r>
          </w:p>
        </w:tc>
        <w:tc>
          <w:tcPr>
            <w:tcW w:w="998"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8D7755F" w14:textId="77777777" w:rsidR="00D82B23" w:rsidRDefault="00D82B23" w:rsidP="00D82B23">
            <w:r>
              <w:rPr>
                <w:b/>
                <w:bCs/>
                <w:color w:val="059669"/>
                <w:sz w:val="19"/>
                <w:szCs w:val="19"/>
              </w:rPr>
              <w:t>2–33%</w:t>
            </w:r>
          </w:p>
        </w:tc>
        <w:tc>
          <w:tcPr>
            <w:tcW w:w="23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CBEBC84" w14:textId="77777777" w:rsidR="00D82B23" w:rsidRDefault="00D82B23" w:rsidP="00D82B23">
            <w:r>
              <w:rPr>
                <w:sz w:val="19"/>
                <w:szCs w:val="19"/>
              </w:rPr>
              <w:t>Active transit corridor — vessels passing</w:t>
            </w:r>
          </w:p>
        </w:tc>
        <w:tc>
          <w:tcPr>
            <w:tcW w:w="1412"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C52E939" w14:textId="77777777" w:rsidR="00D82B23" w:rsidRDefault="00D82B23" w:rsidP="00D82B23">
            <w:r>
              <w:rPr>
                <w:b/>
                <w:bCs/>
                <w:color w:val="059669"/>
                <w:sz w:val="19"/>
                <w:szCs w:val="19"/>
              </w:rPr>
              <w:t>FLOWING</w:t>
            </w:r>
          </w:p>
        </w:tc>
      </w:tr>
      <w:tr w:rsidR="00D82B23" w14:paraId="1D2F6FF4" w14:textId="77777777" w:rsidTr="00D82B23">
        <w:tc>
          <w:tcPr>
            <w:tcW w:w="2186"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72DE4ED" w14:textId="77777777" w:rsidR="00D82B23" w:rsidRDefault="00D82B23" w:rsidP="00D82B23">
            <w:r>
              <w:rPr>
                <w:sz w:val="19"/>
                <w:szCs w:val="19"/>
              </w:rPr>
              <w:t>Eastern Strait Approaches</w:t>
            </w:r>
          </w:p>
        </w:tc>
        <w:tc>
          <w:tcPr>
            <w:tcW w:w="2384"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6B45C32" w14:textId="77777777" w:rsidR="00D82B23" w:rsidRDefault="00D82B23" w:rsidP="00D82B23">
            <w:r>
              <w:rPr>
                <w:sz w:val="19"/>
                <w:szCs w:val="19"/>
              </w:rPr>
              <w:t>1.25°N, 104.10–104.20°E</w:t>
            </w:r>
          </w:p>
        </w:tc>
        <w:tc>
          <w:tcPr>
            <w:tcW w:w="998"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041CCFF" w14:textId="77777777" w:rsidR="00D82B23" w:rsidRDefault="00D82B23" w:rsidP="00D82B23">
            <w:r>
              <w:rPr>
                <w:b/>
                <w:bCs/>
                <w:color w:val="059669"/>
                <w:sz w:val="19"/>
                <w:szCs w:val="19"/>
              </w:rPr>
              <w:t>13–24%</w:t>
            </w:r>
          </w:p>
        </w:tc>
        <w:tc>
          <w:tcPr>
            <w:tcW w:w="238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621C84" w14:textId="77777777" w:rsidR="00D82B23" w:rsidRDefault="00D82B23" w:rsidP="00D82B23">
            <w:r>
              <w:rPr>
                <w:sz w:val="19"/>
                <w:szCs w:val="19"/>
              </w:rPr>
              <w:t>Inbound / outbound transit lane</w:t>
            </w:r>
          </w:p>
        </w:tc>
        <w:tc>
          <w:tcPr>
            <w:tcW w:w="1412"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9ECD18A" w14:textId="77777777" w:rsidR="00D82B23" w:rsidRDefault="00D82B23" w:rsidP="00D82B23">
            <w:r>
              <w:rPr>
                <w:b/>
                <w:bCs/>
                <w:color w:val="059669"/>
                <w:sz w:val="19"/>
                <w:szCs w:val="19"/>
              </w:rPr>
              <w:t>FLOWING</w:t>
            </w:r>
          </w:p>
        </w:tc>
      </w:tr>
    </w:tbl>
    <w:p w14:paraId="7428F13C" w14:textId="77777777" w:rsidR="00B96202" w:rsidRPr="00B96202" w:rsidRDefault="00B96202" w:rsidP="00B96202">
      <w:pPr>
        <w:pStyle w:val="Heading2"/>
        <w:spacing w:after="120"/>
        <w:rPr>
          <w:b w:val="0"/>
          <w:bCs w:val="0"/>
          <w:sz w:val="20"/>
          <w:szCs w:val="20"/>
          <w:u w:val="single"/>
        </w:rPr>
      </w:pPr>
    </w:p>
    <w:p w14:paraId="5B255849" w14:textId="77777777" w:rsidR="00024567" w:rsidRDefault="00024567">
      <w:pPr>
        <w:spacing w:before="80"/>
      </w:pPr>
    </w:p>
    <w:p w14:paraId="47D97481" w14:textId="77777777" w:rsidR="00024567" w:rsidRDefault="00024567">
      <w:pPr>
        <w:spacing w:before="80"/>
      </w:pPr>
    </w:p>
    <w:p w14:paraId="3C93DA7F" w14:textId="77777777" w:rsidR="00024567" w:rsidRDefault="00024567">
      <w:pPr>
        <w:spacing w:before="80"/>
      </w:pPr>
    </w:p>
    <w:p w14:paraId="0C55509A" w14:textId="77777777" w:rsidR="00024567" w:rsidRDefault="00024567">
      <w:pPr>
        <w:spacing w:before="80"/>
      </w:pPr>
    </w:p>
    <w:p w14:paraId="2480BB94" w14:textId="77777777" w:rsidR="00024567" w:rsidRDefault="00024567">
      <w:pPr>
        <w:spacing w:before="80"/>
      </w:pPr>
    </w:p>
    <w:p w14:paraId="5D0D2366" w14:textId="77777777" w:rsidR="00024567" w:rsidRDefault="00024567">
      <w:pPr>
        <w:spacing w:before="80"/>
      </w:pPr>
    </w:p>
    <w:p w14:paraId="048ECA58" w14:textId="77777777" w:rsidR="00024567" w:rsidRDefault="00024567">
      <w:pPr>
        <w:spacing w:before="80"/>
      </w:pPr>
    </w:p>
    <w:p w14:paraId="0178AC73" w14:textId="0F291774" w:rsidR="00024567" w:rsidRPr="00F2228B" w:rsidRDefault="00F2228B">
      <w:pPr>
        <w:spacing w:before="80"/>
        <w:rPr>
          <w:u w:val="single"/>
        </w:rPr>
      </w:pPr>
      <w:r w:rsidRPr="00F2228B">
        <w:rPr>
          <w:u w:val="single"/>
        </w:rPr>
        <w:lastRenderedPageBreak/>
        <w:t>Top 10 Congestion Hotspots</w:t>
      </w:r>
    </w:p>
    <w:p w14:paraId="7B02D913" w14:textId="3B4E145E" w:rsidR="00024567" w:rsidRDefault="00F2228B">
      <w:pPr>
        <w:spacing w:before="80"/>
      </w:pPr>
      <w:r>
        <w:rPr>
          <w:noProof/>
        </w:rPr>
        <w:drawing>
          <wp:inline distT="0" distB="0" distL="0" distR="0" wp14:anchorId="3D7040A7" wp14:editId="0427B8B0">
            <wp:extent cx="6172200" cy="33667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6172200" cy="3366770"/>
                    </a:xfrm>
                    <a:prstGeom prst="rect">
                      <a:avLst/>
                    </a:prstGeom>
                  </pic:spPr>
                </pic:pic>
              </a:graphicData>
            </a:graphic>
          </wp:inline>
        </w:drawing>
      </w:r>
    </w:p>
    <w:p w14:paraId="5E95B962" w14:textId="77777777" w:rsidR="00024567" w:rsidRDefault="00024567">
      <w:pPr>
        <w:spacing w:before="80"/>
      </w:pPr>
    </w:p>
    <w:tbl>
      <w:tblPr>
        <w:tblpPr w:leftFromText="180" w:rightFromText="180" w:vertAnchor="text" w:horzAnchor="margin" w:tblpY="74"/>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000"/>
        <w:gridCol w:w="1760"/>
      </w:tblGrid>
      <w:tr w:rsidR="00F2228B" w14:paraId="5EF60005" w14:textId="77777777" w:rsidTr="00F2228B">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FB4A22D" w14:textId="294FDA61" w:rsidR="00F2228B" w:rsidRDefault="00F2228B" w:rsidP="00F2228B">
            <w:r>
              <w:rPr>
                <w:b/>
                <w:bCs/>
                <w:color w:val="FFFFFF"/>
                <w:sz w:val="18"/>
                <w:szCs w:val="18"/>
              </w:rPr>
              <w:t>Zone (</w:t>
            </w:r>
            <w:proofErr w:type="spellStart"/>
            <w:r>
              <w:rPr>
                <w:b/>
                <w:bCs/>
                <w:color w:val="FFFFFF"/>
                <w:sz w:val="18"/>
                <w:szCs w:val="18"/>
              </w:rPr>
              <w:t>lat·long</w:t>
            </w:r>
            <w:proofErr w:type="spellEnd"/>
            <w:r>
              <w:rPr>
                <w:b/>
                <w:bCs/>
                <w:color w:val="FFFFFF"/>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FBE68AC" w14:textId="77777777" w:rsidR="00F2228B" w:rsidRDefault="00F2228B" w:rsidP="00F2228B">
            <w:pPr>
              <w:jc w:val="right"/>
            </w:pPr>
            <w:r>
              <w:rPr>
                <w:b/>
                <w:bCs/>
                <w:color w:val="FFFFFF"/>
                <w:sz w:val="18"/>
                <w:szCs w:val="18"/>
              </w:rPr>
              <w:t>Total Records</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6C25D8A" w14:textId="77777777" w:rsidR="00F2228B" w:rsidRDefault="00F2228B" w:rsidP="00F2228B">
            <w:pPr>
              <w:jc w:val="right"/>
            </w:pPr>
            <w:r>
              <w:rPr>
                <w:b/>
                <w:bCs/>
                <w:color w:val="FFFFFF"/>
                <w:sz w:val="18"/>
                <w:szCs w:val="18"/>
              </w:rPr>
              <w:t>Unique Vessels</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98B1C72" w14:textId="77777777" w:rsidR="00F2228B" w:rsidRDefault="00F2228B" w:rsidP="00F2228B">
            <w:pPr>
              <w:jc w:val="right"/>
            </w:pPr>
            <w:r>
              <w:rPr>
                <w:b/>
                <w:bCs/>
                <w:color w:val="FFFFFF"/>
                <w:sz w:val="18"/>
                <w:szCs w:val="18"/>
              </w:rPr>
              <w:t>Anchor %</w:t>
            </w:r>
          </w:p>
        </w:tc>
        <w:tc>
          <w:tcPr>
            <w:tcW w:w="1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8CF2CCA" w14:textId="1DFF09BA" w:rsidR="00F2228B" w:rsidRDefault="00F2228B" w:rsidP="00F2228B">
            <w:pPr>
              <w:jc w:val="right"/>
            </w:pPr>
            <w:r>
              <w:rPr>
                <w:b/>
                <w:bCs/>
                <w:color w:val="FFFFFF"/>
                <w:sz w:val="18"/>
                <w:szCs w:val="18"/>
              </w:rPr>
              <w:t>Avg Speed (kn</w:t>
            </w:r>
            <w:r w:rsidR="004E3A61">
              <w:rPr>
                <w:b/>
                <w:bCs/>
                <w:color w:val="FFFFFF"/>
                <w:sz w:val="18"/>
                <w:szCs w:val="18"/>
              </w:rPr>
              <w:t>ot</w:t>
            </w:r>
            <w:r>
              <w:rPr>
                <w:b/>
                <w:bCs/>
                <w:color w:val="FFFFFF"/>
                <w:sz w:val="18"/>
                <w:szCs w:val="18"/>
              </w:rPr>
              <w:t>)</w:t>
            </w:r>
          </w:p>
        </w:tc>
      </w:tr>
      <w:tr w:rsidR="00F2228B" w14:paraId="722A88BE"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1E6BBA54" w14:textId="77777777" w:rsidR="00F2228B" w:rsidRDefault="00F2228B" w:rsidP="00F2228B">
            <w:r>
              <w:rPr>
                <w:rFonts w:ascii="Aptos Narrow" w:hAnsi="Aptos Narrow"/>
                <w:color w:val="000000"/>
              </w:rPr>
              <w:t>1.30°N · 103.96°E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25D7DB52" w14:textId="77777777" w:rsidR="00F2228B" w:rsidRDefault="00F2228B" w:rsidP="00F2228B">
            <w:pPr>
              <w:jc w:val="right"/>
            </w:pPr>
            <w:r>
              <w:rPr>
                <w:rFonts w:ascii="Aptos Narrow" w:hAnsi="Aptos Narrow"/>
                <w:color w:val="000000"/>
              </w:rPr>
              <w:t>9334</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6505921B" w14:textId="77777777" w:rsidR="00F2228B" w:rsidRDefault="00F2228B" w:rsidP="00F2228B">
            <w:pPr>
              <w:jc w:val="right"/>
            </w:pPr>
            <w:r>
              <w:rPr>
                <w:rFonts w:ascii="Aptos Narrow" w:hAnsi="Aptos Narrow"/>
                <w:color w:val="000000"/>
              </w:rPr>
              <w:t>170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21C3144A" w14:textId="1AA1148C" w:rsidR="00F2228B" w:rsidRDefault="00F2228B" w:rsidP="00F2228B">
            <w:pPr>
              <w:jc w:val="right"/>
            </w:pPr>
            <w:r>
              <w:rPr>
                <w:rFonts w:ascii="Aptos Narrow" w:hAnsi="Aptos Narrow"/>
                <w:color w:val="000000"/>
              </w:rPr>
              <w:t>53.5%</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53EE25BC" w14:textId="77777777" w:rsidR="00F2228B" w:rsidRDefault="00F2228B" w:rsidP="00F2228B">
            <w:pPr>
              <w:jc w:val="right"/>
            </w:pPr>
            <w:r>
              <w:rPr>
                <w:rFonts w:ascii="Aptos Narrow" w:hAnsi="Aptos Narrow"/>
                <w:color w:val="000000"/>
              </w:rPr>
              <w:t>0.17</w:t>
            </w:r>
          </w:p>
        </w:tc>
      </w:tr>
      <w:tr w:rsidR="00F2228B" w14:paraId="1EA15655"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64CCCCFE" w14:textId="77777777" w:rsidR="00F2228B" w:rsidRDefault="00F2228B" w:rsidP="00F2228B">
            <w:r>
              <w:rPr>
                <w:rFonts w:ascii="Aptos Narrow" w:hAnsi="Aptos Narrow"/>
                <w:color w:val="000000"/>
              </w:rPr>
              <w:t>1.30°N · 103.95°E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1FE122BD" w14:textId="77777777" w:rsidR="00F2228B" w:rsidRDefault="00F2228B" w:rsidP="00F2228B">
            <w:pPr>
              <w:jc w:val="right"/>
            </w:pPr>
            <w:r>
              <w:rPr>
                <w:rFonts w:ascii="Aptos Narrow" w:hAnsi="Aptos Narrow"/>
                <w:color w:val="000000"/>
              </w:rPr>
              <w:t>7862</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1AFE66CF" w14:textId="77777777" w:rsidR="00F2228B" w:rsidRDefault="00F2228B" w:rsidP="00F2228B">
            <w:pPr>
              <w:jc w:val="right"/>
            </w:pPr>
            <w:r>
              <w:rPr>
                <w:rFonts w:ascii="Aptos Narrow" w:hAnsi="Aptos Narrow"/>
                <w:color w:val="000000"/>
              </w:rPr>
              <w:t>146</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2CBAC4E1" w14:textId="309E0E5C" w:rsidR="00F2228B" w:rsidRDefault="00F2228B" w:rsidP="00F2228B">
            <w:pPr>
              <w:jc w:val="right"/>
            </w:pPr>
            <w:r>
              <w:rPr>
                <w:rFonts w:ascii="Aptos Narrow" w:hAnsi="Aptos Narrow"/>
                <w:color w:val="000000"/>
              </w:rPr>
              <w:t>49.4%</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141FAFA0" w14:textId="77777777" w:rsidR="00F2228B" w:rsidRDefault="00F2228B" w:rsidP="00F2228B">
            <w:pPr>
              <w:jc w:val="right"/>
            </w:pPr>
            <w:r>
              <w:rPr>
                <w:rFonts w:ascii="Aptos Narrow" w:hAnsi="Aptos Narrow"/>
                <w:color w:val="000000"/>
              </w:rPr>
              <w:t>0.18</w:t>
            </w:r>
          </w:p>
        </w:tc>
      </w:tr>
      <w:tr w:rsidR="00F2228B" w14:paraId="63932413"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2E79C01D" w14:textId="77777777" w:rsidR="00F2228B" w:rsidRDefault="00F2228B" w:rsidP="00F2228B">
            <w:r>
              <w:rPr>
                <w:rFonts w:ascii="Aptos Narrow" w:hAnsi="Aptos Narrow"/>
                <w:color w:val="000000"/>
              </w:rPr>
              <w:t>1.30°N · 103.97°E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0FCBEC15" w14:textId="77777777" w:rsidR="00F2228B" w:rsidRDefault="00F2228B" w:rsidP="00F2228B">
            <w:pPr>
              <w:jc w:val="right"/>
            </w:pPr>
            <w:r>
              <w:rPr>
                <w:rFonts w:ascii="Aptos Narrow" w:hAnsi="Aptos Narrow"/>
                <w:color w:val="000000"/>
              </w:rPr>
              <w:t>7305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1D2CA96A" w14:textId="77777777" w:rsidR="00F2228B" w:rsidRDefault="00F2228B" w:rsidP="00F2228B">
            <w:pPr>
              <w:jc w:val="right"/>
            </w:pPr>
            <w:r>
              <w:rPr>
                <w:rFonts w:ascii="Aptos Narrow" w:hAnsi="Aptos Narrow"/>
                <w:color w:val="000000"/>
              </w:rPr>
              <w:t>182</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556BFB6F" w14:textId="3A99AE8C" w:rsidR="00F2228B" w:rsidRDefault="00F2228B" w:rsidP="00F2228B">
            <w:pPr>
              <w:jc w:val="right"/>
            </w:pPr>
            <w:r>
              <w:rPr>
                <w:rFonts w:ascii="Aptos Narrow" w:hAnsi="Aptos Narrow"/>
                <w:color w:val="000000"/>
              </w:rPr>
              <w:t>62.3%</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2A99A672" w14:textId="77777777" w:rsidR="00F2228B" w:rsidRDefault="00F2228B" w:rsidP="00F2228B">
            <w:pPr>
              <w:jc w:val="right"/>
            </w:pPr>
            <w:r>
              <w:rPr>
                <w:rFonts w:ascii="Aptos Narrow" w:hAnsi="Aptos Narrow"/>
                <w:color w:val="000000"/>
              </w:rPr>
              <w:t>0.18</w:t>
            </w:r>
          </w:p>
        </w:tc>
      </w:tr>
      <w:tr w:rsidR="00F2228B" w14:paraId="1A819FB3"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1EDBE3BE" w14:textId="77777777" w:rsidR="00F2228B" w:rsidRDefault="00F2228B" w:rsidP="00F2228B">
            <w:r>
              <w:rPr>
                <w:rFonts w:ascii="Aptos Narrow" w:hAnsi="Aptos Narrow"/>
                <w:color w:val="000000"/>
              </w:rPr>
              <w:t>1.19°N · 103.75°E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74BCA6A5" w14:textId="77777777" w:rsidR="00F2228B" w:rsidRDefault="00F2228B" w:rsidP="00F2228B">
            <w:pPr>
              <w:jc w:val="right"/>
            </w:pPr>
            <w:r>
              <w:rPr>
                <w:rFonts w:ascii="Aptos Narrow" w:hAnsi="Aptos Narrow"/>
                <w:color w:val="000000"/>
              </w:rPr>
              <w:t>6851</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0451F1BE" w14:textId="77777777" w:rsidR="00F2228B" w:rsidRDefault="00F2228B" w:rsidP="00F2228B">
            <w:pPr>
              <w:jc w:val="right"/>
            </w:pPr>
            <w:r>
              <w:rPr>
                <w:rFonts w:ascii="Aptos Narrow" w:hAnsi="Aptos Narrow"/>
                <w:color w:val="000000"/>
              </w:rPr>
              <w:t>210</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56B3CBC8" w14:textId="34CA0382" w:rsidR="00F2228B" w:rsidRPr="00F2228B" w:rsidRDefault="00F2228B" w:rsidP="00F2228B">
            <w:pPr>
              <w:jc w:val="right"/>
              <w:rPr>
                <w:b/>
                <w:bCs/>
              </w:rPr>
            </w:pPr>
            <w:r w:rsidRPr="00F2228B">
              <w:rPr>
                <w:rFonts w:ascii="Aptos Narrow" w:hAnsi="Aptos Narrow"/>
                <w:b/>
                <w:bCs/>
                <w:color w:val="FF0000"/>
              </w:rPr>
              <w:t>81.4%</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4A9D959E" w14:textId="77777777" w:rsidR="00F2228B" w:rsidRDefault="00F2228B" w:rsidP="00F2228B">
            <w:pPr>
              <w:jc w:val="right"/>
            </w:pPr>
            <w:r>
              <w:rPr>
                <w:rFonts w:ascii="Aptos Narrow" w:hAnsi="Aptos Narrow"/>
                <w:color w:val="000000"/>
              </w:rPr>
              <w:t>0.26</w:t>
            </w:r>
          </w:p>
        </w:tc>
      </w:tr>
      <w:tr w:rsidR="00F2228B" w14:paraId="41342EB0"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79D84C92" w14:textId="77777777" w:rsidR="00F2228B" w:rsidRDefault="00F2228B" w:rsidP="00F2228B">
            <w:r>
              <w:rPr>
                <w:rFonts w:ascii="Aptos Narrow" w:hAnsi="Aptos Narrow"/>
                <w:color w:val="000000"/>
              </w:rPr>
              <w:t>1.29°N · 103.94°E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79FE863B" w14:textId="77777777" w:rsidR="00F2228B" w:rsidRDefault="00F2228B" w:rsidP="00F2228B">
            <w:pPr>
              <w:jc w:val="right"/>
            </w:pPr>
            <w:r>
              <w:rPr>
                <w:rFonts w:ascii="Aptos Narrow" w:hAnsi="Aptos Narrow"/>
                <w:color w:val="000000"/>
              </w:rPr>
              <w:t>6596</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347075C1" w14:textId="77777777" w:rsidR="00F2228B" w:rsidRDefault="00F2228B" w:rsidP="00F2228B">
            <w:pPr>
              <w:jc w:val="right"/>
            </w:pPr>
            <w:r>
              <w:rPr>
                <w:rFonts w:ascii="Aptos Narrow" w:hAnsi="Aptos Narrow"/>
                <w:color w:val="000000"/>
              </w:rPr>
              <w:t>248</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59622B61" w14:textId="44F5531D" w:rsidR="00F2228B" w:rsidRDefault="00F2228B" w:rsidP="00F2228B">
            <w:pPr>
              <w:jc w:val="right"/>
            </w:pPr>
            <w:r>
              <w:rPr>
                <w:rFonts w:ascii="Aptos Narrow" w:hAnsi="Aptos Narrow"/>
                <w:color w:val="000000"/>
              </w:rPr>
              <w:t>64.8%</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2626FFE8" w14:textId="77777777" w:rsidR="00F2228B" w:rsidRDefault="00F2228B" w:rsidP="00F2228B">
            <w:pPr>
              <w:jc w:val="right"/>
            </w:pPr>
            <w:r>
              <w:rPr>
                <w:rFonts w:ascii="Aptos Narrow" w:hAnsi="Aptos Narrow"/>
                <w:color w:val="000000"/>
              </w:rPr>
              <w:t>0.4</w:t>
            </w:r>
          </w:p>
        </w:tc>
      </w:tr>
      <w:tr w:rsidR="00F2228B" w14:paraId="4200EE47"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09EFF3C0" w14:textId="77777777" w:rsidR="00F2228B" w:rsidRDefault="00F2228B" w:rsidP="00F2228B">
            <w:r>
              <w:rPr>
                <w:rFonts w:ascii="Aptos Narrow" w:hAnsi="Aptos Narrow"/>
                <w:color w:val="000000"/>
              </w:rPr>
              <w:t>1.30°N · 103.99°E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5566D01C" w14:textId="77777777" w:rsidR="00F2228B" w:rsidRDefault="00F2228B" w:rsidP="00F2228B">
            <w:pPr>
              <w:jc w:val="right"/>
            </w:pPr>
            <w:r>
              <w:rPr>
                <w:rFonts w:ascii="Aptos Narrow" w:hAnsi="Aptos Narrow"/>
                <w:color w:val="000000"/>
              </w:rPr>
              <w:t>6409</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644AA753" w14:textId="77777777" w:rsidR="00F2228B" w:rsidRDefault="00F2228B" w:rsidP="00F2228B">
            <w:pPr>
              <w:jc w:val="right"/>
            </w:pPr>
            <w:r>
              <w:rPr>
                <w:rFonts w:ascii="Aptos Narrow" w:hAnsi="Aptos Narrow"/>
                <w:color w:val="000000"/>
              </w:rPr>
              <w:t>170</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1F01FD3C" w14:textId="128264EB" w:rsidR="00F2228B" w:rsidRDefault="00F2228B" w:rsidP="00F2228B">
            <w:pPr>
              <w:jc w:val="right"/>
            </w:pPr>
            <w:r>
              <w:rPr>
                <w:rFonts w:ascii="Aptos Narrow" w:hAnsi="Aptos Narrow"/>
                <w:color w:val="000000"/>
              </w:rPr>
              <w:t>62.3%</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2A5CB7B9" w14:textId="77777777" w:rsidR="00F2228B" w:rsidRDefault="00F2228B" w:rsidP="00F2228B">
            <w:pPr>
              <w:jc w:val="right"/>
            </w:pPr>
            <w:r>
              <w:rPr>
                <w:rFonts w:ascii="Aptos Narrow" w:hAnsi="Aptos Narrow"/>
                <w:color w:val="000000"/>
              </w:rPr>
              <w:t>0.2</w:t>
            </w:r>
          </w:p>
        </w:tc>
      </w:tr>
      <w:tr w:rsidR="00F2228B" w14:paraId="7EA75E39"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38C1EADE" w14:textId="77777777" w:rsidR="00F2228B" w:rsidRDefault="00F2228B" w:rsidP="00F2228B">
            <w:r>
              <w:rPr>
                <w:rFonts w:ascii="Aptos Narrow" w:hAnsi="Aptos Narrow"/>
                <w:color w:val="000000"/>
              </w:rPr>
              <w:t>1.24°N · 103.80°E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025C0EA9" w14:textId="77777777" w:rsidR="00F2228B" w:rsidRDefault="00F2228B" w:rsidP="00F2228B">
            <w:pPr>
              <w:jc w:val="right"/>
            </w:pPr>
            <w:r>
              <w:rPr>
                <w:rFonts w:ascii="Aptos Narrow" w:hAnsi="Aptos Narrow"/>
                <w:color w:val="000000"/>
              </w:rPr>
              <w:t>6252</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20AB0BDD" w14:textId="77777777" w:rsidR="00F2228B" w:rsidRDefault="00F2228B" w:rsidP="00F2228B">
            <w:pPr>
              <w:jc w:val="right"/>
            </w:pPr>
            <w:r>
              <w:rPr>
                <w:rFonts w:ascii="Aptos Narrow" w:hAnsi="Aptos Narrow"/>
                <w:color w:val="000000"/>
              </w:rPr>
              <w:t>182</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5CF2E60B" w14:textId="2F6635A2" w:rsidR="00F2228B" w:rsidRPr="00F2228B" w:rsidRDefault="00F2228B" w:rsidP="00F2228B">
            <w:pPr>
              <w:jc w:val="right"/>
              <w:rPr>
                <w:b/>
                <w:bCs/>
              </w:rPr>
            </w:pPr>
            <w:r w:rsidRPr="00F2228B">
              <w:rPr>
                <w:rFonts w:ascii="Aptos Narrow" w:hAnsi="Aptos Narrow"/>
                <w:b/>
                <w:bCs/>
                <w:color w:val="FF0000"/>
              </w:rPr>
              <w:t>91.3%</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6D700CC9" w14:textId="77777777" w:rsidR="00F2228B" w:rsidRDefault="00F2228B" w:rsidP="00F2228B">
            <w:pPr>
              <w:jc w:val="right"/>
            </w:pPr>
            <w:r>
              <w:rPr>
                <w:rFonts w:ascii="Aptos Narrow" w:hAnsi="Aptos Narrow"/>
                <w:color w:val="000000"/>
              </w:rPr>
              <w:t>0.12</w:t>
            </w:r>
          </w:p>
        </w:tc>
      </w:tr>
      <w:tr w:rsidR="00F2228B" w14:paraId="08780C9D"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75D69D6D" w14:textId="77777777" w:rsidR="00F2228B" w:rsidRDefault="00F2228B" w:rsidP="00F2228B">
            <w:r>
              <w:rPr>
                <w:rFonts w:ascii="Aptos Narrow" w:hAnsi="Aptos Narrow"/>
                <w:color w:val="000000"/>
              </w:rPr>
              <w:t>1.22°N · 103.72°E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45624E04" w14:textId="77777777" w:rsidR="00F2228B" w:rsidRDefault="00F2228B" w:rsidP="00F2228B">
            <w:pPr>
              <w:jc w:val="right"/>
            </w:pPr>
            <w:r>
              <w:rPr>
                <w:rFonts w:ascii="Aptos Narrow" w:hAnsi="Aptos Narrow"/>
                <w:color w:val="000000"/>
              </w:rPr>
              <w:t>6201</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6757CD30" w14:textId="77777777" w:rsidR="00F2228B" w:rsidRDefault="00F2228B" w:rsidP="00F2228B">
            <w:pPr>
              <w:jc w:val="right"/>
            </w:pPr>
            <w:r>
              <w:rPr>
                <w:rFonts w:ascii="Aptos Narrow" w:hAnsi="Aptos Narrow"/>
                <w:color w:val="000000"/>
              </w:rPr>
              <w:t>98</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2E678D32" w14:textId="7F244C68" w:rsidR="00F2228B" w:rsidRDefault="00F2228B" w:rsidP="00F2228B">
            <w:pPr>
              <w:jc w:val="right"/>
            </w:pPr>
            <w:r>
              <w:rPr>
                <w:rFonts w:ascii="Aptos Narrow" w:hAnsi="Aptos Narrow"/>
                <w:color w:val="000000"/>
              </w:rPr>
              <w:t>51.8%</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55A07A13" w14:textId="77777777" w:rsidR="00F2228B" w:rsidRDefault="00F2228B" w:rsidP="00F2228B">
            <w:pPr>
              <w:jc w:val="right"/>
            </w:pPr>
            <w:r>
              <w:rPr>
                <w:rFonts w:ascii="Aptos Narrow" w:hAnsi="Aptos Narrow"/>
                <w:color w:val="000000"/>
              </w:rPr>
              <w:t>0.15</w:t>
            </w:r>
          </w:p>
        </w:tc>
      </w:tr>
      <w:tr w:rsidR="00F2228B" w14:paraId="7CD89D2B"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0088911F" w14:textId="77777777" w:rsidR="00F2228B" w:rsidRDefault="00F2228B" w:rsidP="00F2228B">
            <w:r>
              <w:rPr>
                <w:rFonts w:ascii="Aptos Narrow" w:hAnsi="Aptos Narrow"/>
                <w:color w:val="000000"/>
              </w:rPr>
              <w:t>1.29°N · 103.95°E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1233FA94" w14:textId="77777777" w:rsidR="00F2228B" w:rsidRDefault="00F2228B" w:rsidP="00F2228B">
            <w:pPr>
              <w:jc w:val="right"/>
            </w:pPr>
            <w:r>
              <w:rPr>
                <w:rFonts w:ascii="Aptos Narrow" w:hAnsi="Aptos Narrow"/>
                <w:color w:val="000000"/>
              </w:rPr>
              <w:t>5531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6F20A89A" w14:textId="77777777" w:rsidR="00F2228B" w:rsidRDefault="00F2228B" w:rsidP="00F2228B">
            <w:pPr>
              <w:jc w:val="right"/>
            </w:pPr>
            <w:r>
              <w:rPr>
                <w:rFonts w:ascii="Aptos Narrow" w:hAnsi="Aptos Narrow"/>
                <w:color w:val="000000"/>
              </w:rPr>
              <w:t>270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52F1010F" w14:textId="2E9439B4" w:rsidR="00F2228B" w:rsidRDefault="00F2228B" w:rsidP="00F2228B">
            <w:pPr>
              <w:jc w:val="right"/>
            </w:pPr>
            <w:r>
              <w:rPr>
                <w:rFonts w:ascii="Aptos Narrow" w:hAnsi="Aptos Narrow"/>
                <w:color w:val="000000"/>
              </w:rPr>
              <w:t>66.7%</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vAlign w:val="bottom"/>
          </w:tcPr>
          <w:p w14:paraId="02C28E45" w14:textId="77777777" w:rsidR="00F2228B" w:rsidRDefault="00F2228B" w:rsidP="00F2228B">
            <w:pPr>
              <w:jc w:val="right"/>
            </w:pPr>
            <w:r>
              <w:rPr>
                <w:rFonts w:ascii="Aptos Narrow" w:hAnsi="Aptos Narrow"/>
                <w:color w:val="000000"/>
              </w:rPr>
              <w:t>0.49</w:t>
            </w:r>
          </w:p>
        </w:tc>
      </w:tr>
      <w:tr w:rsidR="00F2228B" w14:paraId="5BDF2526" w14:textId="77777777" w:rsidTr="00F2228B">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1D126BFE" w14:textId="77777777" w:rsidR="00F2228B" w:rsidRDefault="00F2228B" w:rsidP="00F2228B">
            <w:r>
              <w:rPr>
                <w:rFonts w:ascii="Aptos Narrow" w:hAnsi="Aptos Narrow"/>
                <w:color w:val="000000"/>
              </w:rPr>
              <w:t>1.29°N · 103.96°E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66C5B2EF" w14:textId="77777777" w:rsidR="00F2228B" w:rsidRDefault="00F2228B" w:rsidP="00F2228B">
            <w:pPr>
              <w:jc w:val="right"/>
            </w:pPr>
            <w:r>
              <w:rPr>
                <w:rFonts w:ascii="Aptos Narrow" w:hAnsi="Aptos Narrow"/>
                <w:color w:val="000000"/>
              </w:rPr>
              <w:t>5385</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496E557D" w14:textId="77777777" w:rsidR="00F2228B" w:rsidRDefault="00F2228B" w:rsidP="00F2228B">
            <w:pPr>
              <w:jc w:val="right"/>
            </w:pPr>
            <w:r>
              <w:rPr>
                <w:rFonts w:ascii="Aptos Narrow" w:hAnsi="Aptos Narrow"/>
                <w:color w:val="000000"/>
              </w:rPr>
              <w:t>242</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28D26E02" w14:textId="0776750D" w:rsidR="00F2228B" w:rsidRPr="00F2228B" w:rsidRDefault="00F2228B" w:rsidP="00F2228B">
            <w:pPr>
              <w:jc w:val="right"/>
              <w:rPr>
                <w:b/>
                <w:bCs/>
              </w:rPr>
            </w:pPr>
            <w:r w:rsidRPr="00F2228B">
              <w:rPr>
                <w:rFonts w:ascii="Aptos Narrow" w:hAnsi="Aptos Narrow"/>
                <w:b/>
                <w:bCs/>
                <w:color w:val="FF0000"/>
              </w:rPr>
              <w:t>70.5%</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vAlign w:val="bottom"/>
          </w:tcPr>
          <w:p w14:paraId="2BD31526" w14:textId="77777777" w:rsidR="00F2228B" w:rsidRDefault="00F2228B" w:rsidP="00F2228B">
            <w:pPr>
              <w:jc w:val="right"/>
            </w:pPr>
            <w:r>
              <w:rPr>
                <w:rFonts w:ascii="Aptos Narrow" w:hAnsi="Aptos Narrow"/>
                <w:color w:val="000000"/>
              </w:rPr>
              <w:t>0.48</w:t>
            </w:r>
          </w:p>
        </w:tc>
      </w:tr>
    </w:tbl>
    <w:p w14:paraId="60AB8ECC" w14:textId="77777777" w:rsidR="00024567" w:rsidRDefault="00024567">
      <w:pPr>
        <w:spacing w:before="80"/>
      </w:pPr>
    </w:p>
    <w:p w14:paraId="6D0B3151" w14:textId="77777777" w:rsidR="00024567" w:rsidRDefault="00024567">
      <w:pPr>
        <w:spacing w:before="80"/>
      </w:pPr>
    </w:p>
    <w:p w14:paraId="1C6C9950" w14:textId="77777777" w:rsidR="00024567" w:rsidRDefault="00024567">
      <w:pPr>
        <w:spacing w:before="80"/>
      </w:pPr>
    </w:p>
    <w:p w14:paraId="43B1A273" w14:textId="77777777" w:rsidR="00024567" w:rsidRDefault="00024567">
      <w:pPr>
        <w:spacing w:before="80"/>
      </w:pPr>
    </w:p>
    <w:p w14:paraId="15A12DCE" w14:textId="77777777" w:rsidR="00024567" w:rsidRDefault="00024567">
      <w:pPr>
        <w:spacing w:before="80"/>
      </w:pPr>
    </w:p>
    <w:p w14:paraId="00EAB062" w14:textId="77777777" w:rsidR="00024567" w:rsidRDefault="00024567">
      <w:pPr>
        <w:spacing w:before="80"/>
      </w:pPr>
    </w:p>
    <w:p w14:paraId="4EA17231" w14:textId="77777777" w:rsidR="00024567" w:rsidRDefault="00024567">
      <w:pPr>
        <w:spacing w:before="80"/>
      </w:pPr>
    </w:p>
    <w:p w14:paraId="6D37AE0A" w14:textId="77777777" w:rsidR="00024567" w:rsidRDefault="00024567">
      <w:pPr>
        <w:spacing w:before="80"/>
      </w:pPr>
    </w:p>
    <w:p w14:paraId="43816F9C" w14:textId="77777777" w:rsidR="00024567" w:rsidRDefault="00024567">
      <w:pPr>
        <w:spacing w:before="80"/>
      </w:pPr>
    </w:p>
    <w:p w14:paraId="3AD1713C" w14:textId="77777777" w:rsidR="00024567" w:rsidRDefault="00024567">
      <w:pPr>
        <w:spacing w:before="80"/>
      </w:pPr>
    </w:p>
    <w:p w14:paraId="4B33D189" w14:textId="77777777" w:rsidR="00024567" w:rsidRDefault="00024567">
      <w:pPr>
        <w:spacing w:before="80"/>
      </w:pPr>
    </w:p>
    <w:p w14:paraId="2938CABB" w14:textId="77777777" w:rsidR="00024567" w:rsidRDefault="00024567">
      <w:pPr>
        <w:spacing w:before="80"/>
      </w:pPr>
    </w:p>
    <w:p w14:paraId="07526316" w14:textId="77777777" w:rsidR="00024567" w:rsidRDefault="00024567">
      <w:pPr>
        <w:spacing w:before="80"/>
      </w:pPr>
    </w:p>
    <w:p w14:paraId="3D533BFF" w14:textId="77777777" w:rsidR="00024567" w:rsidRDefault="00024567">
      <w:pPr>
        <w:spacing w:before="80"/>
      </w:pPr>
    </w:p>
    <w:p w14:paraId="2D6D4E95" w14:textId="77777777" w:rsidR="00024567" w:rsidRDefault="00024567">
      <w:pPr>
        <w:spacing w:before="80"/>
      </w:pPr>
    </w:p>
    <w:p w14:paraId="3CBF6D68" w14:textId="77777777" w:rsidR="00024567" w:rsidRDefault="00024567">
      <w:pPr>
        <w:spacing w:before="80"/>
      </w:pPr>
    </w:p>
    <w:p w14:paraId="066505AE" w14:textId="0D157BEB" w:rsidR="00024567" w:rsidRDefault="00B74188">
      <w:pPr>
        <w:spacing w:before="80"/>
        <w:rPr>
          <w:b/>
          <w:bCs/>
        </w:rPr>
      </w:pPr>
      <w:r w:rsidRPr="00B74188">
        <w:rPr>
          <w:b/>
          <w:bCs/>
        </w:rPr>
        <w:t>Insight</w:t>
      </w:r>
    </w:p>
    <w:p w14:paraId="339E94D5" w14:textId="77777777" w:rsidR="00B74188" w:rsidRDefault="00B74188">
      <w:pPr>
        <w:spacing w:before="80"/>
        <w:rPr>
          <w:b/>
          <w:bCs/>
        </w:rPr>
      </w:pPr>
    </w:p>
    <w:p w14:paraId="01EC29C1" w14:textId="6BA7293D" w:rsidR="00B74188" w:rsidRPr="00B74188" w:rsidRDefault="00B74188">
      <w:pPr>
        <w:spacing w:before="80"/>
      </w:pPr>
      <w:r w:rsidRPr="00B74188">
        <w:t>The data shows that congestion is primarily driven by anchorage demand rather than vessel movement, indicating a queueing system outside port boundaries. This suggests that berth allocation and port turnaround efficiency are key bottlenecks.</w:t>
      </w:r>
    </w:p>
    <w:p w14:paraId="485178C5" w14:textId="47D8759F" w:rsidR="00740185" w:rsidRPr="00F2228B" w:rsidRDefault="00740185" w:rsidP="00740185">
      <w:pPr>
        <w:spacing w:before="80"/>
        <w:rPr>
          <w:u w:val="single"/>
        </w:rPr>
      </w:pPr>
      <w:r>
        <w:rPr>
          <w:u w:val="single"/>
        </w:rPr>
        <w:lastRenderedPageBreak/>
        <w:t>Distress Vessels</w:t>
      </w:r>
    </w:p>
    <w:p w14:paraId="0C026AE0" w14:textId="77777777" w:rsidR="00024567" w:rsidRDefault="00024567">
      <w:pPr>
        <w:spacing w:before="80"/>
      </w:pPr>
    </w:p>
    <w:p w14:paraId="25F36298" w14:textId="6AD2E31E" w:rsidR="00024567" w:rsidRDefault="00740185">
      <w:pPr>
        <w:spacing w:before="80"/>
      </w:pPr>
      <w:r>
        <w:rPr>
          <w:noProof/>
        </w:rPr>
        <w:drawing>
          <wp:inline distT="0" distB="0" distL="0" distR="0" wp14:anchorId="375FD821" wp14:editId="353BE44D">
            <wp:extent cx="6172200" cy="31375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6228628" cy="3166219"/>
                    </a:xfrm>
                    <a:prstGeom prst="rect">
                      <a:avLst/>
                    </a:prstGeom>
                  </pic:spPr>
                </pic:pic>
              </a:graphicData>
            </a:graphic>
          </wp:inline>
        </w:drawing>
      </w:r>
    </w:p>
    <w:p w14:paraId="553F7AD6" w14:textId="77777777" w:rsidR="00024567" w:rsidRDefault="00024567">
      <w:pPr>
        <w:spacing w:before="80"/>
      </w:pPr>
    </w:p>
    <w:p w14:paraId="75DADED6" w14:textId="0C824035" w:rsidR="00024567" w:rsidRDefault="00740185">
      <w:pPr>
        <w:spacing w:before="80"/>
      </w:pPr>
      <w:r>
        <w:rPr>
          <w:noProof/>
        </w:rPr>
        <w:drawing>
          <wp:inline distT="0" distB="0" distL="0" distR="0" wp14:anchorId="7BE5F164" wp14:editId="51DC4BBD">
            <wp:extent cx="3841169" cy="2332139"/>
            <wp:effectExtent l="0" t="0" r="6985" b="0"/>
            <wp:docPr id="4" name="Picture 4" descr="A graph with numbers and a red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numbers and a red and blue ba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46273" cy="2335238"/>
                    </a:xfrm>
                    <a:prstGeom prst="rect">
                      <a:avLst/>
                    </a:prstGeom>
                  </pic:spPr>
                </pic:pic>
              </a:graphicData>
            </a:graphic>
          </wp:inline>
        </w:drawing>
      </w:r>
    </w:p>
    <w:p w14:paraId="67E0BE2E" w14:textId="77777777" w:rsidR="00024567" w:rsidRDefault="00024567">
      <w:pPr>
        <w:spacing w:before="80"/>
      </w:pPr>
    </w:p>
    <w:p w14:paraId="22E305D8" w14:textId="20186287" w:rsidR="00024567" w:rsidRPr="00DE573B" w:rsidRDefault="00DE573B">
      <w:pPr>
        <w:spacing w:before="80"/>
        <w:rPr>
          <w:b/>
          <w:bCs/>
        </w:rPr>
      </w:pPr>
      <w:r w:rsidRPr="00DE573B">
        <w:rPr>
          <w:b/>
          <w:bCs/>
        </w:rPr>
        <w:t>Constrained Vessels Insight</w:t>
      </w:r>
    </w:p>
    <w:p w14:paraId="079CE493" w14:textId="599F453C" w:rsidR="00024567" w:rsidRDefault="00DE573B">
      <w:pPr>
        <w:spacing w:before="80"/>
      </w:pPr>
      <w:r>
        <w:t xml:space="preserve">Constrained vessels dominate among the distress vessels with </w:t>
      </w:r>
      <w:r w:rsidRPr="00DE573B">
        <w:rPr>
          <w:b/>
          <w:bCs/>
        </w:rPr>
        <w:t>77.95%</w:t>
      </w:r>
      <w:r>
        <w:t xml:space="preserve"> of all distress vessels.</w:t>
      </w:r>
    </w:p>
    <w:p w14:paraId="1F2D64B1" w14:textId="77777777" w:rsidR="00DE573B" w:rsidRDefault="00DE573B">
      <w:pPr>
        <w:spacing w:before="80"/>
      </w:pPr>
    </w:p>
    <w:p w14:paraId="536E3DAC" w14:textId="77777777" w:rsidR="004E3A61" w:rsidRDefault="00DE573B" w:rsidP="00DE573B">
      <w:pPr>
        <w:spacing w:before="80"/>
      </w:pPr>
      <w:r w:rsidRPr="00DE573B">
        <w:rPr>
          <w:b/>
          <w:bCs/>
        </w:rPr>
        <w:t>Strategic Choke Points</w:t>
      </w:r>
    </w:p>
    <w:p w14:paraId="60932244" w14:textId="3650C3A4" w:rsidR="00DE573B" w:rsidRPr="00DE573B" w:rsidRDefault="00DE573B" w:rsidP="00DE573B">
      <w:pPr>
        <w:spacing w:before="80"/>
      </w:pPr>
      <w:r w:rsidRPr="00DE573B">
        <w:t>The grouping of blue dots is most intense between longitudes </w:t>
      </w:r>
      <w:r w:rsidRPr="00DE573B">
        <w:rPr>
          <w:b/>
          <w:bCs/>
        </w:rPr>
        <w:t>103°48'E and 104°05'E</w:t>
      </w:r>
      <w:r w:rsidRPr="00DE573B">
        <w:t> (near St. John’s Island and the Phillips Channel). This is the narrowest part of the Singapore Strait, where navigable depth is most critical for these massive ships.</w:t>
      </w:r>
    </w:p>
    <w:p w14:paraId="6546723B" w14:textId="77777777" w:rsidR="00DE573B" w:rsidRDefault="00DE573B">
      <w:pPr>
        <w:spacing w:before="80"/>
      </w:pPr>
    </w:p>
    <w:p w14:paraId="13841407" w14:textId="77777777" w:rsidR="00DE573B" w:rsidRDefault="00DE573B">
      <w:pPr>
        <w:spacing w:before="80"/>
      </w:pPr>
    </w:p>
    <w:p w14:paraId="09C87575" w14:textId="03D86E4E" w:rsidR="00024567" w:rsidRPr="004E3A61" w:rsidRDefault="004E3A61">
      <w:pPr>
        <w:spacing w:before="80"/>
        <w:rPr>
          <w:u w:val="single"/>
        </w:rPr>
      </w:pPr>
      <w:r w:rsidRPr="004E3A61">
        <w:rPr>
          <w:u w:val="single"/>
        </w:rPr>
        <w:lastRenderedPageBreak/>
        <w:t>NUC Vessels and Aground Vessel</w:t>
      </w:r>
    </w:p>
    <w:p w14:paraId="6813ED9B" w14:textId="0C35E79F" w:rsidR="00024567" w:rsidRDefault="00024567">
      <w:pPr>
        <w:spacing w:before="80"/>
      </w:pPr>
    </w:p>
    <w:p w14:paraId="1602971B" w14:textId="2A7F3922" w:rsidR="00024567" w:rsidRDefault="004E3A61">
      <w:pPr>
        <w:spacing w:before="80"/>
      </w:pPr>
      <w:r>
        <w:t>Aground Vessel                                                      NUC Vessels</w:t>
      </w:r>
    </w:p>
    <w:p w14:paraId="46B757F1" w14:textId="323D25E7" w:rsidR="00024567" w:rsidRDefault="004E3A61">
      <w:pPr>
        <w:spacing w:before="80"/>
      </w:pPr>
      <w:r>
        <w:rPr>
          <w:noProof/>
        </w:rPr>
        <w:drawing>
          <wp:anchor distT="0" distB="0" distL="114300" distR="114300" simplePos="0" relativeHeight="251660288" behindDoc="0" locked="0" layoutInCell="1" allowOverlap="1" wp14:anchorId="1D301280" wp14:editId="6B78403D">
            <wp:simplePos x="0" y="0"/>
            <wp:positionH relativeFrom="margin">
              <wp:posOffset>-53975</wp:posOffset>
            </wp:positionH>
            <wp:positionV relativeFrom="margin">
              <wp:posOffset>637540</wp:posOffset>
            </wp:positionV>
            <wp:extent cx="2999105" cy="1837055"/>
            <wp:effectExtent l="0" t="0" r="0" b="0"/>
            <wp:wrapSquare wrapText="bothSides"/>
            <wp:docPr id="6" name="Picture 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map of the united stat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9105" cy="18370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0E046D7" wp14:editId="6DBFA05F">
            <wp:extent cx="3079912" cy="1518408"/>
            <wp:effectExtent l="0" t="0" r="6350" b="5715"/>
            <wp:docPr id="5" name="Picture 5" descr="A map of the world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p of the world with red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8707" cy="1547394"/>
                    </a:xfrm>
                    <a:prstGeom prst="rect">
                      <a:avLst/>
                    </a:prstGeom>
                  </pic:spPr>
                </pic:pic>
              </a:graphicData>
            </a:graphic>
          </wp:inline>
        </w:drawing>
      </w:r>
    </w:p>
    <w:p w14:paraId="0385B951" w14:textId="77777777" w:rsidR="001B33A5" w:rsidRDefault="001B33A5">
      <w:pPr>
        <w:spacing w:before="80"/>
      </w:pPr>
    </w:p>
    <w:p w14:paraId="284D05ED" w14:textId="77777777" w:rsidR="001B33A5" w:rsidRDefault="001B33A5">
      <w:pPr>
        <w:spacing w:before="80"/>
      </w:pPr>
    </w:p>
    <w:p w14:paraId="0B591105" w14:textId="1C02B032" w:rsidR="00024567" w:rsidRPr="001B33A5" w:rsidRDefault="001B33A5">
      <w:pPr>
        <w:spacing w:before="80"/>
        <w:rPr>
          <w:b/>
          <w:bCs/>
        </w:rPr>
      </w:pPr>
      <w:r w:rsidRPr="001B33A5">
        <w:rPr>
          <w:b/>
          <w:bCs/>
        </w:rPr>
        <w:t>Insights</w:t>
      </w:r>
    </w:p>
    <w:p w14:paraId="489C397F" w14:textId="77777777" w:rsidR="00024567" w:rsidRDefault="00024567">
      <w:pPr>
        <w:spacing w:before="80"/>
      </w:pPr>
    </w:p>
    <w:tbl>
      <w:tblPr>
        <w:tblStyle w:val="TableGrid"/>
        <w:tblW w:w="0" w:type="auto"/>
        <w:tblLook w:val="04A0" w:firstRow="1" w:lastRow="0" w:firstColumn="1" w:lastColumn="0" w:noHBand="0" w:noVBand="1"/>
      </w:tblPr>
      <w:tblGrid>
        <w:gridCol w:w="4855"/>
        <w:gridCol w:w="4855"/>
      </w:tblGrid>
      <w:tr w:rsidR="00A46E79" w14:paraId="072F48DB" w14:textId="77777777" w:rsidTr="001B33A5">
        <w:trPr>
          <w:trHeight w:val="1682"/>
        </w:trPr>
        <w:tc>
          <w:tcPr>
            <w:tcW w:w="4855" w:type="dxa"/>
            <w:shd w:val="clear" w:color="auto" w:fill="FFFF99"/>
          </w:tcPr>
          <w:p w14:paraId="0F8B21E8" w14:textId="64E61202" w:rsidR="00A46E79" w:rsidRDefault="001B33A5" w:rsidP="00A46E79">
            <w:pPr>
              <w:spacing w:before="160"/>
              <w:rPr>
                <w:sz w:val="20"/>
                <w:szCs w:val="20"/>
              </w:rPr>
            </w:pPr>
            <w:r w:rsidRPr="001B33A5">
              <w:rPr>
                <w:sz w:val="20"/>
                <w:szCs w:val="20"/>
              </w:rPr>
              <w:t xml:space="preserve">There is one </w:t>
            </w:r>
            <w:r w:rsidR="00A46E79" w:rsidRPr="001B33A5">
              <w:rPr>
                <w:sz w:val="20"/>
                <w:szCs w:val="20"/>
              </w:rPr>
              <w:t>Aground Vessel</w:t>
            </w:r>
            <w:r w:rsidRPr="001B33A5">
              <w:rPr>
                <w:sz w:val="20"/>
                <w:szCs w:val="20"/>
              </w:rPr>
              <w:t xml:space="preserve"> that run aground South of Jurong Island from 12 Oct 2023 to 14 Oct 2023</w:t>
            </w:r>
          </w:p>
          <w:p w14:paraId="67051F1E" w14:textId="77777777" w:rsidR="001B33A5" w:rsidRPr="001B33A5" w:rsidRDefault="001B33A5" w:rsidP="00A46E79">
            <w:pPr>
              <w:spacing w:before="160"/>
              <w:rPr>
                <w:sz w:val="20"/>
                <w:szCs w:val="20"/>
              </w:rPr>
            </w:pPr>
          </w:p>
          <w:p w14:paraId="1B6EB251" w14:textId="7CF559DD" w:rsidR="00A46E79" w:rsidRPr="00A46E79" w:rsidRDefault="00A46E79" w:rsidP="00A46E79">
            <w:pPr>
              <w:spacing w:before="160"/>
              <w:rPr>
                <w:b/>
                <w:bCs/>
                <w:sz w:val="20"/>
                <w:szCs w:val="20"/>
              </w:rPr>
            </w:pPr>
            <w:r w:rsidRPr="00A46E79">
              <w:rPr>
                <w:b/>
                <w:bCs/>
                <w:sz w:val="20"/>
                <w:szCs w:val="20"/>
              </w:rPr>
              <w:t xml:space="preserve">Location Risk: </w:t>
            </w:r>
            <w:r w:rsidRPr="00A46E79">
              <w:rPr>
                <w:sz w:val="20"/>
                <w:szCs w:val="20"/>
              </w:rPr>
              <w:t>This area is near the Western Islands, a zone with complex tidal currents and varying depths. For a vessel with nearly 9 meters of draught, even slight deviations from the charted fairway can lead to groundings.</w:t>
            </w:r>
          </w:p>
          <w:p w14:paraId="145B093E" w14:textId="77777777" w:rsidR="00A46E79" w:rsidRDefault="00A46E79" w:rsidP="00A46E79">
            <w:pPr>
              <w:spacing w:before="160"/>
              <w:rPr>
                <w:b/>
                <w:bCs/>
              </w:rPr>
            </w:pPr>
          </w:p>
          <w:p w14:paraId="527C0262" w14:textId="67A086AA" w:rsidR="00A46E79" w:rsidRPr="00A46E79" w:rsidRDefault="00A46E79" w:rsidP="00A46E79">
            <w:pPr>
              <w:spacing w:before="160"/>
              <w:rPr>
                <w:sz w:val="20"/>
                <w:szCs w:val="20"/>
              </w:rPr>
            </w:pPr>
            <w:r w:rsidRPr="00A46E79">
              <w:rPr>
                <w:b/>
                <w:bCs/>
                <w:sz w:val="20"/>
                <w:szCs w:val="20"/>
              </w:rPr>
              <w:t>Impact</w:t>
            </w:r>
            <w:r w:rsidRPr="00A46E79">
              <w:rPr>
                <w:sz w:val="20"/>
                <w:szCs w:val="20"/>
              </w:rPr>
              <w:t>: Groundings in the Singapore Strait are treated with extreme urgency by the </w:t>
            </w:r>
            <w:hyperlink r:id="rId21" w:tgtFrame="_blank" w:history="1">
              <w:r w:rsidRPr="00A46E79">
                <w:rPr>
                  <w:rStyle w:val="Hyperlink"/>
                  <w:sz w:val="20"/>
                  <w:szCs w:val="20"/>
                </w:rPr>
                <w:t>Maritime and Port Authority (MPA)</w:t>
              </w:r>
            </w:hyperlink>
            <w:r w:rsidRPr="00A46E79">
              <w:rPr>
                <w:sz w:val="20"/>
                <w:szCs w:val="20"/>
              </w:rPr>
              <w:t> due to the risk of oil spills and the potential to block critical shipping lanes like the Phillip Channel.</w:t>
            </w:r>
          </w:p>
          <w:p w14:paraId="612D7F44" w14:textId="1C5A52BF" w:rsidR="00A46E79" w:rsidRDefault="00A46E79">
            <w:pPr>
              <w:spacing w:before="160"/>
            </w:pPr>
          </w:p>
        </w:tc>
        <w:tc>
          <w:tcPr>
            <w:tcW w:w="4855" w:type="dxa"/>
            <w:shd w:val="clear" w:color="auto" w:fill="FFCCCC"/>
          </w:tcPr>
          <w:p w14:paraId="600B59CF" w14:textId="77777777" w:rsidR="00A46E79" w:rsidRPr="001B33A5" w:rsidRDefault="001B33A5">
            <w:pPr>
              <w:spacing w:before="160"/>
              <w:rPr>
                <w:sz w:val="20"/>
                <w:szCs w:val="20"/>
              </w:rPr>
            </w:pPr>
            <w:r w:rsidRPr="001B33A5">
              <w:rPr>
                <w:sz w:val="20"/>
                <w:szCs w:val="20"/>
              </w:rPr>
              <w:t>There 36 NUC vessels all across zones like VLCC anchorage zone, Western Outer Anchorage, Fairway transit and North Anchorage Belt.</w:t>
            </w:r>
          </w:p>
          <w:p w14:paraId="3128AD9A" w14:textId="77777777" w:rsidR="001B33A5" w:rsidRDefault="001B33A5">
            <w:pPr>
              <w:spacing w:before="160"/>
            </w:pPr>
          </w:p>
          <w:p w14:paraId="62FDC9C6" w14:textId="77777777" w:rsidR="001B33A5" w:rsidRPr="001B33A5" w:rsidRDefault="001B33A5" w:rsidP="001B33A5">
            <w:pPr>
              <w:spacing w:before="160"/>
              <w:rPr>
                <w:sz w:val="20"/>
                <w:szCs w:val="20"/>
              </w:rPr>
            </w:pPr>
            <w:r w:rsidRPr="001B33A5">
              <w:rPr>
                <w:b/>
                <w:bCs/>
                <w:sz w:val="20"/>
                <w:szCs w:val="20"/>
              </w:rPr>
              <w:t>Volume Insights</w:t>
            </w:r>
            <w:r w:rsidRPr="001B33A5">
              <w:rPr>
                <w:sz w:val="20"/>
                <w:szCs w:val="20"/>
              </w:rPr>
              <w:t>: The high number of NUC signals often reflects Singapore's role as a premiere ship repair and bunkering hub. Many ships arrive "under command" but may switch their AIS status to NUC while undergoing specialized offshore maintenance that prevents them from moving immediately.</w:t>
            </w:r>
          </w:p>
          <w:p w14:paraId="29784D04" w14:textId="75C27C57" w:rsidR="001B33A5" w:rsidRDefault="001B33A5">
            <w:pPr>
              <w:spacing w:before="160"/>
            </w:pPr>
          </w:p>
        </w:tc>
      </w:tr>
    </w:tbl>
    <w:p w14:paraId="2AE302E0" w14:textId="77777777" w:rsidR="004741E7" w:rsidRDefault="004741E7">
      <w:pPr>
        <w:spacing w:before="160"/>
      </w:pPr>
    </w:p>
    <w:p w14:paraId="742E7797" w14:textId="77777777" w:rsidR="004E3A61" w:rsidRDefault="004E3A61">
      <w:pPr>
        <w:spacing w:before="160"/>
      </w:pPr>
    </w:p>
    <w:p w14:paraId="0F6E0683" w14:textId="77777777" w:rsidR="004E3A61" w:rsidRDefault="004E3A61">
      <w:pPr>
        <w:spacing w:before="160"/>
      </w:pPr>
    </w:p>
    <w:p w14:paraId="13B01B30" w14:textId="77777777" w:rsidR="004E3A61" w:rsidRDefault="004E3A61">
      <w:pPr>
        <w:spacing w:before="160"/>
      </w:pPr>
    </w:p>
    <w:p w14:paraId="04E8B900" w14:textId="77777777" w:rsidR="004E3A61" w:rsidRDefault="004E3A61">
      <w:pPr>
        <w:spacing w:before="160"/>
      </w:pPr>
    </w:p>
    <w:p w14:paraId="045CF955" w14:textId="77777777" w:rsidR="004E3A61" w:rsidRDefault="004E3A61">
      <w:pPr>
        <w:spacing w:before="160"/>
      </w:pPr>
    </w:p>
    <w:p w14:paraId="7C71F164" w14:textId="77777777" w:rsidR="004741E7" w:rsidRDefault="004741E7">
      <w:pPr>
        <w:spacing w:before="80"/>
      </w:pPr>
    </w:p>
    <w:p w14:paraId="0D351B52" w14:textId="77777777" w:rsidR="004741E7" w:rsidRDefault="00000000">
      <w:r>
        <w:br w:type="page"/>
      </w:r>
    </w:p>
    <w:p w14:paraId="60D7562F" w14:textId="4E8A710A" w:rsidR="008D34DB" w:rsidRDefault="008D34DB" w:rsidP="008D34DB">
      <w:pPr>
        <w:pStyle w:val="Heading3"/>
        <w:spacing w:after="80"/>
        <w:rPr>
          <w:sz w:val="32"/>
          <w:szCs w:val="32"/>
        </w:rPr>
      </w:pPr>
      <w:bookmarkStart w:id="7" w:name="_4.Recommendations"/>
      <w:bookmarkStart w:id="8" w:name="_Hlk228032465"/>
      <w:bookmarkEnd w:id="7"/>
      <w:r>
        <w:rPr>
          <w:sz w:val="32"/>
          <w:szCs w:val="32"/>
        </w:rPr>
        <w:lastRenderedPageBreak/>
        <w:t>4.Recomm</w:t>
      </w:r>
      <w:r w:rsidR="00755481">
        <w:rPr>
          <w:sz w:val="32"/>
          <w:szCs w:val="32"/>
        </w:rPr>
        <w:t>e</w:t>
      </w:r>
      <w:r>
        <w:rPr>
          <w:sz w:val="32"/>
          <w:szCs w:val="32"/>
        </w:rPr>
        <w:t>ndation</w:t>
      </w:r>
      <w:r w:rsidR="007A5254">
        <w:rPr>
          <w:sz w:val="32"/>
          <w:szCs w:val="32"/>
        </w:rPr>
        <w:t>s</w:t>
      </w:r>
    </w:p>
    <w:bookmarkEnd w:id="8"/>
    <w:p w14:paraId="07D9F057" w14:textId="77777777" w:rsidR="00755481" w:rsidRDefault="00755481" w:rsidP="00755481">
      <w:pPr>
        <w:spacing w:after="80"/>
        <w:rPr>
          <w:color w:val="64748B"/>
          <w:sz w:val="20"/>
          <w:szCs w:val="20"/>
        </w:rPr>
      </w:pPr>
      <w:r>
        <w:rPr>
          <w:color w:val="64748B"/>
          <w:sz w:val="20"/>
          <w:szCs w:val="20"/>
        </w:rPr>
        <w:t>_______________________________________________________________________________________</w:t>
      </w:r>
    </w:p>
    <w:p w14:paraId="135D91A1" w14:textId="77777777" w:rsidR="00267ACE" w:rsidRDefault="00267ACE" w:rsidP="00267ACE">
      <w:pPr>
        <w:pStyle w:val="NormalWeb"/>
        <w:spacing w:before="0" w:beforeAutospacing="0"/>
        <w:rPr>
          <w:rFonts w:ascii="Arial" w:hAnsi="Arial" w:cs="Arial"/>
          <w:b/>
          <w:bCs/>
        </w:rPr>
      </w:pPr>
    </w:p>
    <w:p w14:paraId="5C0E8CA6" w14:textId="18A52A89" w:rsid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b/>
          <w:bCs/>
        </w:rPr>
      </w:pPr>
      <w:r>
        <w:rPr>
          <w:rFonts w:ascii="Arial" w:hAnsi="Arial" w:cs="Arial"/>
          <w:b/>
          <w:bCs/>
        </w:rPr>
        <w:t>1.Implement Dynamic "Just-In-Time" Arrivals for Cargo Vessels</w:t>
      </w:r>
    </w:p>
    <w:p w14:paraId="20972366" w14:textId="7400C18F" w:rsid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rPr>
      </w:pPr>
      <w:r>
        <w:rPr>
          <w:rFonts w:ascii="Arial" w:hAnsi="Arial" w:cs="Arial"/>
        </w:rPr>
        <w:t>Cargo vessels currently dominate the short-term delay category, with 763 ships arriving exactly one day late. Furthermore, if these vessels miss this initial window, they frequently fall into a severe 15–30 days delay surge. Establishing stricter predictive scheduling and communication could prevent manageable short-term delays from spiraling into multi-week operational losses.</w:t>
      </w:r>
    </w:p>
    <w:p w14:paraId="79CDD0E5" w14:textId="77777777" w:rsidR="00267ACE" w:rsidRDefault="00267ACE" w:rsidP="00267ACE">
      <w:pPr>
        <w:pStyle w:val="NormalWeb"/>
        <w:spacing w:before="0" w:beforeAutospacing="0"/>
        <w:rPr>
          <w:rFonts w:ascii="Arial" w:hAnsi="Arial" w:cs="Arial"/>
        </w:rPr>
      </w:pPr>
    </w:p>
    <w:p w14:paraId="3615F9E3" w14:textId="2ABADD0A" w:rsidR="00267ACE" w:rsidRP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rPr>
      </w:pPr>
      <w:r>
        <w:rPr>
          <w:rFonts w:ascii="Arial" w:hAnsi="Arial" w:cs="Arial"/>
          <w:b/>
          <w:bCs/>
        </w:rPr>
        <w:t>2.Restructure Berthing Priority for Shallow-Draught Vessels</w:t>
      </w:r>
    </w:p>
    <w:p w14:paraId="6970BDCF" w14:textId="3C98342A" w:rsid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rPr>
      </w:pPr>
      <w:r>
        <w:rPr>
          <w:rFonts w:ascii="Arial" w:hAnsi="Arial" w:cs="Arial"/>
        </w:rPr>
        <w:t>The data reveals a counterintuitive draught paradox where shallow-draft vessels (0–5m) suffer the most extreme average delays at 42.1 days. Developing a dedicated secondary queue or allocating specific low-priority berths for these smaller operators could rapidly clear this massive 30+ day backlog.</w:t>
      </w:r>
    </w:p>
    <w:p w14:paraId="48047FA5" w14:textId="77777777" w:rsidR="00267ACE" w:rsidRDefault="00267ACE" w:rsidP="00267ACE">
      <w:pPr>
        <w:pStyle w:val="NormalWeb"/>
        <w:spacing w:before="0" w:beforeAutospacing="0"/>
        <w:rPr>
          <w:rFonts w:ascii="Arial" w:hAnsi="Arial" w:cs="Arial"/>
        </w:rPr>
      </w:pPr>
    </w:p>
    <w:p w14:paraId="546A9A10" w14:textId="77777777" w:rsid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b/>
          <w:bCs/>
        </w:rPr>
      </w:pPr>
      <w:r w:rsidRPr="00267ACE">
        <w:rPr>
          <w:rFonts w:ascii="Arial" w:hAnsi="Arial" w:cs="Arial"/>
          <w:b/>
          <w:bCs/>
        </w:rPr>
        <w:t>3</w:t>
      </w:r>
      <w:r>
        <w:t>.</w:t>
      </w:r>
      <w:r>
        <w:rPr>
          <w:rFonts w:ascii="Arial" w:hAnsi="Arial" w:cs="Arial"/>
          <w:b/>
          <w:bCs/>
        </w:rPr>
        <w:t>Deploy Draft-Aware Traffic Control at the Phillips Channel Choke Point</w:t>
      </w:r>
    </w:p>
    <w:p w14:paraId="0A7DFBC0" w14:textId="2F0E589F" w:rsid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rPr>
      </w:pPr>
      <w:r>
        <w:rPr>
          <w:rFonts w:ascii="Arial" w:hAnsi="Arial" w:cs="Arial"/>
        </w:rPr>
        <w:t>Constrained vessels account for a massive 77.95% of all distress signals. Because these distress signals are intensely clustered between longitudes 103°48'E and 104°05'E, enhanced draft-clearance protocols and targeted pilotage assistance should be mandated specifically for this narrow transit corridor to prevent grounding events.</w:t>
      </w:r>
    </w:p>
    <w:p w14:paraId="2B7D765A" w14:textId="77777777" w:rsidR="00267ACE" w:rsidRDefault="00267ACE" w:rsidP="00267ACE">
      <w:pPr>
        <w:pStyle w:val="NormalWeb"/>
        <w:spacing w:before="0" w:beforeAutospacing="0"/>
        <w:rPr>
          <w:rFonts w:ascii="Arial" w:hAnsi="Arial" w:cs="Arial"/>
        </w:rPr>
      </w:pPr>
    </w:p>
    <w:p w14:paraId="2FB009B3" w14:textId="5F850B07" w:rsid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b/>
          <w:bCs/>
        </w:rPr>
      </w:pPr>
      <w:r>
        <w:rPr>
          <w:rFonts w:ascii="Arial" w:hAnsi="Arial" w:cs="Arial"/>
          <w:b/>
          <w:bCs/>
        </w:rPr>
        <w:t>4.Designate Dedicated Off-Fairway Repair Zones</w:t>
      </w:r>
    </w:p>
    <w:p w14:paraId="1E2FA2AF" w14:textId="11817D49" w:rsidR="00267ACE" w:rsidRDefault="00267ACE" w:rsidP="00267ACE">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rPr>
          <w:rFonts w:ascii="Arial" w:hAnsi="Arial" w:cs="Arial"/>
        </w:rPr>
      </w:pPr>
      <w:r>
        <w:rPr>
          <w:rFonts w:ascii="Arial" w:hAnsi="Arial" w:cs="Arial"/>
        </w:rPr>
        <w:t>The dataset identified 36 NUC (Not Under Command) vessels scattered across critical areas, including the VLCC anchorage and the North Anchorage Belt. Since the Northern Anchorage Belt is already classified as saturated, forcing vessels undergoing maintenance into designated off-fairway repair zones would free up vital waiting areas for active vessels.</w:t>
      </w:r>
    </w:p>
    <w:p w14:paraId="7E167716" w14:textId="77777777" w:rsidR="004741E7" w:rsidRDefault="004741E7">
      <w:pPr>
        <w:spacing w:before="120"/>
      </w:pPr>
    </w:p>
    <w:p w14:paraId="4F0FB05C" w14:textId="77777777" w:rsidR="00267ACE" w:rsidRDefault="00267ACE" w:rsidP="00755481">
      <w:pPr>
        <w:pStyle w:val="Heading3"/>
        <w:spacing w:after="80"/>
        <w:rPr>
          <w:sz w:val="32"/>
          <w:szCs w:val="32"/>
        </w:rPr>
      </w:pPr>
    </w:p>
    <w:p w14:paraId="46FAA708" w14:textId="77777777" w:rsidR="006D3756" w:rsidRDefault="006D3756" w:rsidP="00755481">
      <w:pPr>
        <w:pStyle w:val="Heading3"/>
        <w:spacing w:after="80"/>
        <w:rPr>
          <w:sz w:val="32"/>
          <w:szCs w:val="32"/>
        </w:rPr>
      </w:pPr>
    </w:p>
    <w:p w14:paraId="3DA19165" w14:textId="58805A29" w:rsidR="00755481" w:rsidRDefault="00502B4A" w:rsidP="00755481">
      <w:pPr>
        <w:pStyle w:val="Heading3"/>
        <w:spacing w:after="80"/>
        <w:rPr>
          <w:sz w:val="32"/>
          <w:szCs w:val="32"/>
        </w:rPr>
      </w:pPr>
      <w:bookmarkStart w:id="9" w:name="_5._Appendix"/>
      <w:bookmarkStart w:id="10" w:name="_Hlk228032483"/>
      <w:bookmarkEnd w:id="9"/>
      <w:r>
        <w:rPr>
          <w:sz w:val="32"/>
          <w:szCs w:val="32"/>
        </w:rPr>
        <w:lastRenderedPageBreak/>
        <w:t>5. Appendix</w:t>
      </w:r>
    </w:p>
    <w:bookmarkEnd w:id="10"/>
    <w:p w14:paraId="7A53ABA0" w14:textId="77777777" w:rsidR="00755481" w:rsidRDefault="00755481" w:rsidP="00755481">
      <w:pPr>
        <w:spacing w:after="80"/>
        <w:rPr>
          <w:color w:val="64748B"/>
          <w:sz w:val="20"/>
          <w:szCs w:val="20"/>
        </w:rPr>
      </w:pPr>
      <w:r>
        <w:rPr>
          <w:color w:val="64748B"/>
          <w:sz w:val="20"/>
          <w:szCs w:val="20"/>
        </w:rPr>
        <w:t>_______________________________________________________________________________________</w:t>
      </w:r>
    </w:p>
    <w:p w14:paraId="1A843AB0" w14:textId="77777777" w:rsidR="004741E7" w:rsidRPr="00267ACE" w:rsidRDefault="004741E7">
      <w:pPr>
        <w:spacing w:before="80"/>
        <w:rPr>
          <w:b/>
          <w:bCs/>
          <w:u w:val="single"/>
        </w:rPr>
      </w:pPr>
    </w:p>
    <w:p w14:paraId="26540CF8" w14:textId="14180F4A" w:rsidR="00267ACE" w:rsidRPr="00267ACE" w:rsidRDefault="00267ACE">
      <w:pPr>
        <w:spacing w:before="80"/>
        <w:rPr>
          <w:b/>
          <w:bCs/>
          <w:u w:val="single"/>
        </w:rPr>
      </w:pPr>
      <w:r w:rsidRPr="00267ACE">
        <w:rPr>
          <w:b/>
          <w:bCs/>
          <w:u w:val="single"/>
        </w:rPr>
        <w:t xml:space="preserve">External reference sources </w:t>
      </w:r>
    </w:p>
    <w:p w14:paraId="39A59692" w14:textId="77777777" w:rsidR="00267ACE" w:rsidRDefault="00267ACE">
      <w:pPr>
        <w:spacing w:before="80"/>
      </w:pPr>
    </w:p>
    <w:p w14:paraId="08DBCE77" w14:textId="1F5672D4" w:rsidR="00931881" w:rsidRDefault="00000000" w:rsidP="00931881">
      <w:pPr>
        <w:pStyle w:val="ListParagraph"/>
        <w:numPr>
          <w:ilvl w:val="0"/>
          <w:numId w:val="9"/>
        </w:numPr>
        <w:spacing w:before="80"/>
      </w:pPr>
      <w:hyperlink r:id="rId22" w:history="1">
        <w:r w:rsidR="00931881" w:rsidRPr="00931881">
          <w:rPr>
            <w:rStyle w:val="Hyperlink"/>
          </w:rPr>
          <w:t>Maritime &amp; Port Authority of Singapore</w:t>
        </w:r>
      </w:hyperlink>
      <w:r w:rsidR="00931881">
        <w:t xml:space="preserve"> </w:t>
      </w:r>
    </w:p>
    <w:p w14:paraId="69E55C85" w14:textId="450A3C20" w:rsidR="00267ACE" w:rsidRDefault="00000000" w:rsidP="00931881">
      <w:pPr>
        <w:pStyle w:val="ListParagraph"/>
        <w:numPr>
          <w:ilvl w:val="0"/>
          <w:numId w:val="9"/>
        </w:numPr>
        <w:spacing w:before="80"/>
      </w:pPr>
      <w:hyperlink r:id="rId23" w:history="1">
        <w:r w:rsidR="00931881" w:rsidRPr="00931881">
          <w:rPr>
            <w:rStyle w:val="Hyperlink"/>
          </w:rPr>
          <w:t>Australian Maritime Safety Authority</w:t>
        </w:r>
      </w:hyperlink>
      <w:r w:rsidR="00931881">
        <w:t xml:space="preserve"> </w:t>
      </w:r>
    </w:p>
    <w:p w14:paraId="73FE42F3" w14:textId="7A46B464" w:rsidR="00931881" w:rsidRDefault="00000000" w:rsidP="00931881">
      <w:pPr>
        <w:pStyle w:val="ListParagraph"/>
        <w:numPr>
          <w:ilvl w:val="0"/>
          <w:numId w:val="9"/>
        </w:numPr>
        <w:spacing w:before="80"/>
      </w:pPr>
      <w:hyperlink r:id="rId24" w:anchor=":~:text=Root%20causes%20of%20port%20congestion,Increased%20vessel%20sizes" w:history="1">
        <w:r w:rsidR="00931881" w:rsidRPr="00931881">
          <w:rPr>
            <w:rStyle w:val="Hyperlink"/>
          </w:rPr>
          <w:t>ALG | Port congestion explained</w:t>
        </w:r>
      </w:hyperlink>
    </w:p>
    <w:p w14:paraId="5C2D16B3" w14:textId="4E3A8D8B" w:rsidR="00931881" w:rsidRDefault="00000000" w:rsidP="00931881">
      <w:pPr>
        <w:pStyle w:val="ListParagraph"/>
        <w:numPr>
          <w:ilvl w:val="0"/>
          <w:numId w:val="9"/>
        </w:numPr>
        <w:spacing w:before="80"/>
      </w:pPr>
      <w:hyperlink r:id="rId25" w:anchor=":~:text=Ship%20turnaround%20time%20is%20the%20total%20time,equipment%20and%20other%20resources%20used%20at%20berth" w:history="1">
        <w:r w:rsidR="00931881" w:rsidRPr="00931881">
          <w:rPr>
            <w:rStyle w:val="Hyperlink"/>
          </w:rPr>
          <w:t>UN trade &amp; development | Vessel turnaround time</w:t>
        </w:r>
      </w:hyperlink>
    </w:p>
    <w:p w14:paraId="257FB79C" w14:textId="77777777" w:rsidR="00267ACE" w:rsidRDefault="00267ACE">
      <w:pPr>
        <w:spacing w:before="80"/>
      </w:pPr>
    </w:p>
    <w:p w14:paraId="5DCC28EF" w14:textId="26EA42E3" w:rsidR="004741E7" w:rsidRPr="00267ACE" w:rsidRDefault="00000000">
      <w:pPr>
        <w:pStyle w:val="Heading2"/>
        <w:spacing w:after="120"/>
        <w:rPr>
          <w:color w:val="auto"/>
          <w:sz w:val="22"/>
          <w:szCs w:val="22"/>
          <w:u w:val="single"/>
        </w:rPr>
      </w:pPr>
      <w:r w:rsidRPr="00267ACE">
        <w:rPr>
          <w:color w:val="auto"/>
          <w:sz w:val="22"/>
          <w:szCs w:val="22"/>
          <w:u w:val="single"/>
        </w:rPr>
        <w:t>Key Field Definitions</w:t>
      </w:r>
    </w:p>
    <w:p w14:paraId="7C4B3F19" w14:textId="77777777" w:rsidR="004741E7" w:rsidRDefault="004741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4741E7" w14:paraId="41A9989C"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DC09FF6" w14:textId="77777777" w:rsidR="004741E7" w:rsidRDefault="00000000">
            <w:r>
              <w:rPr>
                <w:b/>
                <w:bCs/>
                <w:color w:val="FFFFFF"/>
                <w:sz w:val="18"/>
                <w:szCs w:val="18"/>
              </w:rPr>
              <w:t>Field</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1C58034" w14:textId="77777777" w:rsidR="004741E7" w:rsidRDefault="00000000">
            <w:r>
              <w:rPr>
                <w:b/>
                <w:bCs/>
                <w:color w:val="FFFFFF"/>
                <w:sz w:val="18"/>
                <w:szCs w:val="18"/>
              </w:rPr>
              <w:t>Definition</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0D40AA7" w14:textId="77777777" w:rsidR="004741E7" w:rsidRDefault="00000000">
            <w:r>
              <w:rPr>
                <w:b/>
                <w:bCs/>
                <w:color w:val="FFFFFF"/>
                <w:sz w:val="18"/>
                <w:szCs w:val="18"/>
              </w:rPr>
              <w:t>Notes</w:t>
            </w:r>
          </w:p>
        </w:tc>
      </w:tr>
      <w:tr w:rsidR="004741E7" w14:paraId="53D256AF"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25080C0" w14:textId="77777777" w:rsidR="004741E7" w:rsidRDefault="00000000">
            <w:proofErr w:type="spellStart"/>
            <w:r>
              <w:rPr>
                <w:sz w:val="19"/>
                <w:szCs w:val="19"/>
              </w:rPr>
              <w:t>eta_month</w:t>
            </w:r>
            <w:proofErr w:type="spellEnd"/>
            <w:r>
              <w:rPr>
                <w:sz w:val="19"/>
                <w:szCs w:val="19"/>
              </w:rPr>
              <w:t xml:space="preserve"> = 0</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56804B2" w14:textId="77777777" w:rsidR="004741E7" w:rsidRDefault="00000000">
            <w:r>
              <w:rPr>
                <w:sz w:val="19"/>
                <w:szCs w:val="19"/>
              </w:rPr>
              <w:t>No ETA declared</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288C3F6" w14:textId="77777777" w:rsidR="004741E7" w:rsidRDefault="00000000">
            <w:r>
              <w:rPr>
                <w:sz w:val="19"/>
                <w:szCs w:val="19"/>
              </w:rPr>
              <w:t>75 vessels have no ETA — excluded from delay analysis</w:t>
            </w:r>
          </w:p>
        </w:tc>
      </w:tr>
      <w:tr w:rsidR="004741E7" w14:paraId="2E7352FA"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75458C2" w14:textId="77777777" w:rsidR="004741E7" w:rsidRDefault="00000000">
            <w:proofErr w:type="spellStart"/>
            <w:r>
              <w:rPr>
                <w:sz w:val="19"/>
                <w:szCs w:val="19"/>
              </w:rPr>
              <w:t>rate_of_turn</w:t>
            </w:r>
            <w:proofErr w:type="spellEnd"/>
            <w:r>
              <w:rPr>
                <w:sz w:val="19"/>
                <w:szCs w:val="19"/>
              </w:rPr>
              <w:t xml:space="preserve"> = -128</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9DDEB83" w14:textId="77777777" w:rsidR="004741E7" w:rsidRDefault="00000000">
            <w:r>
              <w:rPr>
                <w:sz w:val="19"/>
                <w:szCs w:val="19"/>
              </w:rPr>
              <w:t>AIS sentinel: no turn information</w:t>
            </w:r>
          </w:p>
        </w:tc>
        <w:tc>
          <w:tcPr>
            <w:tcW w:w="35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1A0BCAF" w14:textId="77777777" w:rsidR="004741E7" w:rsidRDefault="00000000">
            <w:r>
              <w:rPr>
                <w:sz w:val="19"/>
                <w:szCs w:val="19"/>
              </w:rPr>
              <w:t>Retained as-is in all analysis</w:t>
            </w:r>
          </w:p>
        </w:tc>
      </w:tr>
      <w:tr w:rsidR="004741E7" w14:paraId="3DDD32FC"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9430CA7" w14:textId="35BEB725" w:rsidR="004741E7" w:rsidRDefault="00000000">
            <w:proofErr w:type="spellStart"/>
            <w:r>
              <w:rPr>
                <w:sz w:val="19"/>
                <w:szCs w:val="19"/>
              </w:rPr>
              <w:t>maxim</w:t>
            </w:r>
            <w:r w:rsidR="00502B4A">
              <w:rPr>
                <w:sz w:val="19"/>
                <w:szCs w:val="19"/>
              </w:rPr>
              <w:t>u</w:t>
            </w:r>
            <w:r>
              <w:rPr>
                <w:sz w:val="19"/>
                <w:szCs w:val="19"/>
              </w:rPr>
              <w:t>m_draught</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C490F40" w14:textId="1D43C4B8" w:rsidR="004741E7" w:rsidRDefault="00000000">
            <w:r>
              <w:rPr>
                <w:sz w:val="19"/>
                <w:szCs w:val="19"/>
              </w:rPr>
              <w:t xml:space="preserve">Maximum vessel draught in </w:t>
            </w:r>
            <w:r w:rsidR="00502B4A">
              <w:rPr>
                <w:sz w:val="19"/>
                <w:szCs w:val="19"/>
              </w:rPr>
              <w:t>meters</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9DAE703" w14:textId="33DF445D" w:rsidR="004741E7" w:rsidRDefault="00502B4A">
            <w:r>
              <w:rPr>
                <w:sz w:val="19"/>
                <w:szCs w:val="19"/>
              </w:rPr>
              <w:t>-</w:t>
            </w:r>
          </w:p>
        </w:tc>
      </w:tr>
      <w:tr w:rsidR="004741E7" w14:paraId="32B833A6"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9F9BFAB" w14:textId="77777777" w:rsidR="004741E7" w:rsidRDefault="00000000">
            <w:r>
              <w:rPr>
                <w:sz w:val="19"/>
                <w:szCs w:val="19"/>
              </w:rPr>
              <w:t>speed</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D3ADFF5" w14:textId="77777777" w:rsidR="004741E7" w:rsidRDefault="00000000">
            <w:r>
              <w:rPr>
                <w:sz w:val="19"/>
                <w:szCs w:val="19"/>
              </w:rPr>
              <w:t>Speed over ground in knots</w:t>
            </w:r>
          </w:p>
        </w:tc>
        <w:tc>
          <w:tcPr>
            <w:tcW w:w="35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6AE95DE" w14:textId="77777777" w:rsidR="004741E7" w:rsidRDefault="00000000">
            <w:r>
              <w:rPr>
                <w:sz w:val="19"/>
                <w:szCs w:val="19"/>
              </w:rPr>
              <w:t>1,616 null values; excluded from speed calculations</w:t>
            </w:r>
          </w:p>
        </w:tc>
      </w:tr>
      <w:tr w:rsidR="004741E7" w14:paraId="79268298"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FA24484" w14:textId="77777777" w:rsidR="004741E7" w:rsidRDefault="00000000">
            <w:proofErr w:type="spellStart"/>
            <w:r>
              <w:rPr>
                <w:sz w:val="19"/>
                <w:szCs w:val="19"/>
              </w:rPr>
              <w:t>true_heading</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F2B544B" w14:textId="77777777" w:rsidR="004741E7" w:rsidRDefault="00000000">
            <w:r>
              <w:rPr>
                <w:sz w:val="19"/>
                <w:szCs w:val="19"/>
              </w:rPr>
              <w:t>Vessel heading in degrees</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C4DA101" w14:textId="77777777" w:rsidR="004741E7" w:rsidRDefault="00000000">
            <w:r>
              <w:rPr>
                <w:sz w:val="19"/>
                <w:szCs w:val="19"/>
              </w:rPr>
              <w:t>64,331 null values (10.6%); COG used as fallback</w:t>
            </w:r>
          </w:p>
        </w:tc>
      </w:tr>
    </w:tbl>
    <w:p w14:paraId="0F7AC124" w14:textId="77777777" w:rsidR="004741E7" w:rsidRDefault="004741E7">
      <w:pPr>
        <w:spacing w:before="160"/>
      </w:pPr>
    </w:p>
    <w:p w14:paraId="6A89092B" w14:textId="1B404584" w:rsidR="00931881" w:rsidRDefault="00931881">
      <w:pPr>
        <w:spacing w:before="160"/>
      </w:pPr>
      <w:r>
        <w:t>_______________________________________________________________________________</w:t>
      </w:r>
    </w:p>
    <w:p w14:paraId="76E6F3EC" w14:textId="53189677" w:rsidR="00931881" w:rsidRPr="00931881" w:rsidRDefault="00931881" w:rsidP="00931881">
      <w:pPr>
        <w:pStyle w:val="Heading1"/>
        <w:spacing w:before="600" w:after="300"/>
        <w:rPr>
          <w:color w:val="auto"/>
          <w:sz w:val="22"/>
          <w:szCs w:val="22"/>
          <w:u w:val="single"/>
        </w:rPr>
      </w:pPr>
      <w:r w:rsidRPr="00931881">
        <w:rPr>
          <w:color w:val="auto"/>
          <w:sz w:val="22"/>
          <w:szCs w:val="22"/>
          <w:u w:val="single"/>
        </w:rPr>
        <w:t xml:space="preserve">About the </w:t>
      </w:r>
      <w:r w:rsidR="00495099">
        <w:rPr>
          <w:color w:val="auto"/>
          <w:sz w:val="22"/>
          <w:szCs w:val="22"/>
          <w:u w:val="single"/>
        </w:rPr>
        <w:t>Report</w:t>
      </w:r>
    </w:p>
    <w:p w14:paraId="1528956E" w14:textId="4D2C3560" w:rsidR="00931881" w:rsidRDefault="00931881" w:rsidP="00931881">
      <w:pPr>
        <w:spacing w:after="200"/>
      </w:pPr>
      <w:r>
        <w:t xml:space="preserve">This analysis was conducted as part of </w:t>
      </w:r>
      <w:r w:rsidR="006D3756" w:rsidRPr="006D3756">
        <w:rPr>
          <w:b/>
          <w:bCs/>
        </w:rPr>
        <w:t xml:space="preserve">Singapore port maritime data Ecosystem Project </w:t>
      </w:r>
      <w:r w:rsidR="006D3756" w:rsidRPr="006D3756">
        <w:rPr>
          <w:u w:val="single"/>
        </w:rPr>
        <w:t>(which</w:t>
      </w:r>
      <w:r w:rsidR="006D3756">
        <w:rPr>
          <w:u w:val="single"/>
        </w:rPr>
        <w:t xml:space="preserve"> is </w:t>
      </w:r>
      <w:r w:rsidR="006D3756" w:rsidRPr="006D3756">
        <w:rPr>
          <w:u w:val="single"/>
        </w:rPr>
        <w:t>the one-man project:</w:t>
      </w:r>
      <w:r w:rsidR="006D3756">
        <w:rPr>
          <w:u w:val="single"/>
        </w:rPr>
        <w:t xml:space="preserve"> </w:t>
      </w:r>
      <w:r w:rsidR="006D3756" w:rsidRPr="006D3756">
        <w:rPr>
          <w:u w:val="single"/>
        </w:rPr>
        <w:t>ETL development, Delay Prediction ML model development, BI Dashboard development and Vessel Delay and Congestion Analysis</w:t>
      </w:r>
      <w:r w:rsidR="006D3756">
        <w:t>.</w:t>
      </w:r>
    </w:p>
    <w:p w14:paraId="50F957A1" w14:textId="3058F8BE" w:rsidR="00931881" w:rsidRDefault="00931881" w:rsidP="00931881">
      <w:pPr>
        <w:spacing w:after="400"/>
      </w:pPr>
      <w:r>
        <w:t>Tools utilized:</w:t>
      </w:r>
      <w:r w:rsidR="006D3756">
        <w:t xml:space="preserve"> Excel, Python, Tableau, SQL</w:t>
      </w:r>
    </w:p>
    <w:p w14:paraId="08A39DF3" w14:textId="77777777" w:rsidR="00931881" w:rsidRPr="006D3756" w:rsidRDefault="00931881" w:rsidP="00931881">
      <w:pPr>
        <w:pStyle w:val="Heading2"/>
        <w:spacing w:before="400" w:after="200"/>
        <w:rPr>
          <w:color w:val="auto"/>
          <w:sz w:val="22"/>
          <w:szCs w:val="22"/>
          <w:u w:val="single"/>
        </w:rPr>
      </w:pPr>
      <w:r w:rsidRPr="006D3756">
        <w:rPr>
          <w:color w:val="auto"/>
          <w:sz w:val="22"/>
          <w:szCs w:val="22"/>
          <w:u w:val="single"/>
        </w:rPr>
        <w:t>Disclaimer</w:t>
      </w:r>
    </w:p>
    <w:p w14:paraId="535053FB" w14:textId="37E77493" w:rsidR="004741E7" w:rsidRDefault="00931881" w:rsidP="006D3756">
      <w:pPr>
        <w:spacing w:after="400"/>
      </w:pPr>
      <w:r w:rsidRPr="006D3756">
        <w:rPr>
          <w:i/>
          <w:iCs/>
          <w:color w:val="666666"/>
          <w:sz w:val="18"/>
          <w:szCs w:val="18"/>
        </w:rPr>
        <w:t xml:space="preserve">This analysis is based on October 2023 AIS data and represents conditions during that specific period. Port operations, capacity, and performance metrics may have changed since data collection and should not be considered precise forecasts. Readers should consult </w:t>
      </w:r>
      <w:r w:rsidR="006D3756" w:rsidRPr="006D3756">
        <w:rPr>
          <w:i/>
          <w:iCs/>
          <w:color w:val="666666"/>
          <w:sz w:val="18"/>
          <w:szCs w:val="18"/>
        </w:rPr>
        <w:t>Singapore</w:t>
      </w:r>
      <w:r w:rsidRPr="006D3756">
        <w:rPr>
          <w:i/>
          <w:iCs/>
          <w:color w:val="666666"/>
          <w:sz w:val="18"/>
          <w:szCs w:val="18"/>
        </w:rPr>
        <w:t xml:space="preserve"> Port management and official reports for current operational data</w:t>
      </w:r>
      <w:r>
        <w:rPr>
          <w:i/>
          <w:iCs/>
          <w:color w:val="666666"/>
        </w:rPr>
        <w:t>.</w:t>
      </w:r>
    </w:p>
    <w:p w14:paraId="4BB2A777" w14:textId="77777777" w:rsidR="004741E7" w:rsidRDefault="00000000">
      <w:pPr>
        <w:spacing w:before="120" w:after="60"/>
        <w:jc w:val="center"/>
      </w:pPr>
      <w:r>
        <w:rPr>
          <w:b/>
          <w:bCs/>
          <w:color w:val="64748B"/>
          <w:sz w:val="20"/>
          <w:szCs w:val="20"/>
        </w:rPr>
        <w:t>END OF REPORT</w:t>
      </w:r>
    </w:p>
    <w:p w14:paraId="1FCF4D8F" w14:textId="3C39C863" w:rsidR="004741E7" w:rsidRDefault="004741E7">
      <w:pPr>
        <w:jc w:val="center"/>
      </w:pPr>
    </w:p>
    <w:sectPr w:rsidR="004741E7">
      <w:headerReference w:type="default" r:id="rId26"/>
      <w:footerReference w:type="default" r:id="rId2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87EAC" w14:textId="77777777" w:rsidR="00F70764" w:rsidRDefault="00F70764">
      <w:r>
        <w:separator/>
      </w:r>
    </w:p>
  </w:endnote>
  <w:endnote w:type="continuationSeparator" w:id="0">
    <w:p w14:paraId="701D9964" w14:textId="77777777" w:rsidR="00F70764" w:rsidRDefault="00F70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754A2" w14:textId="63CC9555" w:rsidR="004741E7" w:rsidRDefault="007A5254">
    <w:pPr>
      <w:pBdr>
        <w:top w:val="single" w:sz="6" w:space="0" w:color="E2E8F0"/>
      </w:pBdr>
      <w:tabs>
        <w:tab w:val="right" w:pos="9360"/>
      </w:tabs>
      <w:spacing w:before="120"/>
    </w:pPr>
    <w:r>
      <w:rPr>
        <w:color w:val="64748B"/>
        <w:sz w:val="18"/>
        <w:szCs w:val="18"/>
      </w:rPr>
      <w:t>Author - Yan</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585584">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AA24D" w14:textId="77777777" w:rsidR="00F70764" w:rsidRDefault="00F70764">
      <w:r>
        <w:separator/>
      </w:r>
    </w:p>
  </w:footnote>
  <w:footnote w:type="continuationSeparator" w:id="0">
    <w:p w14:paraId="610D1BD4" w14:textId="77777777" w:rsidR="00F70764" w:rsidRDefault="00F70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768DF" w14:textId="4BE76B2D" w:rsidR="00C23AA4" w:rsidRPr="00C23AA4" w:rsidRDefault="00000000">
    <w:pPr>
      <w:pBdr>
        <w:bottom w:val="single" w:sz="6" w:space="0" w:color="2563EB"/>
      </w:pBdr>
      <w:spacing w:after="160"/>
      <w:rPr>
        <w:b/>
        <w:bCs/>
        <w:color w:val="DC2626"/>
        <w:sz w:val="18"/>
        <w:szCs w:val="18"/>
      </w:rPr>
    </w:pPr>
    <w:r>
      <w:rPr>
        <w:color w:val="64748B"/>
        <w:sz w:val="18"/>
        <w:szCs w:val="18"/>
      </w:rPr>
      <w:t>SINGAPORE PORT</w:t>
    </w:r>
    <w:r w:rsidR="0060469D">
      <w:rPr>
        <w:color w:val="64748B"/>
        <w:sz w:val="18"/>
        <w:szCs w:val="18"/>
      </w:rPr>
      <w:t>:</w:t>
    </w:r>
    <w:r>
      <w:rPr>
        <w:color w:val="64748B"/>
        <w:sz w:val="18"/>
        <w:szCs w:val="18"/>
      </w:rPr>
      <w:t xml:space="preserve"> AIS VESSEL TRAFFIC ANALYSIS</w:t>
    </w:r>
    <w:r>
      <w:rPr>
        <w:b/>
        <w:bCs/>
        <w:color w:val="DC2626"/>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494B"/>
    <w:multiLevelType w:val="hybridMultilevel"/>
    <w:tmpl w:val="92D8EC9E"/>
    <w:lvl w:ilvl="0" w:tplc="D638BFA4">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77CD5"/>
    <w:multiLevelType w:val="multilevel"/>
    <w:tmpl w:val="AB7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C23FC"/>
    <w:multiLevelType w:val="multilevel"/>
    <w:tmpl w:val="71A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87F06"/>
    <w:multiLevelType w:val="multilevel"/>
    <w:tmpl w:val="B3E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831DA"/>
    <w:multiLevelType w:val="hybridMultilevel"/>
    <w:tmpl w:val="5EE63BF8"/>
    <w:lvl w:ilvl="0" w:tplc="F21A6C32">
      <w:start w:val="1"/>
      <w:numFmt w:val="bullet"/>
      <w:lvlText w:val="•"/>
      <w:lvlJc w:val="left"/>
      <w:pPr>
        <w:ind w:left="720" w:hanging="360"/>
      </w:pPr>
    </w:lvl>
    <w:lvl w:ilvl="1" w:tplc="4AEA4D48">
      <w:numFmt w:val="decimal"/>
      <w:lvlText w:val=""/>
      <w:lvlJc w:val="left"/>
    </w:lvl>
    <w:lvl w:ilvl="2" w:tplc="123A9CBA">
      <w:numFmt w:val="decimal"/>
      <w:lvlText w:val=""/>
      <w:lvlJc w:val="left"/>
    </w:lvl>
    <w:lvl w:ilvl="3" w:tplc="29643C4E">
      <w:numFmt w:val="decimal"/>
      <w:lvlText w:val=""/>
      <w:lvlJc w:val="left"/>
    </w:lvl>
    <w:lvl w:ilvl="4" w:tplc="0FFEC798">
      <w:numFmt w:val="decimal"/>
      <w:lvlText w:val=""/>
      <w:lvlJc w:val="left"/>
    </w:lvl>
    <w:lvl w:ilvl="5" w:tplc="94F60D58">
      <w:numFmt w:val="decimal"/>
      <w:lvlText w:val=""/>
      <w:lvlJc w:val="left"/>
    </w:lvl>
    <w:lvl w:ilvl="6" w:tplc="4FEC8DCE">
      <w:numFmt w:val="decimal"/>
      <w:lvlText w:val=""/>
      <w:lvlJc w:val="left"/>
    </w:lvl>
    <w:lvl w:ilvl="7" w:tplc="B6DA4720">
      <w:numFmt w:val="decimal"/>
      <w:lvlText w:val=""/>
      <w:lvlJc w:val="left"/>
    </w:lvl>
    <w:lvl w:ilvl="8" w:tplc="E806DCEE">
      <w:numFmt w:val="decimal"/>
      <w:lvlText w:val=""/>
      <w:lvlJc w:val="left"/>
    </w:lvl>
  </w:abstractNum>
  <w:abstractNum w:abstractNumId="5" w15:restartNumberingAfterBreak="0">
    <w:nsid w:val="361462CC"/>
    <w:multiLevelType w:val="hybridMultilevel"/>
    <w:tmpl w:val="D00AAA42"/>
    <w:lvl w:ilvl="0" w:tplc="17D4A3C0">
      <w:start w:val="1"/>
      <w:numFmt w:val="bullet"/>
      <w:lvlText w:val="●"/>
      <w:lvlJc w:val="left"/>
      <w:pPr>
        <w:ind w:left="720" w:hanging="360"/>
      </w:pPr>
    </w:lvl>
    <w:lvl w:ilvl="1" w:tplc="68E0E090">
      <w:start w:val="1"/>
      <w:numFmt w:val="bullet"/>
      <w:lvlText w:val="○"/>
      <w:lvlJc w:val="left"/>
      <w:pPr>
        <w:ind w:left="1440" w:hanging="360"/>
      </w:pPr>
    </w:lvl>
    <w:lvl w:ilvl="2" w:tplc="9FDEB012">
      <w:start w:val="1"/>
      <w:numFmt w:val="bullet"/>
      <w:lvlText w:val="■"/>
      <w:lvlJc w:val="left"/>
      <w:pPr>
        <w:ind w:left="2160" w:hanging="360"/>
      </w:pPr>
    </w:lvl>
    <w:lvl w:ilvl="3" w:tplc="3300D73C">
      <w:start w:val="1"/>
      <w:numFmt w:val="bullet"/>
      <w:lvlText w:val="●"/>
      <w:lvlJc w:val="left"/>
      <w:pPr>
        <w:ind w:left="2880" w:hanging="360"/>
      </w:pPr>
    </w:lvl>
    <w:lvl w:ilvl="4" w:tplc="9E886662">
      <w:start w:val="1"/>
      <w:numFmt w:val="bullet"/>
      <w:lvlText w:val="○"/>
      <w:lvlJc w:val="left"/>
      <w:pPr>
        <w:ind w:left="3600" w:hanging="360"/>
      </w:pPr>
    </w:lvl>
    <w:lvl w:ilvl="5" w:tplc="31C25EE6">
      <w:start w:val="1"/>
      <w:numFmt w:val="bullet"/>
      <w:lvlText w:val="■"/>
      <w:lvlJc w:val="left"/>
      <w:pPr>
        <w:ind w:left="4320" w:hanging="360"/>
      </w:pPr>
    </w:lvl>
    <w:lvl w:ilvl="6" w:tplc="FA9843FE">
      <w:start w:val="1"/>
      <w:numFmt w:val="bullet"/>
      <w:lvlText w:val="●"/>
      <w:lvlJc w:val="left"/>
      <w:pPr>
        <w:ind w:left="5040" w:hanging="360"/>
      </w:pPr>
    </w:lvl>
    <w:lvl w:ilvl="7" w:tplc="C3ECEFB2">
      <w:start w:val="1"/>
      <w:numFmt w:val="bullet"/>
      <w:lvlText w:val="●"/>
      <w:lvlJc w:val="left"/>
      <w:pPr>
        <w:ind w:left="5760" w:hanging="360"/>
      </w:pPr>
    </w:lvl>
    <w:lvl w:ilvl="8" w:tplc="075487B0">
      <w:start w:val="1"/>
      <w:numFmt w:val="bullet"/>
      <w:lvlText w:val="●"/>
      <w:lvlJc w:val="left"/>
      <w:pPr>
        <w:ind w:left="6480" w:hanging="360"/>
      </w:pPr>
    </w:lvl>
  </w:abstractNum>
  <w:abstractNum w:abstractNumId="6" w15:restartNumberingAfterBreak="0">
    <w:nsid w:val="3D437C89"/>
    <w:multiLevelType w:val="multilevel"/>
    <w:tmpl w:val="B0E0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92709"/>
    <w:multiLevelType w:val="hybridMultilevel"/>
    <w:tmpl w:val="139A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502DCE"/>
    <w:multiLevelType w:val="multilevel"/>
    <w:tmpl w:val="C9D2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822448">
    <w:abstractNumId w:val="5"/>
    <w:lvlOverride w:ilvl="0">
      <w:startOverride w:val="1"/>
    </w:lvlOverride>
  </w:num>
  <w:num w:numId="2" w16cid:durableId="1043167756">
    <w:abstractNumId w:val="4"/>
    <w:lvlOverride w:ilvl="0">
      <w:startOverride w:val="1"/>
    </w:lvlOverride>
  </w:num>
  <w:num w:numId="3" w16cid:durableId="1526551950">
    <w:abstractNumId w:val="2"/>
  </w:num>
  <w:num w:numId="4" w16cid:durableId="1426924482">
    <w:abstractNumId w:val="1"/>
  </w:num>
  <w:num w:numId="5" w16cid:durableId="305473182">
    <w:abstractNumId w:val="6"/>
  </w:num>
  <w:num w:numId="6" w16cid:durableId="1730347700">
    <w:abstractNumId w:val="3"/>
  </w:num>
  <w:num w:numId="7" w16cid:durableId="1638342872">
    <w:abstractNumId w:val="8"/>
  </w:num>
  <w:num w:numId="8" w16cid:durableId="1940527849">
    <w:abstractNumId w:val="7"/>
  </w:num>
  <w:num w:numId="9" w16cid:durableId="14609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E7"/>
    <w:rsid w:val="00024567"/>
    <w:rsid w:val="00044E23"/>
    <w:rsid w:val="0006344C"/>
    <w:rsid w:val="00167376"/>
    <w:rsid w:val="001B33A5"/>
    <w:rsid w:val="002125F8"/>
    <w:rsid w:val="002277AF"/>
    <w:rsid w:val="00262515"/>
    <w:rsid w:val="00267ACE"/>
    <w:rsid w:val="00270830"/>
    <w:rsid w:val="00281478"/>
    <w:rsid w:val="002928E7"/>
    <w:rsid w:val="002A1092"/>
    <w:rsid w:val="002A5664"/>
    <w:rsid w:val="002B5A5E"/>
    <w:rsid w:val="003B0872"/>
    <w:rsid w:val="003D7812"/>
    <w:rsid w:val="004741E7"/>
    <w:rsid w:val="00492822"/>
    <w:rsid w:val="00495099"/>
    <w:rsid w:val="004B1713"/>
    <w:rsid w:val="004E3A61"/>
    <w:rsid w:val="004E46C9"/>
    <w:rsid w:val="00502B4A"/>
    <w:rsid w:val="0052287C"/>
    <w:rsid w:val="005378AB"/>
    <w:rsid w:val="00556830"/>
    <w:rsid w:val="005640FD"/>
    <w:rsid w:val="00585584"/>
    <w:rsid w:val="005930D4"/>
    <w:rsid w:val="005B5963"/>
    <w:rsid w:val="005F4B8A"/>
    <w:rsid w:val="0060469D"/>
    <w:rsid w:val="006451FD"/>
    <w:rsid w:val="006D3756"/>
    <w:rsid w:val="007013E2"/>
    <w:rsid w:val="00735D1F"/>
    <w:rsid w:val="00736D8C"/>
    <w:rsid w:val="00740185"/>
    <w:rsid w:val="00755481"/>
    <w:rsid w:val="007A5254"/>
    <w:rsid w:val="007D4691"/>
    <w:rsid w:val="00804601"/>
    <w:rsid w:val="00827A61"/>
    <w:rsid w:val="00892C12"/>
    <w:rsid w:val="008A61E6"/>
    <w:rsid w:val="008C1C34"/>
    <w:rsid w:val="008D34DB"/>
    <w:rsid w:val="008F6526"/>
    <w:rsid w:val="00931881"/>
    <w:rsid w:val="00954445"/>
    <w:rsid w:val="00972AFB"/>
    <w:rsid w:val="00986094"/>
    <w:rsid w:val="009D3981"/>
    <w:rsid w:val="00A02D57"/>
    <w:rsid w:val="00A46E79"/>
    <w:rsid w:val="00A47D64"/>
    <w:rsid w:val="00B74188"/>
    <w:rsid w:val="00B93509"/>
    <w:rsid w:val="00B96202"/>
    <w:rsid w:val="00C23AA4"/>
    <w:rsid w:val="00CD2BC1"/>
    <w:rsid w:val="00D82B23"/>
    <w:rsid w:val="00DE573B"/>
    <w:rsid w:val="00E8666F"/>
    <w:rsid w:val="00F2228B"/>
    <w:rsid w:val="00F70764"/>
    <w:rsid w:val="00FD795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80BD"/>
  <w15:docId w15:val="{B18B2A12-AE34-4038-980D-801EDA00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F172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unhideWhenUsed/>
    <w:qFormat/>
    <w:pPr>
      <w:spacing w:before="200" w:after="10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3AA4"/>
    <w:pPr>
      <w:tabs>
        <w:tab w:val="center" w:pos="4680"/>
        <w:tab w:val="right" w:pos="9360"/>
      </w:tabs>
    </w:pPr>
    <w:rPr>
      <w:rFonts w:cs="Cordia New"/>
      <w:szCs w:val="28"/>
    </w:rPr>
  </w:style>
  <w:style w:type="character" w:customStyle="1" w:styleId="HeaderChar">
    <w:name w:val="Header Char"/>
    <w:basedOn w:val="DefaultParagraphFont"/>
    <w:link w:val="Header"/>
    <w:uiPriority w:val="99"/>
    <w:rsid w:val="00C23AA4"/>
    <w:rPr>
      <w:rFonts w:cs="Cordia New"/>
      <w:szCs w:val="28"/>
    </w:rPr>
  </w:style>
  <w:style w:type="paragraph" w:styleId="Footer">
    <w:name w:val="footer"/>
    <w:basedOn w:val="Normal"/>
    <w:link w:val="FooterChar"/>
    <w:uiPriority w:val="99"/>
    <w:unhideWhenUsed/>
    <w:rsid w:val="00C23AA4"/>
    <w:pPr>
      <w:tabs>
        <w:tab w:val="center" w:pos="4680"/>
        <w:tab w:val="right" w:pos="9360"/>
      </w:tabs>
    </w:pPr>
    <w:rPr>
      <w:rFonts w:cs="Cordia New"/>
      <w:szCs w:val="28"/>
    </w:rPr>
  </w:style>
  <w:style w:type="character" w:customStyle="1" w:styleId="FooterChar">
    <w:name w:val="Footer Char"/>
    <w:basedOn w:val="DefaultParagraphFont"/>
    <w:link w:val="Footer"/>
    <w:uiPriority w:val="99"/>
    <w:rsid w:val="00C23AA4"/>
    <w:rPr>
      <w:rFonts w:cs="Cordia New"/>
      <w:szCs w:val="28"/>
    </w:rPr>
  </w:style>
  <w:style w:type="table" w:styleId="TableGrid">
    <w:name w:val="Table Grid"/>
    <w:basedOn w:val="TableNormal"/>
    <w:uiPriority w:val="39"/>
    <w:rsid w:val="008A6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56830"/>
    <w:rPr>
      <w:sz w:val="16"/>
      <w:szCs w:val="16"/>
    </w:rPr>
  </w:style>
  <w:style w:type="paragraph" w:styleId="CommentText">
    <w:name w:val="annotation text"/>
    <w:basedOn w:val="Normal"/>
    <w:link w:val="CommentTextChar"/>
    <w:uiPriority w:val="99"/>
    <w:semiHidden/>
    <w:unhideWhenUsed/>
    <w:rsid w:val="00556830"/>
    <w:rPr>
      <w:rFonts w:cs="Cordia New"/>
      <w:sz w:val="20"/>
      <w:szCs w:val="25"/>
    </w:rPr>
  </w:style>
  <w:style w:type="character" w:customStyle="1" w:styleId="CommentTextChar">
    <w:name w:val="Comment Text Char"/>
    <w:basedOn w:val="DefaultParagraphFont"/>
    <w:link w:val="CommentText"/>
    <w:uiPriority w:val="99"/>
    <w:semiHidden/>
    <w:rsid w:val="00556830"/>
    <w:rPr>
      <w:rFonts w:cs="Cordia New"/>
      <w:sz w:val="20"/>
      <w:szCs w:val="25"/>
    </w:rPr>
  </w:style>
  <w:style w:type="paragraph" w:styleId="CommentSubject">
    <w:name w:val="annotation subject"/>
    <w:basedOn w:val="CommentText"/>
    <w:next w:val="CommentText"/>
    <w:link w:val="CommentSubjectChar"/>
    <w:uiPriority w:val="99"/>
    <w:semiHidden/>
    <w:unhideWhenUsed/>
    <w:rsid w:val="00556830"/>
    <w:rPr>
      <w:b/>
      <w:bCs/>
    </w:rPr>
  </w:style>
  <w:style w:type="character" w:customStyle="1" w:styleId="CommentSubjectChar">
    <w:name w:val="Comment Subject Char"/>
    <w:basedOn w:val="CommentTextChar"/>
    <w:link w:val="CommentSubject"/>
    <w:uiPriority w:val="99"/>
    <w:semiHidden/>
    <w:rsid w:val="00556830"/>
    <w:rPr>
      <w:rFonts w:cs="Cordia New"/>
      <w:b/>
      <w:bCs/>
      <w:sz w:val="20"/>
      <w:szCs w:val="25"/>
    </w:rPr>
  </w:style>
  <w:style w:type="character" w:styleId="UnresolvedMention">
    <w:name w:val="Unresolved Mention"/>
    <w:basedOn w:val="DefaultParagraphFont"/>
    <w:uiPriority w:val="99"/>
    <w:semiHidden/>
    <w:unhideWhenUsed/>
    <w:rsid w:val="00A46E79"/>
    <w:rPr>
      <w:color w:val="605E5C"/>
      <w:shd w:val="clear" w:color="auto" w:fill="E1DFDD"/>
    </w:rPr>
  </w:style>
  <w:style w:type="character" w:styleId="FollowedHyperlink">
    <w:name w:val="FollowedHyperlink"/>
    <w:basedOn w:val="DefaultParagraphFont"/>
    <w:uiPriority w:val="99"/>
    <w:semiHidden/>
    <w:unhideWhenUsed/>
    <w:rsid w:val="008D34DB"/>
    <w:rPr>
      <w:color w:val="96607D" w:themeColor="followedHyperlink"/>
      <w:u w:val="single"/>
    </w:rPr>
  </w:style>
  <w:style w:type="paragraph" w:styleId="NormalWeb">
    <w:name w:val="Normal (Web)"/>
    <w:basedOn w:val="Normal"/>
    <w:uiPriority w:val="99"/>
    <w:semiHidden/>
    <w:unhideWhenUsed/>
    <w:rsid w:val="00267ACE"/>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4740">
      <w:bodyDiv w:val="1"/>
      <w:marLeft w:val="0"/>
      <w:marRight w:val="0"/>
      <w:marTop w:val="0"/>
      <w:marBottom w:val="0"/>
      <w:divBdr>
        <w:top w:val="none" w:sz="0" w:space="0" w:color="auto"/>
        <w:left w:val="none" w:sz="0" w:space="0" w:color="auto"/>
        <w:bottom w:val="none" w:sz="0" w:space="0" w:color="auto"/>
        <w:right w:val="none" w:sz="0" w:space="0" w:color="auto"/>
      </w:divBdr>
    </w:div>
    <w:div w:id="244609153">
      <w:bodyDiv w:val="1"/>
      <w:marLeft w:val="0"/>
      <w:marRight w:val="0"/>
      <w:marTop w:val="0"/>
      <w:marBottom w:val="0"/>
      <w:divBdr>
        <w:top w:val="none" w:sz="0" w:space="0" w:color="auto"/>
        <w:left w:val="none" w:sz="0" w:space="0" w:color="auto"/>
        <w:bottom w:val="none" w:sz="0" w:space="0" w:color="auto"/>
        <w:right w:val="none" w:sz="0" w:space="0" w:color="auto"/>
      </w:divBdr>
    </w:div>
    <w:div w:id="249318384">
      <w:bodyDiv w:val="1"/>
      <w:marLeft w:val="0"/>
      <w:marRight w:val="0"/>
      <w:marTop w:val="0"/>
      <w:marBottom w:val="0"/>
      <w:divBdr>
        <w:top w:val="none" w:sz="0" w:space="0" w:color="auto"/>
        <w:left w:val="none" w:sz="0" w:space="0" w:color="auto"/>
        <w:bottom w:val="none" w:sz="0" w:space="0" w:color="auto"/>
        <w:right w:val="none" w:sz="0" w:space="0" w:color="auto"/>
      </w:divBdr>
    </w:div>
    <w:div w:id="304092390">
      <w:bodyDiv w:val="1"/>
      <w:marLeft w:val="0"/>
      <w:marRight w:val="0"/>
      <w:marTop w:val="0"/>
      <w:marBottom w:val="0"/>
      <w:divBdr>
        <w:top w:val="none" w:sz="0" w:space="0" w:color="auto"/>
        <w:left w:val="none" w:sz="0" w:space="0" w:color="auto"/>
        <w:bottom w:val="none" w:sz="0" w:space="0" w:color="auto"/>
        <w:right w:val="none" w:sz="0" w:space="0" w:color="auto"/>
      </w:divBdr>
    </w:div>
    <w:div w:id="542595875">
      <w:bodyDiv w:val="1"/>
      <w:marLeft w:val="0"/>
      <w:marRight w:val="0"/>
      <w:marTop w:val="0"/>
      <w:marBottom w:val="0"/>
      <w:divBdr>
        <w:top w:val="none" w:sz="0" w:space="0" w:color="auto"/>
        <w:left w:val="none" w:sz="0" w:space="0" w:color="auto"/>
        <w:bottom w:val="none" w:sz="0" w:space="0" w:color="auto"/>
        <w:right w:val="none" w:sz="0" w:space="0" w:color="auto"/>
      </w:divBdr>
    </w:div>
    <w:div w:id="559054811">
      <w:bodyDiv w:val="1"/>
      <w:marLeft w:val="0"/>
      <w:marRight w:val="0"/>
      <w:marTop w:val="0"/>
      <w:marBottom w:val="0"/>
      <w:divBdr>
        <w:top w:val="none" w:sz="0" w:space="0" w:color="auto"/>
        <w:left w:val="none" w:sz="0" w:space="0" w:color="auto"/>
        <w:bottom w:val="none" w:sz="0" w:space="0" w:color="auto"/>
        <w:right w:val="none" w:sz="0" w:space="0" w:color="auto"/>
      </w:divBdr>
    </w:div>
    <w:div w:id="623848646">
      <w:bodyDiv w:val="1"/>
      <w:marLeft w:val="0"/>
      <w:marRight w:val="0"/>
      <w:marTop w:val="0"/>
      <w:marBottom w:val="0"/>
      <w:divBdr>
        <w:top w:val="none" w:sz="0" w:space="0" w:color="auto"/>
        <w:left w:val="none" w:sz="0" w:space="0" w:color="auto"/>
        <w:bottom w:val="none" w:sz="0" w:space="0" w:color="auto"/>
        <w:right w:val="none" w:sz="0" w:space="0" w:color="auto"/>
      </w:divBdr>
    </w:div>
    <w:div w:id="624314884">
      <w:bodyDiv w:val="1"/>
      <w:marLeft w:val="0"/>
      <w:marRight w:val="0"/>
      <w:marTop w:val="0"/>
      <w:marBottom w:val="0"/>
      <w:divBdr>
        <w:top w:val="none" w:sz="0" w:space="0" w:color="auto"/>
        <w:left w:val="none" w:sz="0" w:space="0" w:color="auto"/>
        <w:bottom w:val="none" w:sz="0" w:space="0" w:color="auto"/>
        <w:right w:val="none" w:sz="0" w:space="0" w:color="auto"/>
      </w:divBdr>
    </w:div>
    <w:div w:id="628049809">
      <w:bodyDiv w:val="1"/>
      <w:marLeft w:val="0"/>
      <w:marRight w:val="0"/>
      <w:marTop w:val="0"/>
      <w:marBottom w:val="0"/>
      <w:divBdr>
        <w:top w:val="none" w:sz="0" w:space="0" w:color="auto"/>
        <w:left w:val="none" w:sz="0" w:space="0" w:color="auto"/>
        <w:bottom w:val="none" w:sz="0" w:space="0" w:color="auto"/>
        <w:right w:val="none" w:sz="0" w:space="0" w:color="auto"/>
      </w:divBdr>
    </w:div>
    <w:div w:id="737630572">
      <w:bodyDiv w:val="1"/>
      <w:marLeft w:val="0"/>
      <w:marRight w:val="0"/>
      <w:marTop w:val="0"/>
      <w:marBottom w:val="0"/>
      <w:divBdr>
        <w:top w:val="none" w:sz="0" w:space="0" w:color="auto"/>
        <w:left w:val="none" w:sz="0" w:space="0" w:color="auto"/>
        <w:bottom w:val="none" w:sz="0" w:space="0" w:color="auto"/>
        <w:right w:val="none" w:sz="0" w:space="0" w:color="auto"/>
      </w:divBdr>
    </w:div>
    <w:div w:id="988750564">
      <w:bodyDiv w:val="1"/>
      <w:marLeft w:val="0"/>
      <w:marRight w:val="0"/>
      <w:marTop w:val="0"/>
      <w:marBottom w:val="0"/>
      <w:divBdr>
        <w:top w:val="none" w:sz="0" w:space="0" w:color="auto"/>
        <w:left w:val="none" w:sz="0" w:space="0" w:color="auto"/>
        <w:bottom w:val="none" w:sz="0" w:space="0" w:color="auto"/>
        <w:right w:val="none" w:sz="0" w:space="0" w:color="auto"/>
      </w:divBdr>
    </w:div>
    <w:div w:id="1119686601">
      <w:bodyDiv w:val="1"/>
      <w:marLeft w:val="0"/>
      <w:marRight w:val="0"/>
      <w:marTop w:val="0"/>
      <w:marBottom w:val="0"/>
      <w:divBdr>
        <w:top w:val="none" w:sz="0" w:space="0" w:color="auto"/>
        <w:left w:val="none" w:sz="0" w:space="0" w:color="auto"/>
        <w:bottom w:val="none" w:sz="0" w:space="0" w:color="auto"/>
        <w:right w:val="none" w:sz="0" w:space="0" w:color="auto"/>
      </w:divBdr>
    </w:div>
    <w:div w:id="1163473485">
      <w:bodyDiv w:val="1"/>
      <w:marLeft w:val="0"/>
      <w:marRight w:val="0"/>
      <w:marTop w:val="0"/>
      <w:marBottom w:val="0"/>
      <w:divBdr>
        <w:top w:val="none" w:sz="0" w:space="0" w:color="auto"/>
        <w:left w:val="none" w:sz="0" w:space="0" w:color="auto"/>
        <w:bottom w:val="none" w:sz="0" w:space="0" w:color="auto"/>
        <w:right w:val="none" w:sz="0" w:space="0" w:color="auto"/>
      </w:divBdr>
    </w:div>
    <w:div w:id="1181092041">
      <w:bodyDiv w:val="1"/>
      <w:marLeft w:val="0"/>
      <w:marRight w:val="0"/>
      <w:marTop w:val="0"/>
      <w:marBottom w:val="0"/>
      <w:divBdr>
        <w:top w:val="none" w:sz="0" w:space="0" w:color="auto"/>
        <w:left w:val="none" w:sz="0" w:space="0" w:color="auto"/>
        <w:bottom w:val="none" w:sz="0" w:space="0" w:color="auto"/>
        <w:right w:val="none" w:sz="0" w:space="0" w:color="auto"/>
      </w:divBdr>
    </w:div>
    <w:div w:id="1185175380">
      <w:bodyDiv w:val="1"/>
      <w:marLeft w:val="0"/>
      <w:marRight w:val="0"/>
      <w:marTop w:val="0"/>
      <w:marBottom w:val="0"/>
      <w:divBdr>
        <w:top w:val="none" w:sz="0" w:space="0" w:color="auto"/>
        <w:left w:val="none" w:sz="0" w:space="0" w:color="auto"/>
        <w:bottom w:val="none" w:sz="0" w:space="0" w:color="auto"/>
        <w:right w:val="none" w:sz="0" w:space="0" w:color="auto"/>
      </w:divBdr>
    </w:div>
    <w:div w:id="1599018939">
      <w:bodyDiv w:val="1"/>
      <w:marLeft w:val="0"/>
      <w:marRight w:val="0"/>
      <w:marTop w:val="0"/>
      <w:marBottom w:val="0"/>
      <w:divBdr>
        <w:top w:val="none" w:sz="0" w:space="0" w:color="auto"/>
        <w:left w:val="none" w:sz="0" w:space="0" w:color="auto"/>
        <w:bottom w:val="none" w:sz="0" w:space="0" w:color="auto"/>
        <w:right w:val="none" w:sz="0" w:space="0" w:color="auto"/>
      </w:divBdr>
    </w:div>
    <w:div w:id="1691108183">
      <w:bodyDiv w:val="1"/>
      <w:marLeft w:val="0"/>
      <w:marRight w:val="0"/>
      <w:marTop w:val="0"/>
      <w:marBottom w:val="0"/>
      <w:divBdr>
        <w:top w:val="none" w:sz="0" w:space="0" w:color="auto"/>
        <w:left w:val="none" w:sz="0" w:space="0" w:color="auto"/>
        <w:bottom w:val="none" w:sz="0" w:space="0" w:color="auto"/>
        <w:right w:val="none" w:sz="0" w:space="0" w:color="auto"/>
      </w:divBdr>
    </w:div>
    <w:div w:id="1902444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esearch-portal.st-andrews.ac.uk/en/persons/oggie-arandelovic/"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amsa.gov.au/"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ft-framework.unctad.org/key-performance-indicator/maritime-vessel-turnaround-tim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alg-global.com/blog/maritime/port-congestion-why-delays-happen-and-how-mitigate-the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amsa.gov.au/"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research-portal.st-andrews.ac.uk/en/organisations/school-of-computer-science/" TargetMode="External"/><Relationship Id="rId14" Type="http://schemas.openxmlformats.org/officeDocument/2006/relationships/image" Target="media/image5.png"/><Relationship Id="rId22" Type="http://schemas.openxmlformats.org/officeDocument/2006/relationships/hyperlink" Target="https://www.mpa.gov.sg/port-marine-ops/arrivals-and-departures/vessels-arriving-in-singapor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6B1BC-D6D8-40F8-BD30-AFD6195E7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1382</TotalTime>
  <Pages>12</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Kenny</cp:lastModifiedBy>
  <cp:revision>15</cp:revision>
  <dcterms:created xsi:type="dcterms:W3CDTF">2026-04-23T10:15:00Z</dcterms:created>
  <dcterms:modified xsi:type="dcterms:W3CDTF">2026-04-26T10:21:00Z</dcterms:modified>
</cp:coreProperties>
</file>