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儿童奖惩转盘小程序产品需求文档（PRD）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一、产品概述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本产品是一款面向家长的</w:t>
      </w:r>
      <w:r>
        <w:rPr>
          <w:rFonts w:eastAsia="等线" w:ascii="Arial" w:cs="Arial" w:hAnsi="Arial"/>
          <w:b w:val="true"/>
          <w:sz w:val="22"/>
        </w:rPr>
        <w:t>儿童奖惩自定义转盘微信小程序</w:t>
      </w:r>
      <w:r>
        <w:rPr>
          <w:rFonts w:eastAsia="等线" w:ascii="Arial" w:cs="Arial" w:hAnsi="Arial"/>
          <w:sz w:val="22"/>
        </w:rPr>
        <w:t>，核心用于日常家庭教育场景，通过转盘随机抽奖的趣味形式，对孩子日常优秀表现进行奖励、不良行为进行适度惩罚。支持家长自主创建、编辑、删除转盘及奖惩内容，同时内置隐藏式人工控结果功能，兼顾随机性与家长管控灵活性，适配不同年龄段孩子的家庭教育需求，操作简单、轻量化无复杂流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二、用户角色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核心用户：家长（使用者、管理者）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使用对象：儿童（体验者）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三、核心功能需求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双模式转盘核心功能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小程序默认分为</w:t>
      </w:r>
      <w:r>
        <w:rPr>
          <w:rFonts w:eastAsia="等线" w:ascii="Arial" w:cs="Arial" w:hAnsi="Arial"/>
          <w:b w:val="true"/>
          <w:sz w:val="22"/>
        </w:rPr>
        <w:t>奖励转盘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惩罚转盘</w:t>
      </w:r>
      <w:r>
        <w:rPr>
          <w:rFonts w:eastAsia="等线" w:ascii="Arial" w:cs="Arial" w:hAnsi="Arial"/>
          <w:sz w:val="22"/>
        </w:rPr>
        <w:t>两大独立模式，场景区分清晰，一键切换使用。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奖励模式</w:t>
      </w:r>
      <w:r>
        <w:rPr>
          <w:rFonts w:eastAsia="等线" w:ascii="Arial" w:cs="Arial" w:hAnsi="Arial"/>
          <w:sz w:val="22"/>
        </w:rPr>
        <w:t>：孩子当日表现优秀时使用，转盘结果为正向奖励内容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惩罚模式</w:t>
      </w:r>
      <w:r>
        <w:rPr>
          <w:rFonts w:eastAsia="等线" w:ascii="Arial" w:cs="Arial" w:hAnsi="Arial"/>
          <w:sz w:val="22"/>
        </w:rPr>
        <w:t>：孩子当日出现调皮、犯错等不良表现时使用，转盘结果为正向引导式惩罚（无体罚类内容，以行为规范、习惯矫正为主）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基础交互</w:t>
      </w:r>
      <w:r>
        <w:rPr>
          <w:rFonts w:eastAsia="等线" w:ascii="Arial" w:cs="Arial" w:hAnsi="Arial"/>
          <w:sz w:val="22"/>
        </w:rPr>
        <w:t>：点击转盘中心按钮即可启动转动，转动结束后自动定格结果，展示对应奖惩文案，搭配基础动画效果，提升趣味性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转盘自定义管理（新增/删除/编辑）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支持家长完全自主配置转盘内容，可按需创建多套转盘模板，适配不同场景、不同年龄孩子需求。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新增转盘</w:t>
      </w:r>
      <w:r>
        <w:rPr>
          <w:rFonts w:eastAsia="等线" w:ascii="Arial" w:cs="Arial" w:hAnsi="Arial"/>
          <w:sz w:val="22"/>
        </w:rPr>
        <w:t>：家长可自主创建全新转盘，自定义转盘名称、转盘分区数量、每个分区的文字内容（奖励/惩罚内容）、分区颜色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编辑转盘</w:t>
      </w:r>
      <w:r>
        <w:rPr>
          <w:rFonts w:eastAsia="等线" w:ascii="Arial" w:cs="Arial" w:hAnsi="Arial"/>
          <w:sz w:val="22"/>
        </w:rPr>
        <w:t>：对已有转盘的名称、分区内容、颜色、分区数量进行修改调整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删除转盘</w:t>
      </w:r>
      <w:r>
        <w:rPr>
          <w:rFonts w:eastAsia="等线" w:ascii="Arial" w:cs="Arial" w:hAnsi="Arial"/>
          <w:sz w:val="22"/>
        </w:rPr>
        <w:t>：支持删除任意自定义转盘，默认初始模板转盘可设置「禁止删除」，避免误操作清空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内容自定义规则</w:t>
      </w:r>
      <w:r>
        <w:rPr>
          <w:rFonts w:eastAsia="等线" w:ascii="Arial" w:cs="Arial" w:hAnsi="Arial"/>
          <w:sz w:val="22"/>
        </w:rPr>
        <w:t>：所有奖惩文案无固定限制，家长可自由输入（如奖励：多看20分钟绘本、免一次家务、获得小贴纸；惩罚：收拾玩具、背诵一首古诗、禁止看电视30分钟等）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 隐藏式人工控结果功能（核心特色）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为满足家长灵活管控需求，内置</w:t>
      </w:r>
      <w:r>
        <w:rPr>
          <w:rFonts w:eastAsia="等线" w:ascii="Arial" w:cs="Arial" w:hAnsi="Arial"/>
          <w:b w:val="true"/>
          <w:sz w:val="22"/>
        </w:rPr>
        <w:t>隐藏后台可控结果功能</w:t>
      </w:r>
      <w:r>
        <w:rPr>
          <w:rFonts w:eastAsia="等线" w:ascii="Arial" w:cs="Arial" w:hAnsi="Arial"/>
          <w:sz w:val="22"/>
        </w:rPr>
        <w:t>，常态完全隐藏，儿童无法察觉，仅家长通过专属特殊操作唤醒。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隐藏机制</w:t>
      </w:r>
      <w:r>
        <w:rPr>
          <w:rFonts w:eastAsia="等线" w:ascii="Arial" w:cs="Arial" w:hAnsi="Arial"/>
          <w:sz w:val="22"/>
        </w:rPr>
        <w:t>：小程序常规界面无任何操控入口、无按钮、无文字提示，完全隐藏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唤醒方式（特殊操作）</w:t>
      </w:r>
      <w:r>
        <w:rPr>
          <w:rFonts w:eastAsia="等线" w:ascii="Arial" w:cs="Arial" w:hAnsi="Arial"/>
          <w:sz w:val="22"/>
        </w:rPr>
        <w:t>：设定专属手势唤醒（推荐：连续点击转盘中心5次，可自定义次数），唤醒后弹出管控面板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管控功能</w:t>
      </w:r>
      <w:r>
        <w:rPr>
          <w:rFonts w:eastAsia="等线" w:ascii="Arial" w:cs="Arial" w:hAnsi="Arial"/>
          <w:sz w:val="22"/>
        </w:rPr>
        <w:t>：家长可提前手动选择本次转盘想要定格的结果，确认后再启动转盘，转盘将精准定格指定内容，外在动画、转动效果与随机模式完全一致，无破绽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自动复原</w:t>
      </w:r>
      <w:r>
        <w:rPr>
          <w:rFonts w:eastAsia="等线" w:ascii="Arial" w:cs="Arial" w:hAnsi="Arial"/>
          <w:sz w:val="22"/>
        </w:rPr>
        <w:t>：单次操控生效后，功能自动恢复隐藏状态，下次使用默认回归随机模式；无手动留存痕迹，避免孩子发现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 转盘模板管理</w:t>
      </w:r>
      <w:bookmarkEnd w:id="6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默认自带基础奖励、惩罚模板各一套，供新手家长直接使用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所有自定义转盘自动保存至本地，支持随时切换、调用、编辑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支持设置常用转盘为默认首页，打开小程序直接展示常用转盘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四、交互与视觉需求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 视觉风格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整体风格童趣、清新、柔和，色彩明亮不刺眼，界面简洁无多余广告、弹窗，适配儿童视觉体验。奖励转盘以暖色调为主，惩罚转盘以清爽冷色调区分。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 交互规则</w:t>
      </w:r>
      <w:bookmarkEnd w:id="9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转盘转动流畅，启停动画自然，结果定格有醒目提示（文字高亮、轻微震动、弹窗提示）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自定义编辑界面操作简单，支持一键添加分区、删除单条内容，无需复杂操作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隐藏功能唤醒无弹窗提示、无明显界面变化，仅家长知晓，隐蔽性拉满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硬性技术参数（开发必落地）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b w:val="true"/>
          <w:sz w:val="22"/>
        </w:rPr>
        <w:t>转盘点击防抖</w:t>
      </w:r>
      <w:r>
        <w:rPr>
          <w:rFonts w:eastAsia="等线" w:ascii="Arial" w:cs="Arial" w:hAnsi="Arial"/>
          <w:sz w:val="22"/>
        </w:rPr>
        <w:t xml:space="preserve">：防抖时长 </w:t>
      </w:r>
      <w:r>
        <w:rPr>
          <w:rFonts w:eastAsia="等线" w:ascii="Arial" w:cs="Arial" w:hAnsi="Arial"/>
          <w:b w:val="true"/>
          <w:sz w:val="22"/>
        </w:rPr>
        <w:t>800ms</w:t>
      </w:r>
      <w:r>
        <w:rPr>
          <w:rFonts w:eastAsia="等线" w:ascii="Arial" w:cs="Arial" w:hAnsi="Arial"/>
          <w:sz w:val="22"/>
        </w:rPr>
        <w:t>，防止用户连续多次点击触发多次转盘转动，防抖期间点击无效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隐藏功能唤醒点击间隔</w:t>
      </w:r>
      <w:r>
        <w:rPr>
          <w:rFonts w:eastAsia="等线" w:ascii="Arial" w:cs="Arial" w:hAnsi="Arial"/>
          <w:sz w:val="22"/>
        </w:rPr>
        <w:t>：连续点击转盘中心5次，</w:t>
      </w:r>
      <w:r>
        <w:rPr>
          <w:rFonts w:eastAsia="等线" w:ascii="Arial" w:cs="Arial" w:hAnsi="Arial"/>
          <w:b w:val="true"/>
          <w:sz w:val="22"/>
        </w:rPr>
        <w:t>单次点击间隔≤500ms</w:t>
      </w:r>
      <w:r>
        <w:rPr>
          <w:rFonts w:eastAsia="等线" w:ascii="Arial" w:cs="Arial" w:hAnsi="Arial"/>
          <w:sz w:val="22"/>
        </w:rPr>
        <w:t xml:space="preserve"> 判定为有效触发；若任意两次点击间隔超过500ms，计数自动清零，重新累计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隐藏功能触发冷却</w:t>
      </w:r>
      <w:r>
        <w:rPr>
          <w:rFonts w:eastAsia="等线" w:ascii="Arial" w:cs="Arial" w:hAnsi="Arial"/>
          <w:sz w:val="22"/>
        </w:rPr>
        <w:t>：单次唤醒成功后，设置</w:t>
      </w:r>
      <w:r>
        <w:rPr>
          <w:rFonts w:eastAsia="等线" w:ascii="Arial" w:cs="Arial" w:hAnsi="Arial"/>
          <w:b w:val="true"/>
          <w:sz w:val="22"/>
        </w:rPr>
        <w:t>2s冷却时间</w:t>
      </w:r>
      <w:r>
        <w:rPr>
          <w:rFonts w:eastAsia="等线" w:ascii="Arial" w:cs="Arial" w:hAnsi="Arial"/>
          <w:sz w:val="22"/>
        </w:rPr>
        <w:t>，避免短时间重复触发唤醒逻辑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转盘动画时长</w:t>
      </w:r>
      <w:r>
        <w:rPr>
          <w:rFonts w:eastAsia="等线" w:ascii="Arial" w:cs="Arial" w:hAnsi="Arial"/>
          <w:sz w:val="22"/>
        </w:rPr>
        <w:t xml:space="preserve">：默认转动总时长 </w:t>
      </w:r>
      <w:r>
        <w:rPr>
          <w:rFonts w:eastAsia="等线" w:ascii="Arial" w:cs="Arial" w:hAnsi="Arial"/>
          <w:b w:val="true"/>
          <w:sz w:val="22"/>
        </w:rPr>
        <w:t>3000ms</w:t>
      </w:r>
      <w:r>
        <w:rPr>
          <w:rFonts w:eastAsia="等线" w:ascii="Arial" w:cs="Arial" w:hAnsi="Arial"/>
          <w:sz w:val="22"/>
        </w:rPr>
        <w:t>，先加速1000ms、匀速1000ms、减速1000ms，定格效果统一，无快慢差异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五、非功能需求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1. 性能需求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小程序启动速度快，转盘转动无卡顿、延迟，编辑保存内容实时生效，无加载等待。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 体验需求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无广告、无付费弹窗、无跳转链接，纯工具属性，专注家庭教育场景；数据本地保存，卸载重装前保留所有自定义转盘数据。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 隐私需求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无需授权多余隐私权限，仅基础微信授权，不收集用户、儿童个人信息，数据安全无泄露风险。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六、功能优先级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P0（必做核心）</w:t>
      </w:r>
      <w:r>
        <w:rPr>
          <w:rFonts w:eastAsia="等线" w:ascii="Arial" w:cs="Arial" w:hAnsi="Arial"/>
          <w:sz w:val="22"/>
        </w:rPr>
        <w:t>：双奖惩转盘模式、转盘随机转动定格、自定义奖惩内容、新增/删除/编辑转盘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P1（核心特色）</w:t>
      </w:r>
      <w:r>
        <w:rPr>
          <w:rFonts w:eastAsia="等线" w:ascii="Arial" w:cs="Arial" w:hAnsi="Arial"/>
          <w:sz w:val="22"/>
        </w:rPr>
        <w:t>：隐藏式人工控制转盘结果功能、专属手势唤醒机制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P2（优化体验）</w:t>
      </w:r>
      <w:r>
        <w:rPr>
          <w:rFonts w:eastAsia="等线" w:ascii="Arial" w:cs="Arial" w:hAnsi="Arial"/>
          <w:sz w:val="22"/>
        </w:rPr>
        <w:t>：默认模板、常用转盘置顶、界面视觉优化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30555">
    <w:lvl>
      <w:numFmt w:val="bullet"/>
      <w:suff w:val="tab"/>
      <w:lvlText w:val="•"/>
      <w:rPr>
        <w:color w:val="3370ff"/>
      </w:rPr>
    </w:lvl>
  </w:abstractNum>
  <w:abstractNum w:abstractNumId="1230556">
    <w:lvl>
      <w:numFmt w:val="bullet"/>
      <w:suff w:val="tab"/>
      <w:lvlText w:val="•"/>
      <w:rPr>
        <w:color w:val="3370ff"/>
      </w:rPr>
    </w:lvl>
  </w:abstractNum>
  <w:abstractNum w:abstractNumId="1230557">
    <w:lvl>
      <w:numFmt w:val="bullet"/>
      <w:suff w:val="tab"/>
      <w:lvlText w:val="•"/>
      <w:rPr>
        <w:color w:val="3370ff"/>
      </w:rPr>
    </w:lvl>
  </w:abstractNum>
  <w:abstractNum w:abstractNumId="1230558">
    <w:lvl>
      <w:numFmt w:val="bullet"/>
      <w:suff w:val="tab"/>
      <w:lvlText w:val="•"/>
      <w:rPr>
        <w:color w:val="3370ff"/>
      </w:rPr>
    </w:lvl>
  </w:abstractNum>
  <w:abstractNum w:abstractNumId="1230559">
    <w:lvl>
      <w:numFmt w:val="bullet"/>
      <w:suff w:val="tab"/>
      <w:lvlText w:val="•"/>
      <w:rPr>
        <w:color w:val="3370ff"/>
      </w:rPr>
    </w:lvl>
  </w:abstractNum>
  <w:abstractNum w:abstractNumId="1230560">
    <w:lvl>
      <w:numFmt w:val="bullet"/>
      <w:suff w:val="tab"/>
      <w:lvlText w:val="•"/>
      <w:rPr>
        <w:color w:val="3370ff"/>
      </w:rPr>
    </w:lvl>
  </w:abstractNum>
  <w:abstractNum w:abstractNumId="1230561">
    <w:lvl>
      <w:numFmt w:val="bullet"/>
      <w:suff w:val="tab"/>
      <w:lvlText w:val="•"/>
      <w:rPr>
        <w:color w:val="3370ff"/>
      </w:rPr>
    </w:lvl>
  </w:abstractNum>
  <w:abstractNum w:abstractNumId="1230562">
    <w:lvl>
      <w:numFmt w:val="bullet"/>
      <w:suff w:val="tab"/>
      <w:lvlText w:val="•"/>
      <w:rPr>
        <w:color w:val="3370ff"/>
      </w:rPr>
    </w:lvl>
  </w:abstractNum>
  <w:abstractNum w:abstractNumId="1230563">
    <w:lvl>
      <w:numFmt w:val="bullet"/>
      <w:suff w:val="tab"/>
      <w:lvlText w:val="•"/>
      <w:rPr>
        <w:color w:val="3370ff"/>
      </w:rPr>
    </w:lvl>
  </w:abstractNum>
  <w:abstractNum w:abstractNumId="1230564">
    <w:lvl>
      <w:numFmt w:val="bullet"/>
      <w:suff w:val="tab"/>
      <w:lvlText w:val="•"/>
      <w:rPr>
        <w:color w:val="3370ff"/>
      </w:rPr>
    </w:lvl>
  </w:abstractNum>
  <w:abstractNum w:abstractNumId="1230565">
    <w:lvl>
      <w:numFmt w:val="bullet"/>
      <w:suff w:val="tab"/>
      <w:lvlText w:val="•"/>
      <w:rPr>
        <w:color w:val="3370ff"/>
      </w:rPr>
    </w:lvl>
  </w:abstractNum>
  <w:abstractNum w:abstractNumId="1230566">
    <w:lvl>
      <w:numFmt w:val="bullet"/>
      <w:suff w:val="tab"/>
      <w:lvlText w:val="•"/>
      <w:rPr>
        <w:color w:val="3370ff"/>
      </w:rPr>
    </w:lvl>
  </w:abstractNum>
  <w:abstractNum w:abstractNumId="1230567">
    <w:lvl>
      <w:numFmt w:val="bullet"/>
      <w:suff w:val="tab"/>
      <w:lvlText w:val="•"/>
      <w:rPr>
        <w:color w:val="3370ff"/>
      </w:rPr>
    </w:lvl>
  </w:abstractNum>
  <w:abstractNum w:abstractNumId="1230568">
    <w:lvl>
      <w:numFmt w:val="bullet"/>
      <w:suff w:val="tab"/>
      <w:lvlText w:val="•"/>
      <w:rPr>
        <w:color w:val="3370ff"/>
      </w:rPr>
    </w:lvl>
  </w:abstractNum>
  <w:abstractNum w:abstractNumId="1230569">
    <w:lvl>
      <w:numFmt w:val="bullet"/>
      <w:suff w:val="tab"/>
      <w:lvlText w:val="•"/>
      <w:rPr>
        <w:color w:val="3370ff"/>
      </w:rPr>
    </w:lvl>
  </w:abstractNum>
  <w:abstractNum w:abstractNumId="1230570">
    <w:lvl>
      <w:numFmt w:val="bullet"/>
      <w:suff w:val="tab"/>
      <w:lvlText w:val="•"/>
      <w:rPr>
        <w:color w:val="3370ff"/>
      </w:rPr>
    </w:lvl>
  </w:abstractNum>
  <w:abstractNum w:abstractNumId="1230571">
    <w:lvl>
      <w:numFmt w:val="bullet"/>
      <w:suff w:val="tab"/>
      <w:lvlText w:val="•"/>
      <w:rPr>
        <w:color w:val="3370ff"/>
      </w:rPr>
    </w:lvl>
  </w:abstractNum>
  <w:abstractNum w:abstractNumId="1230572">
    <w:lvl>
      <w:numFmt w:val="bullet"/>
      <w:suff w:val="tab"/>
      <w:lvlText w:val="•"/>
      <w:rPr>
        <w:color w:val="3370ff"/>
      </w:rPr>
    </w:lvl>
  </w:abstractNum>
  <w:abstractNum w:abstractNumId="1230573">
    <w:lvl>
      <w:numFmt w:val="bullet"/>
      <w:suff w:val="tab"/>
      <w:lvlText w:val="•"/>
      <w:rPr>
        <w:color w:val="3370ff"/>
      </w:rPr>
    </w:lvl>
  </w:abstractNum>
  <w:abstractNum w:abstractNumId="1230574">
    <w:lvl>
      <w:numFmt w:val="bullet"/>
      <w:suff w:val="tab"/>
      <w:lvlText w:val="•"/>
      <w:rPr>
        <w:color w:val="3370ff"/>
      </w:rPr>
    </w:lvl>
  </w:abstractNum>
  <w:abstractNum w:abstractNumId="1230575">
    <w:lvl>
      <w:numFmt w:val="bullet"/>
      <w:suff w:val="tab"/>
      <w:lvlText w:val="•"/>
      <w:rPr>
        <w:color w:val="3370ff"/>
      </w:rPr>
    </w:lvl>
  </w:abstractNum>
  <w:num w:numId="1">
    <w:abstractNumId w:val="1230555"/>
  </w:num>
  <w:num w:numId="2">
    <w:abstractNumId w:val="1230556"/>
  </w:num>
  <w:num w:numId="3">
    <w:abstractNumId w:val="1230557"/>
  </w:num>
  <w:num w:numId="4">
    <w:abstractNumId w:val="1230558"/>
  </w:num>
  <w:num w:numId="5">
    <w:abstractNumId w:val="1230559"/>
  </w:num>
  <w:num w:numId="6">
    <w:abstractNumId w:val="1230560"/>
  </w:num>
  <w:num w:numId="7">
    <w:abstractNumId w:val="1230561"/>
  </w:num>
  <w:num w:numId="8">
    <w:abstractNumId w:val="1230562"/>
  </w:num>
  <w:num w:numId="9">
    <w:abstractNumId w:val="1230563"/>
  </w:num>
  <w:num w:numId="10">
    <w:abstractNumId w:val="1230564"/>
  </w:num>
  <w:num w:numId="11">
    <w:abstractNumId w:val="1230565"/>
  </w:num>
  <w:num w:numId="12">
    <w:abstractNumId w:val="1230566"/>
  </w:num>
  <w:num w:numId="13">
    <w:abstractNumId w:val="1230567"/>
  </w:num>
  <w:num w:numId="14">
    <w:abstractNumId w:val="1230568"/>
  </w:num>
  <w:num w:numId="15">
    <w:abstractNumId w:val="1230569"/>
  </w:num>
  <w:num w:numId="16">
    <w:abstractNumId w:val="1230570"/>
  </w:num>
  <w:num w:numId="17">
    <w:abstractNumId w:val="1230571"/>
  </w:num>
  <w:num w:numId="18">
    <w:abstractNumId w:val="1230572"/>
  </w:num>
  <w:num w:numId="19">
    <w:abstractNumId w:val="1230573"/>
  </w:num>
  <w:num w:numId="20">
    <w:abstractNumId w:val="1230574"/>
  </w:num>
  <w:num w:numId="21">
    <w:abstractNumId w:val="12305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2026-05-15T01:45:33Z</dcterms:created>
  <dc:creator>Apache POI</dc:creator>
</cp:coreProperties>
</file>