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443F" w14:textId="77777777" w:rsidR="003213B5" w:rsidRPr="00261095" w:rsidRDefault="003213B5">
      <w:pPr>
        <w:spacing w:line="360" w:lineRule="exact"/>
        <w:rPr>
          <w:lang w:eastAsia="zh-CN"/>
        </w:rPr>
      </w:pPr>
    </w:p>
    <w:p w14:paraId="7C30F0DC" w14:textId="77777777" w:rsidR="003213B5" w:rsidRPr="00261095" w:rsidRDefault="003213B5">
      <w:pPr>
        <w:spacing w:line="360" w:lineRule="exact"/>
        <w:rPr>
          <w:lang w:eastAsia="zh-CN"/>
        </w:rPr>
      </w:pPr>
    </w:p>
    <w:p w14:paraId="530A6BFC" w14:textId="0246106F" w:rsidR="00FA3892" w:rsidRPr="00261095" w:rsidRDefault="00FA3892" w:rsidP="00FA3892">
      <w:pPr>
        <w:pStyle w:val="Heading110"/>
        <w:keepNext/>
        <w:keepLines/>
        <w:rPr>
          <w:rFonts w:ascii="Times New Roman" w:hAnsi="Times New Roman" w:cs="Times New Roman"/>
          <w:lang w:eastAsia="zh-CN"/>
        </w:rPr>
      </w:pPr>
      <w:bookmarkStart w:id="0" w:name="_Toc120619754"/>
      <w:r w:rsidRPr="00261095">
        <w:rPr>
          <w:rFonts w:ascii="Times New Roman" w:hAnsi="Times New Roman" w:cs="Times New Roman"/>
          <w:lang w:val="en-US" w:eastAsia="zh-CN"/>
        </w:rPr>
        <w:t>杭州市</w:t>
      </w:r>
      <w:r w:rsidRPr="00261095">
        <w:rPr>
          <w:rFonts w:ascii="Times New Roman" w:hAnsi="Times New Roman" w:cs="Times New Roman"/>
          <w:lang w:eastAsia="zh-CN"/>
        </w:rPr>
        <w:t>大气污染防治</w:t>
      </w:r>
      <w:r w:rsidR="00C446D2">
        <w:rPr>
          <w:rFonts w:ascii="Times New Roman" w:hAnsi="Times New Roman" w:cs="Times New Roman" w:hint="eastAsia"/>
          <w:lang w:eastAsia="zh-CN"/>
        </w:rPr>
        <w:t>特色</w:t>
      </w:r>
      <w:r w:rsidRPr="00261095">
        <w:rPr>
          <w:rFonts w:ascii="Times New Roman" w:hAnsi="Times New Roman" w:cs="Times New Roman"/>
          <w:lang w:eastAsia="zh-CN"/>
        </w:rPr>
        <w:t>行业应急减排措施制定技术指南</w:t>
      </w:r>
      <w:bookmarkEnd w:id="0"/>
    </w:p>
    <w:p w14:paraId="51DD8347" w14:textId="77777777" w:rsidR="00FA3892" w:rsidRDefault="00FA3892" w:rsidP="00FA3892">
      <w:pPr>
        <w:pStyle w:val="Bodytext40"/>
        <w:spacing w:after="360"/>
        <w:rPr>
          <w:rFonts w:ascii="Times New Roman" w:hAnsi="Times New Roman" w:cs="Times New Roman"/>
          <w:sz w:val="40"/>
          <w:szCs w:val="40"/>
          <w:lang w:eastAsia="zh-CN"/>
        </w:rPr>
      </w:pPr>
      <w:r w:rsidRPr="00261095">
        <w:rPr>
          <w:rFonts w:ascii="Times New Roman" w:hAnsi="Times New Roman" w:cs="Times New Roman"/>
          <w:sz w:val="40"/>
          <w:szCs w:val="40"/>
          <w:lang w:eastAsia="zh-CN"/>
        </w:rPr>
        <w:t>（</w:t>
      </w:r>
      <w:r w:rsidRPr="00261095">
        <w:rPr>
          <w:rFonts w:ascii="Times New Roman" w:hAnsi="Times New Roman" w:cs="Times New Roman"/>
          <w:lang w:eastAsia="zh-CN"/>
        </w:rPr>
        <w:t>征求意见稿</w:t>
      </w:r>
      <w:r w:rsidRPr="00261095">
        <w:rPr>
          <w:rFonts w:ascii="Times New Roman" w:hAnsi="Times New Roman" w:cs="Times New Roman"/>
          <w:sz w:val="40"/>
          <w:szCs w:val="40"/>
          <w:lang w:eastAsia="zh-CN"/>
        </w:rPr>
        <w:t>）</w:t>
      </w:r>
    </w:p>
    <w:p w14:paraId="649E50E8" w14:textId="77777777" w:rsidR="00DB7F41" w:rsidRDefault="00DB7F41" w:rsidP="00FA3892">
      <w:pPr>
        <w:pStyle w:val="Bodytext40"/>
        <w:spacing w:after="360"/>
        <w:rPr>
          <w:rFonts w:ascii="Times New Roman" w:eastAsia="PMingLiU" w:hAnsi="Times New Roman" w:cs="Times New Roman"/>
          <w:sz w:val="40"/>
          <w:szCs w:val="40"/>
          <w:lang w:eastAsia="zh-CN"/>
        </w:rPr>
      </w:pPr>
    </w:p>
    <w:p w14:paraId="230B54F0" w14:textId="77777777" w:rsidR="00DB7F41" w:rsidRDefault="00DB7F41" w:rsidP="00FA3892">
      <w:pPr>
        <w:pStyle w:val="Bodytext40"/>
        <w:spacing w:after="360"/>
        <w:rPr>
          <w:rFonts w:ascii="Times New Roman" w:eastAsia="PMingLiU" w:hAnsi="Times New Roman" w:cs="Times New Roman"/>
          <w:sz w:val="40"/>
          <w:szCs w:val="40"/>
          <w:lang w:eastAsia="zh-CN"/>
        </w:rPr>
      </w:pPr>
    </w:p>
    <w:p w14:paraId="5B9250D8"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4CB84582"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04D7AE2E"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341CDE49"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532F3A6D"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3F58A32F"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4E297B99" w14:textId="77777777" w:rsidR="00C610DE" w:rsidRDefault="00C610DE" w:rsidP="00FA3892">
      <w:pPr>
        <w:pStyle w:val="Bodytext40"/>
        <w:spacing w:after="360"/>
        <w:rPr>
          <w:rFonts w:ascii="Times New Roman" w:eastAsia="PMingLiU" w:hAnsi="Times New Roman" w:cs="Times New Roman"/>
          <w:sz w:val="40"/>
          <w:szCs w:val="40"/>
          <w:lang w:eastAsia="zh-CN"/>
        </w:rPr>
      </w:pPr>
    </w:p>
    <w:p w14:paraId="534E6FAA" w14:textId="4F8C5478" w:rsidR="003213B5" w:rsidRDefault="00DB7F41" w:rsidP="00C610DE">
      <w:pPr>
        <w:pStyle w:val="Bodytext40"/>
        <w:spacing w:after="360"/>
        <w:rPr>
          <w:rFonts w:asciiTheme="minorEastAsia" w:eastAsiaTheme="minorEastAsia" w:hAnsiTheme="minorEastAsia" w:cs="Times New Roman"/>
          <w:sz w:val="40"/>
          <w:szCs w:val="40"/>
          <w:lang w:eastAsia="zh-CN"/>
        </w:rPr>
      </w:pPr>
      <w:r>
        <w:rPr>
          <w:rFonts w:asciiTheme="minorEastAsia" w:eastAsiaTheme="minorEastAsia" w:hAnsiTheme="minorEastAsia" w:cs="Times New Roman" w:hint="eastAsia"/>
          <w:sz w:val="40"/>
          <w:szCs w:val="40"/>
          <w:lang w:eastAsia="zh-CN"/>
        </w:rPr>
        <w:t>杭州市生态环境局</w:t>
      </w:r>
    </w:p>
    <w:p w14:paraId="1411A0DD" w14:textId="4E055DB4" w:rsidR="00C6335A" w:rsidRPr="00C610DE" w:rsidRDefault="00C6335A" w:rsidP="00C610DE">
      <w:pPr>
        <w:pStyle w:val="Bodytext40"/>
        <w:spacing w:after="360"/>
        <w:rPr>
          <w:rFonts w:ascii="Times New Roman" w:eastAsia="PMingLiU" w:hAnsi="Times New Roman" w:cs="Times New Roman"/>
          <w:sz w:val="40"/>
          <w:szCs w:val="40"/>
          <w:lang w:eastAsia="zh-CN"/>
        </w:rPr>
      </w:pPr>
      <w:r>
        <w:rPr>
          <w:rFonts w:asciiTheme="minorEastAsia" w:eastAsiaTheme="minorEastAsia" w:hAnsiTheme="minorEastAsia" w:cs="Times New Roman" w:hint="eastAsia"/>
          <w:sz w:val="40"/>
          <w:szCs w:val="40"/>
          <w:lang w:eastAsia="zh-CN"/>
        </w:rPr>
        <w:t>二〇二二年十二月</w:t>
      </w:r>
    </w:p>
    <w:p w14:paraId="4595CBB5" w14:textId="77777777" w:rsidR="003213B5" w:rsidRPr="00261095" w:rsidRDefault="003213B5">
      <w:pPr>
        <w:spacing w:line="360" w:lineRule="exact"/>
        <w:rPr>
          <w:lang w:eastAsia="zh-CN"/>
        </w:rPr>
      </w:pPr>
    </w:p>
    <w:p w14:paraId="1C993ECC" w14:textId="77777777" w:rsidR="003213B5" w:rsidRPr="00261095" w:rsidRDefault="003213B5">
      <w:pPr>
        <w:spacing w:line="1" w:lineRule="exact"/>
        <w:rPr>
          <w:lang w:eastAsia="zh-CN"/>
        </w:rPr>
        <w:sectPr w:rsidR="003213B5" w:rsidRPr="00261095" w:rsidSect="00FA3892">
          <w:headerReference w:type="default" r:id="rId9"/>
          <w:footerReference w:type="default" r:id="rId10"/>
          <w:headerReference w:type="first" r:id="rId11"/>
          <w:pgSz w:w="11900" w:h="16840"/>
          <w:pgMar w:top="1440" w:right="1800" w:bottom="1440" w:left="1800" w:header="1142" w:footer="1142" w:gutter="0"/>
          <w:pgNumType w:start="1"/>
          <w:cols w:space="720"/>
          <w:titlePg/>
          <w:docGrid w:linePitch="360"/>
        </w:sectPr>
      </w:pPr>
    </w:p>
    <w:sdt>
      <w:sdtPr>
        <w:rPr>
          <w:rFonts w:ascii="Times New Roman" w:eastAsia="Times New Roman" w:hAnsi="Times New Roman" w:cs="Times New Roman"/>
          <w:color w:val="000000"/>
          <w:sz w:val="24"/>
          <w:szCs w:val="24"/>
          <w:lang w:bidi="en-US"/>
        </w:rPr>
        <w:id w:val="-630022290"/>
        <w:docPartObj>
          <w:docPartGallery w:val="Table of Contents"/>
          <w:docPartUnique/>
        </w:docPartObj>
      </w:sdtPr>
      <w:sdtEndPr>
        <w:rPr>
          <w:b/>
          <w:bCs/>
        </w:rPr>
      </w:sdtEndPr>
      <w:sdtContent>
        <w:p w14:paraId="3E0AD2C7" w14:textId="77777777" w:rsidR="003213B5" w:rsidRPr="00261095" w:rsidRDefault="00DB7F41">
          <w:pPr>
            <w:pStyle w:val="TOCHeading1"/>
            <w:jc w:val="center"/>
            <w:rPr>
              <w:rFonts w:ascii="Times New Roman" w:hAnsi="Times New Roman" w:cs="Times New Roman"/>
              <w:color w:val="000000" w:themeColor="text1"/>
            </w:rPr>
          </w:pPr>
          <w:r w:rsidRPr="00261095">
            <w:rPr>
              <w:rFonts w:ascii="Times New Roman" w:eastAsia="仿宋" w:hAnsi="Times New Roman" w:cs="Times New Roman"/>
              <w:b/>
              <w:bCs/>
              <w:color w:val="000000" w:themeColor="text1"/>
              <w:lang w:eastAsia="zh-CN"/>
            </w:rPr>
            <w:t>目录</w:t>
          </w:r>
        </w:p>
        <w:p w14:paraId="26A281CE" w14:textId="1BE4B413" w:rsidR="006931DD" w:rsidRPr="00261095" w:rsidRDefault="00DB7F41">
          <w:pPr>
            <w:pStyle w:val="TOC1"/>
            <w:tabs>
              <w:tab w:val="right" w:leader="dot" w:pos="8912"/>
            </w:tabs>
            <w:rPr>
              <w:rFonts w:eastAsia="仿宋"/>
              <w:noProof/>
              <w:color w:val="auto"/>
              <w:sz w:val="22"/>
              <w:szCs w:val="22"/>
              <w:lang w:eastAsia="zh-CN" w:bidi="ar-SA"/>
            </w:rPr>
          </w:pPr>
          <w:r w:rsidRPr="00261095">
            <w:rPr>
              <w:rFonts w:eastAsia="仿宋"/>
            </w:rPr>
            <w:fldChar w:fldCharType="begin"/>
          </w:r>
          <w:r w:rsidRPr="00261095">
            <w:rPr>
              <w:rFonts w:eastAsia="仿宋"/>
            </w:rPr>
            <w:instrText xml:space="preserve"> TOC \o "1-3" \h \z \u </w:instrText>
          </w:r>
          <w:r w:rsidRPr="00261095">
            <w:rPr>
              <w:rFonts w:eastAsia="仿宋"/>
            </w:rPr>
            <w:fldChar w:fldCharType="separate"/>
          </w:r>
          <w:hyperlink w:anchor="_Toc120619754" w:history="1">
            <w:r w:rsidR="006931DD" w:rsidRPr="00261095">
              <w:rPr>
                <w:rStyle w:val="Hyperlink"/>
                <w:rFonts w:eastAsia="仿宋"/>
                <w:noProof/>
                <w:lang w:eastAsia="zh-CN" w:bidi="zh-TW"/>
              </w:rPr>
              <w:t>杭州市大气污染防治重点行业应急减排措施制定技术指南</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_Toc120619754 \h </w:instrText>
            </w:r>
            <w:r w:rsidR="006931DD" w:rsidRPr="00261095">
              <w:rPr>
                <w:rFonts w:eastAsia="仿宋"/>
                <w:noProof/>
                <w:webHidden/>
              </w:rPr>
            </w:r>
            <w:r w:rsidR="006931DD" w:rsidRPr="00261095">
              <w:rPr>
                <w:rFonts w:eastAsia="仿宋"/>
                <w:noProof/>
                <w:webHidden/>
              </w:rPr>
              <w:fldChar w:fldCharType="separate"/>
            </w:r>
            <w:r w:rsidR="00143ED1">
              <w:rPr>
                <w:rFonts w:eastAsia="仿宋"/>
                <w:noProof/>
                <w:webHidden/>
              </w:rPr>
              <w:t>1</w:t>
            </w:r>
            <w:r w:rsidR="006931DD" w:rsidRPr="00261095">
              <w:rPr>
                <w:rFonts w:eastAsia="仿宋"/>
                <w:noProof/>
                <w:webHidden/>
              </w:rPr>
              <w:fldChar w:fldCharType="end"/>
            </w:r>
          </w:hyperlink>
        </w:p>
        <w:p w14:paraId="435A7D53" w14:textId="2E2D4877" w:rsidR="006931DD" w:rsidRPr="00261095" w:rsidRDefault="00000000">
          <w:pPr>
            <w:pStyle w:val="TOC1"/>
            <w:tabs>
              <w:tab w:val="right" w:leader="dot" w:pos="8912"/>
            </w:tabs>
            <w:rPr>
              <w:rFonts w:eastAsia="仿宋"/>
              <w:noProof/>
              <w:color w:val="auto"/>
              <w:sz w:val="22"/>
              <w:szCs w:val="22"/>
              <w:lang w:eastAsia="zh-CN" w:bidi="ar-SA"/>
            </w:rPr>
          </w:pPr>
          <w:hyperlink w:anchor="_Toc120619755" w:history="1">
            <w:r w:rsidR="006931DD" w:rsidRPr="00261095">
              <w:rPr>
                <w:rStyle w:val="Hyperlink"/>
                <w:rFonts w:eastAsia="仿宋"/>
                <w:noProof/>
                <w:lang w:eastAsia="zh-CN"/>
              </w:rPr>
              <w:t>编制依据</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_Toc120619755 \h </w:instrText>
            </w:r>
            <w:r w:rsidR="006931DD" w:rsidRPr="00261095">
              <w:rPr>
                <w:rFonts w:eastAsia="仿宋"/>
                <w:noProof/>
                <w:webHidden/>
              </w:rPr>
            </w:r>
            <w:r w:rsidR="006931DD" w:rsidRPr="00261095">
              <w:rPr>
                <w:rFonts w:eastAsia="仿宋"/>
                <w:noProof/>
                <w:webHidden/>
              </w:rPr>
              <w:fldChar w:fldCharType="separate"/>
            </w:r>
            <w:r w:rsidR="00143ED1">
              <w:rPr>
                <w:rFonts w:eastAsia="仿宋"/>
                <w:noProof/>
                <w:webHidden/>
              </w:rPr>
              <w:t>2</w:t>
            </w:r>
            <w:r w:rsidR="006931DD" w:rsidRPr="00261095">
              <w:rPr>
                <w:rFonts w:eastAsia="仿宋"/>
                <w:noProof/>
                <w:webHidden/>
              </w:rPr>
              <w:fldChar w:fldCharType="end"/>
            </w:r>
          </w:hyperlink>
        </w:p>
        <w:p w14:paraId="0186A98E" w14:textId="68411D9A" w:rsidR="006931DD" w:rsidRPr="00261095" w:rsidRDefault="00000000">
          <w:pPr>
            <w:pStyle w:val="TOC1"/>
            <w:tabs>
              <w:tab w:val="right" w:leader="dot" w:pos="8912"/>
            </w:tabs>
            <w:rPr>
              <w:rFonts w:eastAsia="仿宋"/>
              <w:noProof/>
              <w:color w:val="auto"/>
              <w:sz w:val="22"/>
              <w:szCs w:val="22"/>
              <w:lang w:eastAsia="zh-CN" w:bidi="ar-SA"/>
            </w:rPr>
          </w:pPr>
          <w:hyperlink w:anchor="_Toc120619756" w:history="1">
            <w:r w:rsidR="006931DD" w:rsidRPr="00261095">
              <w:rPr>
                <w:rStyle w:val="Hyperlink"/>
                <w:rFonts w:eastAsia="仿宋"/>
                <w:noProof/>
                <w:lang w:eastAsia="zh-CN"/>
              </w:rPr>
              <w:t>一、纺织染整业</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_Toc120619756 \h </w:instrText>
            </w:r>
            <w:r w:rsidR="006931DD" w:rsidRPr="00261095">
              <w:rPr>
                <w:rFonts w:eastAsia="仿宋"/>
                <w:noProof/>
                <w:webHidden/>
              </w:rPr>
            </w:r>
            <w:r w:rsidR="006931DD" w:rsidRPr="00261095">
              <w:rPr>
                <w:rFonts w:eastAsia="仿宋"/>
                <w:noProof/>
                <w:webHidden/>
              </w:rPr>
              <w:fldChar w:fldCharType="separate"/>
            </w:r>
            <w:r w:rsidR="00143ED1">
              <w:rPr>
                <w:rFonts w:eastAsia="仿宋"/>
                <w:noProof/>
                <w:webHidden/>
              </w:rPr>
              <w:t>3</w:t>
            </w:r>
            <w:r w:rsidR="006931DD" w:rsidRPr="00261095">
              <w:rPr>
                <w:rFonts w:eastAsia="仿宋"/>
                <w:noProof/>
                <w:webHidden/>
              </w:rPr>
              <w:fldChar w:fldCharType="end"/>
            </w:r>
          </w:hyperlink>
        </w:p>
        <w:p w14:paraId="26235C3E" w14:textId="5E44DF4D" w:rsidR="006931DD" w:rsidRPr="00261095" w:rsidRDefault="00000000">
          <w:pPr>
            <w:pStyle w:val="TOC2"/>
            <w:tabs>
              <w:tab w:val="right" w:leader="dot" w:pos="8912"/>
            </w:tabs>
            <w:rPr>
              <w:rFonts w:eastAsia="仿宋"/>
              <w:noProof/>
              <w:color w:val="auto"/>
              <w:sz w:val="22"/>
              <w:szCs w:val="22"/>
              <w:lang w:eastAsia="zh-CN" w:bidi="ar-SA"/>
            </w:rPr>
          </w:pPr>
          <w:hyperlink w:anchor="_Toc120619757" w:history="1">
            <w:r w:rsidR="006931DD" w:rsidRPr="00261095">
              <w:rPr>
                <w:rStyle w:val="Hyperlink"/>
                <w:rFonts w:eastAsia="仿宋"/>
                <w:noProof/>
                <w:lang w:eastAsia="zh-CN"/>
              </w:rPr>
              <w:t>（一）适用范围</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_Toc120619757 \h </w:instrText>
            </w:r>
            <w:r w:rsidR="006931DD" w:rsidRPr="00261095">
              <w:rPr>
                <w:rFonts w:eastAsia="仿宋"/>
                <w:noProof/>
                <w:webHidden/>
              </w:rPr>
            </w:r>
            <w:r w:rsidR="006931DD" w:rsidRPr="00261095">
              <w:rPr>
                <w:rFonts w:eastAsia="仿宋"/>
                <w:noProof/>
                <w:webHidden/>
              </w:rPr>
              <w:fldChar w:fldCharType="separate"/>
            </w:r>
            <w:r w:rsidR="00143ED1">
              <w:rPr>
                <w:rFonts w:eastAsia="仿宋"/>
                <w:noProof/>
                <w:webHidden/>
              </w:rPr>
              <w:t>3</w:t>
            </w:r>
            <w:r w:rsidR="006931DD" w:rsidRPr="00261095">
              <w:rPr>
                <w:rFonts w:eastAsia="仿宋"/>
                <w:noProof/>
                <w:webHidden/>
              </w:rPr>
              <w:fldChar w:fldCharType="end"/>
            </w:r>
          </w:hyperlink>
        </w:p>
        <w:p w14:paraId="35967E15" w14:textId="509DDDA8" w:rsidR="006931DD" w:rsidRPr="00261095" w:rsidRDefault="00000000">
          <w:pPr>
            <w:pStyle w:val="TOC2"/>
            <w:tabs>
              <w:tab w:val="left" w:pos="1320"/>
              <w:tab w:val="right" w:leader="dot" w:pos="8912"/>
            </w:tabs>
            <w:rPr>
              <w:rFonts w:eastAsia="仿宋"/>
              <w:noProof/>
              <w:color w:val="auto"/>
              <w:sz w:val="22"/>
              <w:szCs w:val="22"/>
              <w:lang w:eastAsia="zh-CN" w:bidi="ar-SA"/>
            </w:rPr>
          </w:pPr>
          <w:hyperlink w:anchor="_Toc120619758" w:history="1">
            <w:r w:rsidR="006931DD" w:rsidRPr="00261095">
              <w:rPr>
                <w:rStyle w:val="Hyperlink"/>
                <w:rFonts w:eastAsia="仿宋"/>
                <w:noProof/>
                <w:lang w:eastAsia="zh-CN"/>
              </w:rPr>
              <w:t>（二）生产工艺</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_Toc120619758 \h </w:instrText>
            </w:r>
            <w:r w:rsidR="006931DD" w:rsidRPr="00261095">
              <w:rPr>
                <w:rFonts w:eastAsia="仿宋"/>
                <w:noProof/>
                <w:webHidden/>
              </w:rPr>
            </w:r>
            <w:r w:rsidR="006931DD" w:rsidRPr="00261095">
              <w:rPr>
                <w:rFonts w:eastAsia="仿宋"/>
                <w:noProof/>
                <w:webHidden/>
              </w:rPr>
              <w:fldChar w:fldCharType="separate"/>
            </w:r>
            <w:r w:rsidR="00143ED1">
              <w:rPr>
                <w:rFonts w:eastAsia="仿宋"/>
                <w:noProof/>
                <w:webHidden/>
              </w:rPr>
              <w:t>3</w:t>
            </w:r>
            <w:r w:rsidR="006931DD" w:rsidRPr="00261095">
              <w:rPr>
                <w:rFonts w:eastAsia="仿宋"/>
                <w:noProof/>
                <w:webHidden/>
              </w:rPr>
              <w:fldChar w:fldCharType="end"/>
            </w:r>
          </w:hyperlink>
        </w:p>
        <w:p w14:paraId="696FBC83" w14:textId="5651A2F4" w:rsidR="006931DD" w:rsidRPr="00261095" w:rsidRDefault="00000000">
          <w:pPr>
            <w:pStyle w:val="TOC2"/>
            <w:tabs>
              <w:tab w:val="right" w:leader="dot" w:pos="8912"/>
            </w:tabs>
            <w:rPr>
              <w:rFonts w:eastAsia="仿宋"/>
              <w:noProof/>
              <w:color w:val="auto"/>
              <w:sz w:val="22"/>
              <w:szCs w:val="22"/>
              <w:lang w:eastAsia="zh-CN" w:bidi="ar-SA"/>
            </w:rPr>
          </w:pPr>
          <w:hyperlink w:anchor="_Toc120619759" w:history="1">
            <w:r w:rsidR="006931DD" w:rsidRPr="00261095">
              <w:rPr>
                <w:rStyle w:val="Hyperlink"/>
                <w:rFonts w:eastAsia="仿宋"/>
                <w:noProof/>
                <w:lang w:eastAsia="zh-CN"/>
              </w:rPr>
              <w:t>（三）主要污染物产排环节</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_Toc120619759 \h </w:instrText>
            </w:r>
            <w:r w:rsidR="006931DD" w:rsidRPr="00261095">
              <w:rPr>
                <w:rFonts w:eastAsia="仿宋"/>
                <w:noProof/>
                <w:webHidden/>
              </w:rPr>
            </w:r>
            <w:r w:rsidR="006931DD" w:rsidRPr="00261095">
              <w:rPr>
                <w:rFonts w:eastAsia="仿宋"/>
                <w:noProof/>
                <w:webHidden/>
              </w:rPr>
              <w:fldChar w:fldCharType="separate"/>
            </w:r>
            <w:r w:rsidR="00143ED1">
              <w:rPr>
                <w:rFonts w:eastAsia="仿宋"/>
                <w:noProof/>
                <w:webHidden/>
              </w:rPr>
              <w:t>4</w:t>
            </w:r>
            <w:r w:rsidR="006931DD" w:rsidRPr="00261095">
              <w:rPr>
                <w:rFonts w:eastAsia="仿宋"/>
                <w:noProof/>
                <w:webHidden/>
              </w:rPr>
              <w:fldChar w:fldCharType="end"/>
            </w:r>
          </w:hyperlink>
        </w:p>
        <w:p w14:paraId="7E9FDDAE" w14:textId="3A7854BE" w:rsidR="006931DD" w:rsidRPr="00261095" w:rsidRDefault="00000000">
          <w:pPr>
            <w:pStyle w:val="TOC2"/>
            <w:tabs>
              <w:tab w:val="right" w:leader="dot" w:pos="8912"/>
            </w:tabs>
            <w:rPr>
              <w:rFonts w:eastAsia="仿宋"/>
              <w:noProof/>
              <w:color w:val="auto"/>
              <w:sz w:val="22"/>
              <w:szCs w:val="22"/>
              <w:lang w:eastAsia="zh-CN" w:bidi="ar-SA"/>
            </w:rPr>
          </w:pPr>
          <w:hyperlink w:anchor="_Toc120619760" w:history="1">
            <w:r w:rsidR="006931DD" w:rsidRPr="00261095">
              <w:rPr>
                <w:rStyle w:val="Hyperlink"/>
                <w:rFonts w:eastAsia="仿宋"/>
                <w:noProof/>
                <w:lang w:eastAsia="zh-CN"/>
              </w:rPr>
              <w:t>（四）绩效分级指标</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_Toc120619760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6</w:t>
            </w:r>
            <w:r w:rsidR="006931DD" w:rsidRPr="00261095">
              <w:rPr>
                <w:rFonts w:eastAsia="仿宋"/>
                <w:noProof/>
                <w:webHidden/>
              </w:rPr>
              <w:fldChar w:fldCharType="end"/>
            </w:r>
          </w:hyperlink>
        </w:p>
        <w:p w14:paraId="56085239" w14:textId="07A3B966" w:rsidR="006931DD" w:rsidRPr="00261095" w:rsidRDefault="00000000">
          <w:pPr>
            <w:pStyle w:val="TOC2"/>
            <w:tabs>
              <w:tab w:val="right" w:leader="dot" w:pos="8912"/>
            </w:tabs>
            <w:rPr>
              <w:rFonts w:eastAsia="仿宋"/>
              <w:noProof/>
              <w:color w:val="auto"/>
              <w:sz w:val="22"/>
              <w:szCs w:val="22"/>
              <w:lang w:eastAsia="zh-CN" w:bidi="ar-SA"/>
            </w:rPr>
          </w:pPr>
          <w:hyperlink w:anchor="_Toc120619761" w:history="1">
            <w:r w:rsidR="006931DD" w:rsidRPr="00261095">
              <w:rPr>
                <w:rStyle w:val="Hyperlink"/>
                <w:rFonts w:eastAsia="仿宋"/>
                <w:noProof/>
                <w:lang w:eastAsia="zh-CN"/>
              </w:rPr>
              <w:t>（五）减排措施</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_Toc120619761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11</w:t>
            </w:r>
            <w:r w:rsidR="006931DD" w:rsidRPr="00261095">
              <w:rPr>
                <w:rFonts w:eastAsia="仿宋"/>
                <w:noProof/>
                <w:webHidden/>
              </w:rPr>
              <w:fldChar w:fldCharType="end"/>
            </w:r>
          </w:hyperlink>
        </w:p>
        <w:p w14:paraId="184731D8" w14:textId="014DE629" w:rsidR="006931DD" w:rsidRPr="00261095" w:rsidRDefault="00000000">
          <w:pPr>
            <w:pStyle w:val="TOC1"/>
            <w:tabs>
              <w:tab w:val="right" w:leader="dot" w:pos="8912"/>
            </w:tabs>
            <w:rPr>
              <w:rFonts w:eastAsia="仿宋"/>
              <w:noProof/>
              <w:color w:val="auto"/>
              <w:sz w:val="22"/>
              <w:szCs w:val="22"/>
              <w:lang w:eastAsia="zh-CN" w:bidi="ar-SA"/>
            </w:rPr>
          </w:pPr>
          <w:hyperlink w:anchor="_Toc120619762" w:history="1">
            <w:r w:rsidR="006931DD" w:rsidRPr="00261095">
              <w:rPr>
                <w:rStyle w:val="Hyperlink"/>
                <w:rFonts w:eastAsia="仿宋"/>
                <w:noProof/>
                <w:lang w:eastAsia="zh-CN"/>
              </w:rPr>
              <w:t>二、化学纤维制造业</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_Toc120619762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13</w:t>
            </w:r>
            <w:r w:rsidR="006931DD" w:rsidRPr="00261095">
              <w:rPr>
                <w:rFonts w:eastAsia="仿宋"/>
                <w:noProof/>
                <w:webHidden/>
              </w:rPr>
              <w:fldChar w:fldCharType="end"/>
            </w:r>
          </w:hyperlink>
        </w:p>
        <w:p w14:paraId="7E4FFCD6" w14:textId="6031B9BA" w:rsidR="006931DD" w:rsidRPr="00261095" w:rsidRDefault="00000000">
          <w:pPr>
            <w:pStyle w:val="TOC2"/>
            <w:tabs>
              <w:tab w:val="right" w:leader="dot" w:pos="8912"/>
            </w:tabs>
            <w:rPr>
              <w:rFonts w:eastAsia="仿宋"/>
              <w:noProof/>
              <w:color w:val="auto"/>
              <w:sz w:val="22"/>
              <w:szCs w:val="22"/>
              <w:lang w:eastAsia="zh-CN" w:bidi="ar-SA"/>
            </w:rPr>
          </w:pPr>
          <w:hyperlink w:anchor="_Toc120619763" w:history="1">
            <w:r w:rsidR="006931DD" w:rsidRPr="00261095">
              <w:rPr>
                <w:rStyle w:val="Hyperlink"/>
                <w:rFonts w:eastAsia="仿宋"/>
                <w:noProof/>
                <w:lang w:eastAsia="zh-CN"/>
              </w:rPr>
              <w:t>（一）适用范围</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_Toc120619763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13</w:t>
            </w:r>
            <w:r w:rsidR="006931DD" w:rsidRPr="00261095">
              <w:rPr>
                <w:rFonts w:eastAsia="仿宋"/>
                <w:noProof/>
                <w:webHidden/>
              </w:rPr>
              <w:fldChar w:fldCharType="end"/>
            </w:r>
          </w:hyperlink>
        </w:p>
        <w:p w14:paraId="5DA3A7FC" w14:textId="4968A36B" w:rsidR="006931DD" w:rsidRPr="00261095" w:rsidRDefault="00000000">
          <w:pPr>
            <w:pStyle w:val="TOC2"/>
            <w:tabs>
              <w:tab w:val="right" w:leader="dot" w:pos="8912"/>
            </w:tabs>
            <w:rPr>
              <w:rFonts w:eastAsia="仿宋"/>
              <w:noProof/>
              <w:color w:val="auto"/>
              <w:sz w:val="22"/>
              <w:szCs w:val="22"/>
              <w:lang w:eastAsia="zh-CN" w:bidi="ar-SA"/>
            </w:rPr>
          </w:pPr>
          <w:hyperlink w:anchor="_Toc120619764" w:history="1">
            <w:r w:rsidR="006931DD" w:rsidRPr="00261095">
              <w:rPr>
                <w:rStyle w:val="Hyperlink"/>
                <w:rFonts w:eastAsia="仿宋"/>
                <w:noProof/>
                <w:lang w:eastAsia="zh-CN"/>
              </w:rPr>
              <w:t>（二）生产工艺</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_Toc120619764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13</w:t>
            </w:r>
            <w:r w:rsidR="006931DD" w:rsidRPr="00261095">
              <w:rPr>
                <w:rFonts w:eastAsia="仿宋"/>
                <w:noProof/>
                <w:webHidden/>
              </w:rPr>
              <w:fldChar w:fldCharType="end"/>
            </w:r>
          </w:hyperlink>
        </w:p>
        <w:p w14:paraId="6A704D54" w14:textId="407D1819" w:rsidR="006931DD" w:rsidRPr="00261095" w:rsidRDefault="00000000">
          <w:pPr>
            <w:pStyle w:val="TOC2"/>
            <w:tabs>
              <w:tab w:val="right" w:leader="dot" w:pos="8912"/>
            </w:tabs>
            <w:rPr>
              <w:rFonts w:eastAsia="仿宋"/>
              <w:noProof/>
              <w:color w:val="auto"/>
              <w:sz w:val="22"/>
              <w:szCs w:val="22"/>
              <w:lang w:eastAsia="zh-CN" w:bidi="ar-SA"/>
            </w:rPr>
          </w:pPr>
          <w:hyperlink w:anchor="_Toc120619765" w:history="1">
            <w:r w:rsidR="006931DD" w:rsidRPr="00261095">
              <w:rPr>
                <w:rStyle w:val="Hyperlink"/>
                <w:rFonts w:eastAsia="仿宋"/>
                <w:noProof/>
                <w:lang w:eastAsia="zh-CN"/>
              </w:rPr>
              <w:t>（三）主要污染物产排环节</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_Toc120619765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13</w:t>
            </w:r>
            <w:r w:rsidR="006931DD" w:rsidRPr="00261095">
              <w:rPr>
                <w:rFonts w:eastAsia="仿宋"/>
                <w:noProof/>
                <w:webHidden/>
              </w:rPr>
              <w:fldChar w:fldCharType="end"/>
            </w:r>
          </w:hyperlink>
        </w:p>
        <w:p w14:paraId="71538719" w14:textId="4A920C99" w:rsidR="006931DD" w:rsidRPr="00261095" w:rsidRDefault="00000000">
          <w:pPr>
            <w:pStyle w:val="TOC2"/>
            <w:tabs>
              <w:tab w:val="right" w:leader="dot" w:pos="8912"/>
            </w:tabs>
            <w:rPr>
              <w:rFonts w:eastAsia="仿宋"/>
              <w:noProof/>
              <w:color w:val="auto"/>
              <w:sz w:val="22"/>
              <w:szCs w:val="22"/>
              <w:lang w:eastAsia="zh-CN" w:bidi="ar-SA"/>
            </w:rPr>
          </w:pPr>
          <w:hyperlink w:anchor="_Toc120619766" w:history="1">
            <w:r w:rsidR="006931DD" w:rsidRPr="00261095">
              <w:rPr>
                <w:rStyle w:val="Hyperlink"/>
                <w:rFonts w:eastAsia="仿宋"/>
                <w:noProof/>
                <w:lang w:eastAsia="zh-CN"/>
              </w:rPr>
              <w:t>（四）绩效分级指标</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_Toc120619766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16</w:t>
            </w:r>
            <w:r w:rsidR="006931DD" w:rsidRPr="00261095">
              <w:rPr>
                <w:rFonts w:eastAsia="仿宋"/>
                <w:noProof/>
                <w:webHidden/>
              </w:rPr>
              <w:fldChar w:fldCharType="end"/>
            </w:r>
          </w:hyperlink>
        </w:p>
        <w:p w14:paraId="2C72C664" w14:textId="19DD3B88" w:rsidR="006931DD" w:rsidRPr="00261095" w:rsidRDefault="00000000">
          <w:pPr>
            <w:pStyle w:val="TOC2"/>
            <w:tabs>
              <w:tab w:val="right" w:leader="dot" w:pos="8912"/>
            </w:tabs>
            <w:rPr>
              <w:rFonts w:eastAsia="仿宋"/>
              <w:noProof/>
              <w:color w:val="auto"/>
              <w:sz w:val="22"/>
              <w:szCs w:val="22"/>
              <w:lang w:eastAsia="zh-CN" w:bidi="ar-SA"/>
            </w:rPr>
          </w:pPr>
          <w:hyperlink w:anchor="_Toc120619767" w:history="1">
            <w:r w:rsidR="006931DD" w:rsidRPr="00261095">
              <w:rPr>
                <w:rStyle w:val="Hyperlink"/>
                <w:rFonts w:eastAsia="仿宋"/>
                <w:noProof/>
                <w:lang w:eastAsia="zh-CN"/>
              </w:rPr>
              <w:t>（五）减排措施</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_Toc120619767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24</w:t>
            </w:r>
            <w:r w:rsidR="006931DD" w:rsidRPr="00261095">
              <w:rPr>
                <w:rFonts w:eastAsia="仿宋"/>
                <w:noProof/>
                <w:webHidden/>
              </w:rPr>
              <w:fldChar w:fldCharType="end"/>
            </w:r>
          </w:hyperlink>
        </w:p>
        <w:p w14:paraId="4A31AAFE" w14:textId="07678709" w:rsidR="006931DD" w:rsidRPr="00261095" w:rsidRDefault="00000000">
          <w:pPr>
            <w:pStyle w:val="TOC2"/>
            <w:tabs>
              <w:tab w:val="right" w:leader="dot" w:pos="8912"/>
            </w:tabs>
            <w:rPr>
              <w:rFonts w:eastAsia="仿宋"/>
              <w:noProof/>
              <w:color w:val="auto"/>
              <w:sz w:val="22"/>
              <w:szCs w:val="22"/>
              <w:lang w:eastAsia="zh-CN" w:bidi="ar-SA"/>
            </w:rPr>
          </w:pPr>
          <w:hyperlink w:anchor="_Toc120619768" w:history="1">
            <w:r w:rsidR="006931DD" w:rsidRPr="00261095">
              <w:rPr>
                <w:rStyle w:val="Hyperlink"/>
                <w:rFonts w:eastAsia="仿宋"/>
                <w:noProof/>
                <w:lang w:eastAsia="zh-CN"/>
              </w:rPr>
              <w:t>（六）核查方法</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_Toc120619768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25</w:t>
            </w:r>
            <w:r w:rsidR="006931DD" w:rsidRPr="00261095">
              <w:rPr>
                <w:rFonts w:eastAsia="仿宋"/>
                <w:noProof/>
                <w:webHidden/>
              </w:rPr>
              <w:fldChar w:fldCharType="end"/>
            </w:r>
          </w:hyperlink>
        </w:p>
        <w:p w14:paraId="6E79A2BE" w14:textId="7E2ABE9B" w:rsidR="006931DD" w:rsidRPr="00261095" w:rsidRDefault="00000000">
          <w:pPr>
            <w:pStyle w:val="TOC1"/>
            <w:tabs>
              <w:tab w:val="right" w:leader="dot" w:pos="8912"/>
            </w:tabs>
            <w:rPr>
              <w:rFonts w:eastAsia="仿宋"/>
              <w:noProof/>
              <w:color w:val="auto"/>
              <w:sz w:val="22"/>
              <w:szCs w:val="22"/>
              <w:lang w:eastAsia="zh-CN" w:bidi="ar-SA"/>
            </w:rPr>
          </w:pPr>
          <w:hyperlink w:anchor="_Toc120619769" w:history="1">
            <w:r w:rsidR="006931DD" w:rsidRPr="00261095">
              <w:rPr>
                <w:rStyle w:val="Hyperlink"/>
                <w:rFonts w:eastAsia="仿宋"/>
                <w:noProof/>
                <w:lang w:eastAsia="zh-CN"/>
              </w:rPr>
              <w:t>三、电子制造行业</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_Toc120619769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27</w:t>
            </w:r>
            <w:r w:rsidR="006931DD" w:rsidRPr="00261095">
              <w:rPr>
                <w:rFonts w:eastAsia="仿宋"/>
                <w:noProof/>
                <w:webHidden/>
              </w:rPr>
              <w:fldChar w:fldCharType="end"/>
            </w:r>
          </w:hyperlink>
        </w:p>
        <w:p w14:paraId="4B65565F" w14:textId="36AC7F7E" w:rsidR="006931DD" w:rsidRPr="00261095" w:rsidRDefault="00000000">
          <w:pPr>
            <w:pStyle w:val="TOC2"/>
            <w:tabs>
              <w:tab w:val="right" w:leader="dot" w:pos="8912"/>
            </w:tabs>
            <w:rPr>
              <w:rFonts w:eastAsia="仿宋"/>
              <w:noProof/>
              <w:color w:val="auto"/>
              <w:sz w:val="22"/>
              <w:szCs w:val="22"/>
              <w:lang w:eastAsia="zh-CN" w:bidi="ar-SA"/>
            </w:rPr>
          </w:pPr>
          <w:hyperlink w:anchor="_Toc120619770" w:history="1">
            <w:r w:rsidR="006931DD" w:rsidRPr="00261095">
              <w:rPr>
                <w:rStyle w:val="Hyperlink"/>
                <w:rFonts w:eastAsia="仿宋"/>
                <w:noProof/>
                <w:lang w:eastAsia="zh-CN"/>
              </w:rPr>
              <w:t>（一）适用范围</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_Toc120619770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27</w:t>
            </w:r>
            <w:r w:rsidR="006931DD" w:rsidRPr="00261095">
              <w:rPr>
                <w:rFonts w:eastAsia="仿宋"/>
                <w:noProof/>
                <w:webHidden/>
              </w:rPr>
              <w:fldChar w:fldCharType="end"/>
            </w:r>
          </w:hyperlink>
        </w:p>
        <w:p w14:paraId="09AF6464" w14:textId="3529CCFE" w:rsidR="006931DD" w:rsidRPr="00261095" w:rsidRDefault="00000000">
          <w:pPr>
            <w:pStyle w:val="TOC2"/>
            <w:tabs>
              <w:tab w:val="right" w:leader="dot" w:pos="8912"/>
            </w:tabs>
            <w:rPr>
              <w:rFonts w:eastAsia="仿宋"/>
              <w:noProof/>
              <w:color w:val="auto"/>
              <w:sz w:val="22"/>
              <w:szCs w:val="22"/>
              <w:lang w:eastAsia="zh-CN" w:bidi="ar-SA"/>
            </w:rPr>
          </w:pPr>
          <w:hyperlink w:anchor="_Toc120619771" w:history="1">
            <w:r w:rsidR="006931DD" w:rsidRPr="00261095">
              <w:rPr>
                <w:rStyle w:val="Hyperlink"/>
                <w:rFonts w:eastAsia="仿宋"/>
                <w:noProof/>
                <w:lang w:eastAsia="zh-CN"/>
              </w:rPr>
              <w:t>（二）生产工艺</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_Toc120619771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27</w:t>
            </w:r>
            <w:r w:rsidR="006931DD" w:rsidRPr="00261095">
              <w:rPr>
                <w:rFonts w:eastAsia="仿宋"/>
                <w:noProof/>
                <w:webHidden/>
              </w:rPr>
              <w:fldChar w:fldCharType="end"/>
            </w:r>
          </w:hyperlink>
        </w:p>
        <w:p w14:paraId="28AAF6B1" w14:textId="54892872" w:rsidR="006931DD" w:rsidRPr="00261095" w:rsidRDefault="00000000">
          <w:pPr>
            <w:pStyle w:val="TOC2"/>
            <w:tabs>
              <w:tab w:val="right" w:leader="dot" w:pos="8912"/>
            </w:tabs>
            <w:rPr>
              <w:rFonts w:eastAsia="仿宋"/>
              <w:noProof/>
              <w:color w:val="auto"/>
              <w:sz w:val="22"/>
              <w:szCs w:val="22"/>
              <w:lang w:eastAsia="zh-CN" w:bidi="ar-SA"/>
            </w:rPr>
          </w:pPr>
          <w:hyperlink w:anchor="_Toc120619772" w:history="1">
            <w:r w:rsidR="006931DD" w:rsidRPr="00261095">
              <w:rPr>
                <w:rStyle w:val="Hyperlink"/>
                <w:rFonts w:eastAsia="仿宋"/>
                <w:noProof/>
                <w:lang w:eastAsia="zh-CN"/>
              </w:rPr>
              <w:t>（三）主要污染物产排环节</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_Toc120619772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27</w:t>
            </w:r>
            <w:r w:rsidR="006931DD" w:rsidRPr="00261095">
              <w:rPr>
                <w:rFonts w:eastAsia="仿宋"/>
                <w:noProof/>
                <w:webHidden/>
              </w:rPr>
              <w:fldChar w:fldCharType="end"/>
            </w:r>
          </w:hyperlink>
        </w:p>
        <w:p w14:paraId="41C6BE24" w14:textId="60FC2688" w:rsidR="006931DD" w:rsidRPr="00261095" w:rsidRDefault="00000000">
          <w:pPr>
            <w:pStyle w:val="TOC2"/>
            <w:tabs>
              <w:tab w:val="right" w:leader="dot" w:pos="8912"/>
            </w:tabs>
            <w:rPr>
              <w:rFonts w:eastAsia="仿宋"/>
              <w:noProof/>
              <w:color w:val="auto"/>
              <w:sz w:val="22"/>
              <w:szCs w:val="22"/>
              <w:lang w:eastAsia="zh-CN" w:bidi="ar-SA"/>
            </w:rPr>
          </w:pPr>
          <w:hyperlink w:anchor="_Toc120619773" w:history="1">
            <w:r w:rsidR="006931DD" w:rsidRPr="00261095">
              <w:rPr>
                <w:rStyle w:val="Hyperlink"/>
                <w:rFonts w:eastAsia="仿宋"/>
                <w:noProof/>
                <w:lang w:eastAsia="zh-CN"/>
              </w:rPr>
              <w:t>（四）绩效分级指标</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_Toc120619773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29</w:t>
            </w:r>
            <w:r w:rsidR="006931DD" w:rsidRPr="00261095">
              <w:rPr>
                <w:rFonts w:eastAsia="仿宋"/>
                <w:noProof/>
                <w:webHidden/>
              </w:rPr>
              <w:fldChar w:fldCharType="end"/>
            </w:r>
          </w:hyperlink>
        </w:p>
        <w:p w14:paraId="00793CC1" w14:textId="11F76DC1" w:rsidR="006931DD" w:rsidRPr="00261095" w:rsidRDefault="00000000">
          <w:pPr>
            <w:pStyle w:val="TOC2"/>
            <w:tabs>
              <w:tab w:val="right" w:leader="dot" w:pos="8912"/>
            </w:tabs>
            <w:rPr>
              <w:rFonts w:eastAsia="仿宋"/>
              <w:noProof/>
              <w:color w:val="auto"/>
              <w:sz w:val="22"/>
              <w:szCs w:val="22"/>
              <w:lang w:eastAsia="zh-CN" w:bidi="ar-SA"/>
            </w:rPr>
          </w:pPr>
          <w:hyperlink w:anchor="_Toc120619774" w:history="1">
            <w:r w:rsidR="006931DD" w:rsidRPr="00261095">
              <w:rPr>
                <w:rStyle w:val="Hyperlink"/>
                <w:rFonts w:eastAsia="仿宋"/>
                <w:noProof/>
              </w:rPr>
              <w:t>（五）减排措施</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_Toc120619774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34</w:t>
            </w:r>
            <w:r w:rsidR="006931DD" w:rsidRPr="00261095">
              <w:rPr>
                <w:rFonts w:eastAsia="仿宋"/>
                <w:noProof/>
                <w:webHidden/>
              </w:rPr>
              <w:fldChar w:fldCharType="end"/>
            </w:r>
          </w:hyperlink>
        </w:p>
        <w:p w14:paraId="461C6B24" w14:textId="406EAC78" w:rsidR="006931DD" w:rsidRPr="00261095" w:rsidRDefault="00000000">
          <w:pPr>
            <w:pStyle w:val="TOC2"/>
            <w:tabs>
              <w:tab w:val="right" w:leader="dot" w:pos="8912"/>
            </w:tabs>
            <w:rPr>
              <w:rFonts w:eastAsia="仿宋"/>
              <w:noProof/>
              <w:color w:val="auto"/>
              <w:sz w:val="22"/>
              <w:szCs w:val="22"/>
              <w:lang w:eastAsia="zh-CN" w:bidi="ar-SA"/>
            </w:rPr>
          </w:pPr>
          <w:hyperlink w:anchor="_Toc120619775" w:history="1">
            <w:r w:rsidR="006931DD" w:rsidRPr="00261095">
              <w:rPr>
                <w:rStyle w:val="Hyperlink"/>
                <w:rFonts w:eastAsia="仿宋"/>
                <w:noProof/>
                <w:lang w:eastAsia="zh-CN"/>
              </w:rPr>
              <w:t>（六）核查方法</w:t>
            </w:r>
            <w:r w:rsidR="006931DD" w:rsidRPr="00261095">
              <w:rPr>
                <w:rFonts w:eastAsia="仿宋"/>
                <w:noProof/>
                <w:webHidden/>
              </w:rPr>
              <w:tab/>
            </w:r>
            <w:r w:rsidR="006931DD" w:rsidRPr="00261095">
              <w:rPr>
                <w:rFonts w:eastAsia="仿宋"/>
                <w:noProof/>
                <w:webHidden/>
              </w:rPr>
              <w:fldChar w:fldCharType="begin"/>
            </w:r>
            <w:r w:rsidR="006931DD" w:rsidRPr="00261095">
              <w:rPr>
                <w:rFonts w:eastAsia="仿宋"/>
                <w:noProof/>
                <w:webHidden/>
              </w:rPr>
              <w:instrText xml:space="preserve"> PAGEREF _Toc120619775 \h </w:instrText>
            </w:r>
            <w:r w:rsidR="006931DD" w:rsidRPr="00261095">
              <w:rPr>
                <w:rFonts w:eastAsia="仿宋"/>
                <w:noProof/>
                <w:webHidden/>
              </w:rPr>
            </w:r>
            <w:r w:rsidR="006931DD" w:rsidRPr="00261095">
              <w:rPr>
                <w:rFonts w:eastAsia="仿宋"/>
                <w:noProof/>
                <w:webHidden/>
              </w:rPr>
              <w:fldChar w:fldCharType="separate"/>
            </w:r>
            <w:r w:rsidR="00A70965">
              <w:rPr>
                <w:rFonts w:eastAsia="仿宋"/>
                <w:noProof/>
                <w:webHidden/>
              </w:rPr>
              <w:t>35</w:t>
            </w:r>
            <w:r w:rsidR="006931DD" w:rsidRPr="00261095">
              <w:rPr>
                <w:rFonts w:eastAsia="仿宋"/>
                <w:noProof/>
                <w:webHidden/>
              </w:rPr>
              <w:fldChar w:fldCharType="end"/>
            </w:r>
          </w:hyperlink>
        </w:p>
        <w:p w14:paraId="4ED4FA6A" w14:textId="4B47124E" w:rsidR="003213B5" w:rsidRPr="00261095" w:rsidRDefault="00DB7F41">
          <w:pPr>
            <w:sectPr w:rsidR="003213B5" w:rsidRPr="00261095" w:rsidSect="00CD0AFE">
              <w:headerReference w:type="default" r:id="rId12"/>
              <w:pgSz w:w="11900" w:h="16840"/>
              <w:pgMar w:top="1440" w:right="1800" w:bottom="1440" w:left="1800" w:header="1417" w:footer="1417" w:gutter="0"/>
              <w:pgNumType w:fmt="upperRoman" w:start="1"/>
              <w:cols w:space="720"/>
              <w:docGrid w:linePitch="360"/>
            </w:sectPr>
          </w:pPr>
          <w:r w:rsidRPr="00261095">
            <w:rPr>
              <w:rFonts w:eastAsia="仿宋"/>
            </w:rPr>
            <w:fldChar w:fldCharType="end"/>
          </w:r>
        </w:p>
      </w:sdtContent>
    </w:sdt>
    <w:p w14:paraId="5B978F3F" w14:textId="77777777" w:rsidR="003213B5" w:rsidRPr="00261095" w:rsidRDefault="00DB7F41">
      <w:pPr>
        <w:pStyle w:val="Bodytext10"/>
        <w:spacing w:line="624" w:lineRule="exact"/>
        <w:ind w:firstLine="0"/>
        <w:jc w:val="center"/>
        <w:rPr>
          <w:rFonts w:ascii="Times New Roman" w:hAnsi="Times New Roman" w:cs="Times New Roman"/>
          <w:b/>
          <w:bCs/>
          <w:lang w:val="en-US" w:eastAsia="zh-CN" w:bidi="en-US"/>
        </w:rPr>
      </w:pPr>
      <w:r w:rsidRPr="00261095">
        <w:rPr>
          <w:rFonts w:ascii="Times New Roman" w:hAnsi="Times New Roman" w:cs="Times New Roman"/>
          <w:b/>
          <w:bCs/>
          <w:lang w:val="en-US" w:eastAsia="zh-CN" w:bidi="en-US"/>
        </w:rPr>
        <w:t>前言</w:t>
      </w:r>
    </w:p>
    <w:p w14:paraId="08F71B31" w14:textId="479F8F9A" w:rsidR="003213B5" w:rsidRPr="00261095" w:rsidRDefault="00DB7F41" w:rsidP="00EB2960">
      <w:pPr>
        <w:pStyle w:val="Bodytext10"/>
        <w:spacing w:line="624" w:lineRule="exact"/>
        <w:ind w:firstLine="600"/>
        <w:jc w:val="both"/>
        <w:rPr>
          <w:rFonts w:ascii="Times New Roman" w:eastAsia="仿宋" w:hAnsi="Times New Roman" w:cs="Times New Roman"/>
          <w:lang w:eastAsia="zh-CN"/>
        </w:rPr>
      </w:pPr>
      <w:r w:rsidRPr="00261095">
        <w:rPr>
          <w:rFonts w:ascii="Times New Roman" w:eastAsia="仿宋" w:hAnsi="Times New Roman" w:cs="Times New Roman"/>
          <w:lang w:eastAsia="zh-CN"/>
        </w:rPr>
        <w:t>为进一步提升</w:t>
      </w:r>
      <w:r w:rsidR="00EB2960" w:rsidRPr="00261095">
        <w:rPr>
          <w:rFonts w:ascii="Times New Roman" w:eastAsia="仿宋" w:hAnsi="Times New Roman" w:cs="Times New Roman"/>
          <w:lang w:eastAsia="zh-CN"/>
        </w:rPr>
        <w:t>杭州市</w:t>
      </w:r>
      <w:r w:rsidRPr="00261095">
        <w:rPr>
          <w:rFonts w:ascii="Times New Roman" w:eastAsia="仿宋" w:hAnsi="Times New Roman" w:cs="Times New Roman"/>
          <w:lang w:eastAsia="zh-CN"/>
        </w:rPr>
        <w:t>特色行业环境管理</w:t>
      </w:r>
      <w:r w:rsidR="00EB2960" w:rsidRPr="00261095">
        <w:rPr>
          <w:rFonts w:ascii="Times New Roman" w:eastAsia="仿宋" w:hAnsi="Times New Roman" w:cs="Times New Roman"/>
          <w:lang w:eastAsia="zh-CN"/>
        </w:rPr>
        <w:t>水平提质增效</w:t>
      </w:r>
      <w:r w:rsidRPr="00261095">
        <w:rPr>
          <w:rFonts w:ascii="Times New Roman" w:eastAsia="仿宋" w:hAnsi="Times New Roman" w:cs="Times New Roman"/>
          <w:lang w:eastAsia="zh-CN"/>
        </w:rPr>
        <w:t>，根据生态环境部《重污染天气重点行业应急减排措施制定技术指南（</w:t>
      </w:r>
      <w:r w:rsidRPr="00261095">
        <w:rPr>
          <w:rFonts w:ascii="Times New Roman" w:eastAsia="仿宋" w:hAnsi="Times New Roman" w:cs="Times New Roman"/>
          <w:lang w:eastAsia="zh-CN"/>
        </w:rPr>
        <w:t>2020</w:t>
      </w:r>
      <w:r w:rsidRPr="00261095">
        <w:rPr>
          <w:rFonts w:ascii="Times New Roman" w:eastAsia="仿宋" w:hAnsi="Times New Roman" w:cs="Times New Roman"/>
          <w:lang w:eastAsia="zh-CN"/>
        </w:rPr>
        <w:t>年修订版）》要求，制订</w:t>
      </w:r>
      <w:r w:rsidR="00EB2960" w:rsidRPr="00261095">
        <w:rPr>
          <w:rFonts w:ascii="Times New Roman" w:eastAsia="仿宋" w:hAnsi="Times New Roman" w:cs="Times New Roman"/>
          <w:lang w:eastAsia="zh-CN"/>
        </w:rPr>
        <w:t>本</w:t>
      </w:r>
      <w:r w:rsidRPr="00261095">
        <w:rPr>
          <w:rFonts w:ascii="Times New Roman" w:eastAsia="仿宋" w:hAnsi="Times New Roman" w:cs="Times New Roman"/>
          <w:lang w:eastAsia="zh-CN"/>
        </w:rPr>
        <w:t>技术指南。本技术指南以《国民经济行业分类》</w:t>
      </w:r>
      <w:r w:rsidRPr="00261095">
        <w:rPr>
          <w:rFonts w:ascii="Times New Roman" w:eastAsia="仿宋" w:hAnsi="Times New Roman" w:cs="Times New Roman"/>
          <w:lang w:val="en-US" w:eastAsia="zh-CN" w:bidi="en-US"/>
        </w:rPr>
        <w:t>（</w:t>
      </w:r>
      <w:r w:rsidRPr="00261095">
        <w:rPr>
          <w:rFonts w:ascii="Times New Roman" w:eastAsia="仿宋" w:hAnsi="Times New Roman" w:cs="Times New Roman"/>
          <w:lang w:val="en-US" w:eastAsia="zh-CN" w:bidi="en-US"/>
        </w:rPr>
        <w:t>GB/T4754-2017</w:t>
      </w:r>
      <w:r w:rsidRPr="00261095">
        <w:rPr>
          <w:rFonts w:ascii="Times New Roman" w:eastAsia="仿宋" w:hAnsi="Times New Roman" w:cs="Times New Roman"/>
          <w:lang w:val="en-US" w:eastAsia="zh-CN" w:bidi="en-US"/>
        </w:rPr>
        <w:t>）</w:t>
      </w:r>
      <w:r w:rsidRPr="00261095">
        <w:rPr>
          <w:rFonts w:ascii="Times New Roman" w:eastAsia="仿宋" w:hAnsi="Times New Roman" w:cs="Times New Roman"/>
          <w:lang w:eastAsia="zh-CN"/>
        </w:rPr>
        <w:t>为行业划分主要依据，明确纺织</w:t>
      </w:r>
      <w:r w:rsidR="00EB2960" w:rsidRPr="00261095">
        <w:rPr>
          <w:rFonts w:ascii="Times New Roman" w:eastAsia="仿宋" w:hAnsi="Times New Roman" w:cs="Times New Roman"/>
          <w:lang w:eastAsia="zh-CN"/>
        </w:rPr>
        <w:t>染整</w:t>
      </w:r>
      <w:r w:rsidRPr="00261095">
        <w:rPr>
          <w:rFonts w:ascii="Times New Roman" w:eastAsia="仿宋" w:hAnsi="Times New Roman" w:cs="Times New Roman"/>
          <w:lang w:eastAsia="zh-CN"/>
        </w:rPr>
        <w:t>、</w:t>
      </w:r>
      <w:r w:rsidRPr="00261095">
        <w:rPr>
          <w:rFonts w:ascii="Times New Roman" w:eastAsia="仿宋" w:hAnsi="Times New Roman" w:cs="Times New Roman"/>
          <w:lang w:val="en-US" w:eastAsia="zh-CN"/>
        </w:rPr>
        <w:t>化学纤维制造</w:t>
      </w:r>
      <w:r w:rsidRPr="00261095">
        <w:rPr>
          <w:rFonts w:ascii="Times New Roman" w:eastAsia="仿宋" w:hAnsi="Times New Roman" w:cs="Times New Roman"/>
          <w:lang w:eastAsia="zh-CN"/>
        </w:rPr>
        <w:t>、</w:t>
      </w:r>
      <w:r w:rsidRPr="00261095">
        <w:rPr>
          <w:rFonts w:ascii="Times New Roman" w:eastAsia="仿宋" w:hAnsi="Times New Roman" w:cs="Times New Roman"/>
          <w:lang w:val="en-US" w:eastAsia="zh-CN"/>
        </w:rPr>
        <w:t>电子制造行业</w:t>
      </w:r>
      <w:r w:rsidRPr="00261095">
        <w:rPr>
          <w:rFonts w:ascii="Times New Roman" w:eastAsia="仿宋" w:hAnsi="Times New Roman" w:cs="Times New Roman"/>
          <w:lang w:eastAsia="zh-CN"/>
        </w:rPr>
        <w:t>适用范围，确定了绩效分级指标，涵盖企业生产工艺水平、污染治理技术、无组织管控、排放限值、环境管理水平、监测监控水平、运输方式等七项指标。</w:t>
      </w:r>
    </w:p>
    <w:p w14:paraId="4F54D193" w14:textId="5B4234B3" w:rsidR="00EB2960" w:rsidRPr="00261095" w:rsidRDefault="00EB2960" w:rsidP="00EB2960">
      <w:pPr>
        <w:pStyle w:val="Bodytext10"/>
        <w:spacing w:line="624" w:lineRule="exact"/>
        <w:ind w:firstLine="600"/>
        <w:jc w:val="both"/>
        <w:rPr>
          <w:rFonts w:ascii="Times New Roman" w:eastAsia="仿宋" w:hAnsi="Times New Roman" w:cs="Times New Roman"/>
          <w:lang w:eastAsia="zh-CN"/>
        </w:rPr>
      </w:pPr>
      <w:r w:rsidRPr="00261095">
        <w:rPr>
          <w:rFonts w:ascii="Times New Roman" w:eastAsia="仿宋" w:hAnsi="Times New Roman" w:cs="Times New Roman"/>
          <w:lang w:eastAsia="zh-CN"/>
        </w:rPr>
        <w:t>本指南由杭州市生态环境局组织制定。</w:t>
      </w:r>
    </w:p>
    <w:p w14:paraId="15EC8B8D" w14:textId="0B25C546" w:rsidR="00EB2960" w:rsidRPr="00261095" w:rsidRDefault="00EB2960" w:rsidP="00EB2960">
      <w:pPr>
        <w:pStyle w:val="Bodytext10"/>
        <w:spacing w:line="624" w:lineRule="exact"/>
        <w:ind w:firstLine="600"/>
        <w:jc w:val="both"/>
        <w:rPr>
          <w:rFonts w:ascii="Times New Roman" w:eastAsia="仿宋" w:hAnsi="Times New Roman" w:cs="Times New Roman"/>
          <w:lang w:eastAsia="zh-CN"/>
        </w:rPr>
      </w:pPr>
      <w:r w:rsidRPr="00261095">
        <w:rPr>
          <w:rFonts w:ascii="Times New Roman" w:eastAsia="仿宋" w:hAnsi="Times New Roman" w:cs="Times New Roman"/>
          <w:lang w:eastAsia="zh-CN"/>
        </w:rPr>
        <w:t>本指南起草单位：杭州环研科技有限公司</w:t>
      </w:r>
      <w:r w:rsidR="00DB7F41">
        <w:rPr>
          <w:rFonts w:ascii="Times New Roman" w:eastAsia="仿宋" w:hAnsi="Times New Roman" w:cs="Times New Roman" w:hint="eastAsia"/>
          <w:lang w:eastAsia="zh-CN"/>
        </w:rPr>
        <w:t>、杭州市生态环境保护科学研究院</w:t>
      </w:r>
      <w:r w:rsidRPr="00261095">
        <w:rPr>
          <w:rFonts w:ascii="Times New Roman" w:eastAsia="仿宋" w:hAnsi="Times New Roman" w:cs="Times New Roman"/>
          <w:lang w:eastAsia="zh-CN"/>
        </w:rPr>
        <w:t>。</w:t>
      </w:r>
    </w:p>
    <w:p w14:paraId="09378A7E" w14:textId="36C9345B" w:rsidR="00EB2960" w:rsidRPr="00261095" w:rsidRDefault="009C452E">
      <w:pPr>
        <w:pStyle w:val="Bodytext10"/>
        <w:spacing w:line="624" w:lineRule="exact"/>
        <w:ind w:firstLine="600"/>
        <w:jc w:val="both"/>
        <w:rPr>
          <w:rFonts w:ascii="Times New Roman" w:eastAsia="仿宋" w:hAnsi="Times New Roman" w:cs="Times New Roman"/>
          <w:lang w:eastAsia="zh-CN"/>
        </w:rPr>
      </w:pPr>
      <w:r w:rsidRPr="00261095">
        <w:rPr>
          <w:rFonts w:ascii="Times New Roman" w:eastAsia="仿宋" w:hAnsi="Times New Roman" w:cs="Times New Roman"/>
          <w:lang w:eastAsia="zh-CN"/>
        </w:rPr>
        <w:t>本指南起草</w:t>
      </w:r>
      <w:r>
        <w:rPr>
          <w:rFonts w:ascii="Times New Roman" w:eastAsia="仿宋" w:hAnsi="Times New Roman" w:cs="Times New Roman" w:hint="eastAsia"/>
          <w:lang w:eastAsia="zh-CN"/>
        </w:rPr>
        <w:t>人：吴剑锋、杨强、陈晓欧、叶敏、郑思伟、王星</w:t>
      </w:r>
    </w:p>
    <w:p w14:paraId="409EFC71" w14:textId="13B2DA7D" w:rsidR="00EB2960" w:rsidRPr="00261095" w:rsidRDefault="00EB2960">
      <w:pPr>
        <w:pStyle w:val="Bodytext10"/>
        <w:spacing w:line="624" w:lineRule="exact"/>
        <w:ind w:firstLine="600"/>
        <w:jc w:val="both"/>
        <w:rPr>
          <w:rFonts w:ascii="Times New Roman" w:eastAsia="仿宋" w:hAnsi="Times New Roman" w:cs="Times New Roman"/>
          <w:lang w:eastAsia="zh-CN"/>
        </w:rPr>
        <w:sectPr w:rsidR="00EB2960" w:rsidRPr="00261095" w:rsidSect="006931DD">
          <w:footerReference w:type="default" r:id="rId13"/>
          <w:pgSz w:w="11900" w:h="16840"/>
          <w:pgMar w:top="1440" w:right="1800" w:bottom="1440" w:left="1800" w:header="1562" w:footer="3" w:gutter="0"/>
          <w:pgNumType w:start="1"/>
          <w:cols w:space="720"/>
          <w:docGrid w:linePitch="360"/>
        </w:sectPr>
      </w:pPr>
    </w:p>
    <w:p w14:paraId="2E474DC6" w14:textId="77777777" w:rsidR="003213B5" w:rsidRPr="00261095" w:rsidRDefault="00DB7F41">
      <w:pPr>
        <w:pStyle w:val="Heading1"/>
        <w:rPr>
          <w:rFonts w:eastAsia="仿宋"/>
          <w:lang w:eastAsia="zh-CN"/>
        </w:rPr>
      </w:pPr>
      <w:bookmarkStart w:id="1" w:name="_Toc120619755"/>
      <w:r w:rsidRPr="00261095">
        <w:rPr>
          <w:rFonts w:eastAsia="仿宋"/>
          <w:lang w:eastAsia="zh-CN"/>
        </w:rPr>
        <w:t>编制依据</w:t>
      </w:r>
      <w:bookmarkEnd w:id="1"/>
    </w:p>
    <w:p w14:paraId="007F6CCA"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《挥发性有机物无组织排放标准》（</w:t>
      </w:r>
      <w:r w:rsidRPr="00261095">
        <w:rPr>
          <w:rFonts w:eastAsia="仿宋"/>
          <w:sz w:val="28"/>
          <w:szCs w:val="28"/>
          <w:lang w:eastAsia="zh-CN"/>
        </w:rPr>
        <w:t>GB37822-2019</w:t>
      </w:r>
      <w:r w:rsidRPr="00261095">
        <w:rPr>
          <w:rFonts w:eastAsia="仿宋"/>
          <w:sz w:val="28"/>
          <w:szCs w:val="28"/>
          <w:lang w:eastAsia="zh-CN"/>
        </w:rPr>
        <w:t>）</w:t>
      </w:r>
    </w:p>
    <w:p w14:paraId="337D3C47"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《重污染天气重点行业应急减排措施制定技术指南（</w:t>
      </w:r>
      <w:r w:rsidRPr="00261095">
        <w:rPr>
          <w:rFonts w:eastAsia="仿宋"/>
          <w:sz w:val="28"/>
          <w:szCs w:val="28"/>
          <w:lang w:eastAsia="zh-CN"/>
        </w:rPr>
        <w:t>2020</w:t>
      </w:r>
      <w:r w:rsidRPr="00261095">
        <w:rPr>
          <w:rFonts w:eastAsia="仿宋"/>
          <w:sz w:val="28"/>
          <w:szCs w:val="28"/>
          <w:lang w:eastAsia="zh-CN"/>
        </w:rPr>
        <w:t>年修订版）》</w:t>
      </w:r>
    </w:p>
    <w:p w14:paraId="667E40CA"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《印染行业绿色发展技术指南（</w:t>
      </w:r>
      <w:r w:rsidRPr="00261095">
        <w:rPr>
          <w:rFonts w:eastAsia="仿宋"/>
          <w:sz w:val="28"/>
          <w:szCs w:val="28"/>
          <w:lang w:eastAsia="zh-CN"/>
        </w:rPr>
        <w:t>2019</w:t>
      </w:r>
      <w:r w:rsidRPr="00261095">
        <w:rPr>
          <w:rFonts w:eastAsia="仿宋"/>
          <w:sz w:val="28"/>
          <w:szCs w:val="28"/>
          <w:lang w:eastAsia="zh-CN"/>
        </w:rPr>
        <w:t>版）》</w:t>
      </w:r>
    </w:p>
    <w:p w14:paraId="1488784A"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《排污许可证申请与核发技术规范</w:t>
      </w:r>
      <w:r w:rsidRPr="00261095">
        <w:rPr>
          <w:rFonts w:eastAsia="仿宋"/>
          <w:sz w:val="28"/>
          <w:szCs w:val="28"/>
          <w:lang w:eastAsia="zh-CN"/>
        </w:rPr>
        <w:t xml:space="preserve"> </w:t>
      </w:r>
      <w:r w:rsidRPr="00261095">
        <w:rPr>
          <w:rFonts w:eastAsia="仿宋"/>
          <w:sz w:val="28"/>
          <w:szCs w:val="28"/>
          <w:lang w:eastAsia="zh-CN"/>
        </w:rPr>
        <w:t>纺织印染工业》</w:t>
      </w:r>
    </w:p>
    <w:p w14:paraId="527B6415"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《排污许可证申请与核发技术规范</w:t>
      </w:r>
      <w:r w:rsidRPr="00261095">
        <w:rPr>
          <w:rFonts w:eastAsia="仿宋"/>
          <w:sz w:val="28"/>
          <w:szCs w:val="28"/>
          <w:lang w:eastAsia="zh-CN"/>
        </w:rPr>
        <w:t xml:space="preserve"> </w:t>
      </w:r>
      <w:r w:rsidRPr="00261095">
        <w:rPr>
          <w:rFonts w:eastAsia="仿宋"/>
          <w:sz w:val="28"/>
          <w:szCs w:val="28"/>
          <w:lang w:eastAsia="zh-CN"/>
        </w:rPr>
        <w:t>化学纤维制造业》</w:t>
      </w:r>
    </w:p>
    <w:p w14:paraId="62BB521E"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《排污许可证申请与核发技术规范</w:t>
      </w:r>
      <w:r w:rsidRPr="00261095">
        <w:rPr>
          <w:rFonts w:eastAsia="仿宋"/>
          <w:sz w:val="28"/>
          <w:szCs w:val="28"/>
          <w:lang w:eastAsia="zh-CN"/>
        </w:rPr>
        <w:t xml:space="preserve"> </w:t>
      </w:r>
      <w:r w:rsidRPr="00261095">
        <w:rPr>
          <w:rFonts w:eastAsia="仿宋"/>
          <w:sz w:val="28"/>
          <w:szCs w:val="28"/>
          <w:lang w:eastAsia="zh-CN"/>
        </w:rPr>
        <w:t>电子工业》</w:t>
      </w:r>
    </w:p>
    <w:p w14:paraId="474A3698"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《排污许可证申请与核发技术规范</w:t>
      </w:r>
      <w:r w:rsidRPr="00261095">
        <w:rPr>
          <w:rFonts w:eastAsia="仿宋"/>
          <w:sz w:val="28"/>
          <w:szCs w:val="28"/>
          <w:lang w:eastAsia="zh-CN"/>
        </w:rPr>
        <w:t xml:space="preserve"> </w:t>
      </w:r>
      <w:r w:rsidRPr="00261095">
        <w:rPr>
          <w:rFonts w:eastAsia="仿宋"/>
          <w:sz w:val="28"/>
          <w:szCs w:val="28"/>
          <w:lang w:eastAsia="zh-CN"/>
        </w:rPr>
        <w:t>电池工业》</w:t>
      </w:r>
    </w:p>
    <w:p w14:paraId="051D3C11"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《纺织工业污染防治可行技术指南》（</w:t>
      </w:r>
      <w:r w:rsidRPr="00261095">
        <w:rPr>
          <w:rFonts w:eastAsia="仿宋"/>
          <w:sz w:val="28"/>
          <w:szCs w:val="28"/>
          <w:lang w:eastAsia="zh-CN"/>
        </w:rPr>
        <w:t>HJ 1177-2021</w:t>
      </w:r>
      <w:r w:rsidRPr="00261095">
        <w:rPr>
          <w:rFonts w:eastAsia="仿宋"/>
          <w:sz w:val="28"/>
          <w:szCs w:val="28"/>
          <w:lang w:eastAsia="zh-CN"/>
        </w:rPr>
        <w:t>）</w:t>
      </w:r>
    </w:p>
    <w:p w14:paraId="4D95F94B"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《电子工业大气污染物排放标准》</w:t>
      </w:r>
      <w:r w:rsidRPr="00261095">
        <w:rPr>
          <w:rFonts w:eastAsia="仿宋"/>
          <w:sz w:val="28"/>
          <w:szCs w:val="28"/>
          <w:lang w:eastAsia="zh-CN"/>
        </w:rPr>
        <w:t>(DB11/631-2019)</w:t>
      </w:r>
    </w:p>
    <w:p w14:paraId="0D899707"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《纺织染整工业大气污染物排放标准》（</w:t>
      </w:r>
      <w:r w:rsidRPr="00261095">
        <w:rPr>
          <w:rFonts w:eastAsia="仿宋"/>
          <w:sz w:val="28"/>
          <w:szCs w:val="28"/>
          <w:lang w:eastAsia="zh-CN"/>
        </w:rPr>
        <w:t>DB 33/ 962-2015</w:t>
      </w:r>
      <w:r w:rsidRPr="00261095">
        <w:rPr>
          <w:rFonts w:eastAsia="仿宋"/>
          <w:sz w:val="28"/>
          <w:szCs w:val="28"/>
          <w:lang w:eastAsia="zh-CN"/>
        </w:rPr>
        <w:t>）</w:t>
      </w:r>
    </w:p>
    <w:p w14:paraId="7273A6C8"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《重点工业企业挥发性有机物排放标准》（</w:t>
      </w:r>
      <w:r w:rsidRPr="00261095">
        <w:rPr>
          <w:rFonts w:eastAsia="仿宋"/>
          <w:sz w:val="28"/>
          <w:szCs w:val="28"/>
          <w:lang w:eastAsia="zh-CN"/>
        </w:rPr>
        <w:t>DB3301/T 0277-2018</w:t>
      </w:r>
      <w:r w:rsidRPr="00261095">
        <w:rPr>
          <w:rFonts w:eastAsia="仿宋"/>
          <w:sz w:val="28"/>
          <w:szCs w:val="28"/>
          <w:lang w:eastAsia="zh-CN"/>
        </w:rPr>
        <w:t>）</w:t>
      </w:r>
    </w:p>
    <w:p w14:paraId="59D22C2F"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《浙江省挥发性有机物污染防治可行技术指南</w:t>
      </w:r>
      <w:r w:rsidRPr="00261095">
        <w:rPr>
          <w:rFonts w:eastAsia="仿宋"/>
          <w:sz w:val="28"/>
          <w:szCs w:val="28"/>
          <w:lang w:eastAsia="zh-CN"/>
        </w:rPr>
        <w:t xml:space="preserve"> </w:t>
      </w:r>
      <w:r w:rsidRPr="00261095">
        <w:rPr>
          <w:rFonts w:eastAsia="仿宋"/>
          <w:sz w:val="28"/>
          <w:szCs w:val="28"/>
          <w:lang w:eastAsia="zh-CN"/>
        </w:rPr>
        <w:t>电子工业》</w:t>
      </w:r>
    </w:p>
    <w:p w14:paraId="6EF5E5B5"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《浙江省纺织染整行业挥发性有机物污染防治可行技术指南》</w:t>
      </w:r>
    </w:p>
    <w:p w14:paraId="6A7A3A67"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《浙江省化纤行业挥发性有机物污染防治可行技术指南》</w:t>
      </w:r>
    </w:p>
    <w:p w14:paraId="6E1F5FC0"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《浙江省化学纤维工业大气污染物排放标准（征求意见稿）》</w:t>
      </w:r>
    </w:p>
    <w:p w14:paraId="44A93CE4" w14:textId="26714B5F"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《浙江省燃气锅炉低氮改造工作技术指南（试行</w:t>
      </w:r>
      <w:r w:rsidR="005C36E3">
        <w:rPr>
          <w:rFonts w:eastAsia="仿宋" w:hint="eastAsia"/>
          <w:sz w:val="28"/>
          <w:szCs w:val="28"/>
          <w:lang w:eastAsia="zh-CN"/>
        </w:rPr>
        <w:t>）</w:t>
      </w:r>
      <w:r w:rsidRPr="00261095">
        <w:rPr>
          <w:rFonts w:eastAsia="仿宋"/>
          <w:sz w:val="28"/>
          <w:szCs w:val="28"/>
          <w:lang w:eastAsia="zh-CN"/>
        </w:rPr>
        <w:t>》</w:t>
      </w:r>
    </w:p>
    <w:p w14:paraId="2B91BF49" w14:textId="77777777" w:rsidR="003213B5" w:rsidRPr="00261095" w:rsidRDefault="00DB7F41" w:rsidP="00EB2960">
      <w:pPr>
        <w:pStyle w:val="ListParagraph"/>
        <w:numPr>
          <w:ilvl w:val="0"/>
          <w:numId w:val="1"/>
        </w:numPr>
        <w:adjustRightInd w:val="0"/>
        <w:snapToGrid w:val="0"/>
        <w:spacing w:line="360" w:lineRule="auto"/>
        <w:jc w:val="both"/>
        <w:rPr>
          <w:rFonts w:eastAsia="仿宋"/>
          <w:sz w:val="28"/>
          <w:szCs w:val="28"/>
          <w:lang w:eastAsia="zh-CN"/>
        </w:rPr>
      </w:pPr>
      <w:r w:rsidRPr="00261095">
        <w:rPr>
          <w:rFonts w:eastAsia="仿宋"/>
          <w:sz w:val="28"/>
          <w:szCs w:val="28"/>
          <w:lang w:eastAsia="zh-CN"/>
        </w:rPr>
        <w:t>《杭州市化纤行业挥发性有机物污染整治规范（试行）》</w:t>
      </w:r>
    </w:p>
    <w:p w14:paraId="11641FCD" w14:textId="77777777" w:rsidR="003213B5" w:rsidRPr="00261095" w:rsidRDefault="00DB7F41">
      <w:pPr>
        <w:rPr>
          <w:rFonts w:eastAsia="仿宋"/>
          <w:lang w:eastAsia="zh-CN"/>
        </w:rPr>
      </w:pPr>
      <w:r w:rsidRPr="00261095">
        <w:rPr>
          <w:rFonts w:eastAsia="仿宋"/>
          <w:lang w:eastAsia="zh-CN"/>
        </w:rPr>
        <w:br w:type="page"/>
      </w:r>
    </w:p>
    <w:p w14:paraId="4924AB80" w14:textId="77777777" w:rsidR="003213B5" w:rsidRPr="00261095" w:rsidRDefault="003213B5">
      <w:pPr>
        <w:rPr>
          <w:rFonts w:eastAsia="仿宋"/>
          <w:lang w:eastAsia="zh-CN"/>
        </w:rPr>
      </w:pPr>
    </w:p>
    <w:p w14:paraId="1ED437E7" w14:textId="45A2BE05" w:rsidR="003213B5" w:rsidRPr="00261095" w:rsidRDefault="00DB7F41" w:rsidP="00F37498">
      <w:pPr>
        <w:pStyle w:val="Heading1"/>
        <w:adjustRightInd w:val="0"/>
        <w:snapToGrid w:val="0"/>
        <w:spacing w:line="360" w:lineRule="auto"/>
        <w:jc w:val="center"/>
        <w:rPr>
          <w:rFonts w:eastAsia="仿宋"/>
          <w:lang w:eastAsia="zh-CN"/>
        </w:rPr>
      </w:pPr>
      <w:bookmarkStart w:id="2" w:name="_Toc120619756"/>
      <w:r w:rsidRPr="00261095">
        <w:rPr>
          <w:rFonts w:eastAsia="仿宋"/>
          <w:lang w:eastAsia="zh-CN"/>
        </w:rPr>
        <w:t>一、纺织</w:t>
      </w:r>
      <w:r w:rsidR="00EB2960" w:rsidRPr="00261095">
        <w:rPr>
          <w:rFonts w:eastAsia="仿宋"/>
          <w:lang w:eastAsia="zh-CN"/>
        </w:rPr>
        <w:t>染整</w:t>
      </w:r>
      <w:bookmarkEnd w:id="2"/>
      <w:r w:rsidR="001E5DBC">
        <w:rPr>
          <w:rFonts w:eastAsia="仿宋" w:hint="eastAsia"/>
          <w:lang w:eastAsia="zh-CN"/>
        </w:rPr>
        <w:t>行业</w:t>
      </w:r>
    </w:p>
    <w:p w14:paraId="4E7149B2" w14:textId="77777777" w:rsidR="003213B5" w:rsidRPr="00261095" w:rsidRDefault="00DB7F41" w:rsidP="00F37498">
      <w:pPr>
        <w:widowControl/>
        <w:adjustRightInd w:val="0"/>
        <w:snapToGrid w:val="0"/>
        <w:spacing w:line="360" w:lineRule="auto"/>
        <w:ind w:firstLineChars="200" w:firstLine="602"/>
        <w:jc w:val="both"/>
        <w:outlineLvl w:val="1"/>
        <w:rPr>
          <w:rFonts w:eastAsia="楷体_GB2312"/>
          <w:b/>
          <w:bCs/>
          <w:sz w:val="30"/>
          <w:szCs w:val="30"/>
          <w:lang w:eastAsia="zh-CN"/>
        </w:rPr>
      </w:pPr>
      <w:bookmarkStart w:id="3" w:name="bookmark56"/>
      <w:bookmarkStart w:id="4" w:name="bookmark57"/>
      <w:bookmarkStart w:id="5" w:name="bookmark54"/>
      <w:bookmarkStart w:id="6" w:name="bookmark55"/>
      <w:bookmarkStart w:id="7" w:name="_Toc120619757"/>
      <w:r w:rsidRPr="00261095">
        <w:rPr>
          <w:rFonts w:eastAsia="楷体_GB2312"/>
          <w:b/>
          <w:bCs/>
          <w:sz w:val="30"/>
          <w:szCs w:val="30"/>
          <w:lang w:eastAsia="zh-CN"/>
        </w:rPr>
        <w:t>（</w:t>
      </w:r>
      <w:bookmarkEnd w:id="3"/>
      <w:r w:rsidRPr="00261095">
        <w:rPr>
          <w:rFonts w:eastAsia="楷体_GB2312"/>
          <w:b/>
          <w:bCs/>
          <w:sz w:val="30"/>
          <w:szCs w:val="30"/>
          <w:lang w:eastAsia="zh-CN"/>
        </w:rPr>
        <w:t>一）适用范围</w:t>
      </w:r>
      <w:bookmarkEnd w:id="4"/>
      <w:bookmarkEnd w:id="5"/>
      <w:bookmarkEnd w:id="6"/>
      <w:bookmarkEnd w:id="7"/>
    </w:p>
    <w:p w14:paraId="6B251504" w14:textId="77777777" w:rsidR="003213B5" w:rsidRPr="00261095" w:rsidRDefault="00DB7F41" w:rsidP="00F37498">
      <w:pPr>
        <w:pStyle w:val="Bodytext10"/>
        <w:adjustRightInd w:val="0"/>
        <w:snapToGrid w:val="0"/>
        <w:spacing w:line="360" w:lineRule="auto"/>
        <w:ind w:firstLine="600"/>
        <w:jc w:val="both"/>
        <w:rPr>
          <w:rFonts w:ascii="Times New Roman" w:eastAsia="仿宋" w:hAnsi="Times New Roman" w:cs="Times New Roman"/>
          <w:sz w:val="28"/>
          <w:szCs w:val="28"/>
          <w:lang w:eastAsia="zh-CN"/>
        </w:rPr>
      </w:pPr>
      <w:r w:rsidRPr="00261095">
        <w:rPr>
          <w:rFonts w:ascii="Times New Roman" w:eastAsia="仿宋_GB2312" w:hAnsi="Times New Roman" w:cs="Times New Roman"/>
          <w:lang w:val="en-US" w:eastAsia="zh-CN" w:bidi="en-US"/>
        </w:rPr>
        <w:t>适用于《国民经济行业分类》（</w:t>
      </w:r>
      <w:r w:rsidRPr="00261095">
        <w:rPr>
          <w:rFonts w:ascii="Times New Roman" w:eastAsia="仿宋_GB2312" w:hAnsi="Times New Roman" w:cs="Times New Roman"/>
          <w:lang w:val="en-US" w:eastAsia="zh-CN" w:bidi="en-US"/>
        </w:rPr>
        <w:t>GB/T 4754-2017</w:t>
      </w:r>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 xml:space="preserve"> C17</w:t>
      </w:r>
      <w:r w:rsidRPr="00261095">
        <w:rPr>
          <w:rFonts w:ascii="Times New Roman" w:eastAsia="仿宋_GB2312" w:hAnsi="Times New Roman" w:cs="Times New Roman"/>
          <w:lang w:val="en-US" w:eastAsia="zh-CN" w:bidi="en-US"/>
        </w:rPr>
        <w:t>纺织业中的</w:t>
      </w:r>
      <w:r w:rsidRPr="00261095">
        <w:rPr>
          <w:rFonts w:ascii="Times New Roman" w:eastAsia="仿宋_GB2312" w:hAnsi="Times New Roman" w:cs="Times New Roman"/>
          <w:lang w:val="en-US" w:eastAsia="zh-CN" w:bidi="en-US"/>
        </w:rPr>
        <w:t>C171</w:t>
      </w:r>
      <w:r w:rsidRPr="00261095">
        <w:rPr>
          <w:rFonts w:ascii="Times New Roman" w:eastAsia="仿宋_GB2312" w:hAnsi="Times New Roman" w:cs="Times New Roman"/>
          <w:lang w:val="en-US" w:eastAsia="zh-CN" w:bidi="en-US"/>
        </w:rPr>
        <w:t>棉纺织及印染精加工，</w:t>
      </w:r>
      <w:r w:rsidRPr="00261095">
        <w:rPr>
          <w:rFonts w:ascii="Times New Roman" w:eastAsia="仿宋_GB2312" w:hAnsi="Times New Roman" w:cs="Times New Roman"/>
          <w:lang w:val="en-US" w:eastAsia="zh-CN" w:bidi="en-US"/>
        </w:rPr>
        <w:t>C172</w:t>
      </w:r>
      <w:r w:rsidRPr="00261095">
        <w:rPr>
          <w:rFonts w:ascii="Times New Roman" w:eastAsia="仿宋_GB2312" w:hAnsi="Times New Roman" w:cs="Times New Roman"/>
          <w:lang w:val="en-US" w:eastAsia="zh-CN" w:bidi="en-US"/>
        </w:rPr>
        <w:t>毛纺织及染整精加工，</w:t>
      </w:r>
      <w:r w:rsidRPr="00261095">
        <w:rPr>
          <w:rFonts w:ascii="Times New Roman" w:eastAsia="仿宋_GB2312" w:hAnsi="Times New Roman" w:cs="Times New Roman"/>
          <w:lang w:val="en-US" w:eastAsia="zh-CN" w:bidi="en-US"/>
        </w:rPr>
        <w:t>C173</w:t>
      </w:r>
      <w:r w:rsidRPr="00261095">
        <w:rPr>
          <w:rFonts w:ascii="Times New Roman" w:eastAsia="仿宋_GB2312" w:hAnsi="Times New Roman" w:cs="Times New Roman"/>
          <w:lang w:val="en-US" w:eastAsia="zh-CN" w:bidi="en-US"/>
        </w:rPr>
        <w:t>麻纺织及染整精加工，</w:t>
      </w:r>
      <w:r w:rsidRPr="00261095">
        <w:rPr>
          <w:rFonts w:ascii="Times New Roman" w:eastAsia="仿宋_GB2312" w:hAnsi="Times New Roman" w:cs="Times New Roman"/>
          <w:lang w:val="en-US" w:eastAsia="zh-CN" w:bidi="en-US"/>
        </w:rPr>
        <w:t>C174</w:t>
      </w:r>
      <w:r w:rsidRPr="00261095">
        <w:rPr>
          <w:rFonts w:ascii="Times New Roman" w:eastAsia="仿宋_GB2312" w:hAnsi="Times New Roman" w:cs="Times New Roman"/>
          <w:lang w:val="en-US" w:eastAsia="zh-CN" w:bidi="en-US"/>
        </w:rPr>
        <w:t>丝绢纺织及印染精加工，</w:t>
      </w:r>
      <w:r w:rsidRPr="00261095">
        <w:rPr>
          <w:rFonts w:ascii="Times New Roman" w:eastAsia="仿宋_GB2312" w:hAnsi="Times New Roman" w:cs="Times New Roman"/>
          <w:lang w:val="en-US" w:eastAsia="zh-CN" w:bidi="en-US"/>
        </w:rPr>
        <w:t>C175</w:t>
      </w:r>
      <w:r w:rsidRPr="00261095">
        <w:rPr>
          <w:rFonts w:ascii="Times New Roman" w:eastAsia="仿宋_GB2312" w:hAnsi="Times New Roman" w:cs="Times New Roman"/>
          <w:lang w:val="en-US" w:eastAsia="zh-CN" w:bidi="en-US"/>
        </w:rPr>
        <w:t>化纤纺织及印染精加工。</w:t>
      </w:r>
      <w:r w:rsidRPr="00261095">
        <w:rPr>
          <w:rFonts w:ascii="Times New Roman" w:eastAsia="仿宋" w:hAnsi="Times New Roman" w:cs="Times New Roman"/>
          <w:sz w:val="28"/>
          <w:szCs w:val="28"/>
          <w:lang w:eastAsia="zh-CN"/>
        </w:rPr>
        <w:t xml:space="preserve"> </w:t>
      </w:r>
    </w:p>
    <w:p w14:paraId="08A4351D" w14:textId="649F9903" w:rsidR="003213B5" w:rsidRPr="00261095" w:rsidRDefault="00DB7F41" w:rsidP="00F37498">
      <w:pPr>
        <w:pStyle w:val="ListParagraph"/>
        <w:widowControl/>
        <w:numPr>
          <w:ilvl w:val="0"/>
          <w:numId w:val="2"/>
        </w:numPr>
        <w:adjustRightInd w:val="0"/>
        <w:snapToGrid w:val="0"/>
        <w:spacing w:line="360" w:lineRule="auto"/>
        <w:contextualSpacing w:val="0"/>
        <w:jc w:val="both"/>
        <w:outlineLvl w:val="1"/>
        <w:rPr>
          <w:rFonts w:eastAsia="楷体_GB2312"/>
          <w:b/>
          <w:bCs/>
          <w:sz w:val="30"/>
          <w:szCs w:val="30"/>
          <w:lang w:eastAsia="zh-CN"/>
        </w:rPr>
      </w:pPr>
      <w:bookmarkStart w:id="8" w:name="bookmark58"/>
      <w:bookmarkStart w:id="9" w:name="bookmark61"/>
      <w:bookmarkStart w:id="10" w:name="bookmark59"/>
      <w:bookmarkStart w:id="11" w:name="_Toc120619758"/>
      <w:r w:rsidRPr="00261095">
        <w:rPr>
          <w:rFonts w:eastAsia="楷体_GB2312"/>
          <w:b/>
          <w:bCs/>
          <w:sz w:val="30"/>
          <w:szCs w:val="30"/>
          <w:lang w:eastAsia="zh-CN"/>
        </w:rPr>
        <w:t>生产工艺</w:t>
      </w:r>
      <w:bookmarkEnd w:id="8"/>
      <w:bookmarkEnd w:id="9"/>
      <w:bookmarkEnd w:id="10"/>
      <w:bookmarkEnd w:id="11"/>
    </w:p>
    <w:p w14:paraId="210F082F" w14:textId="69DF41C0" w:rsidR="00A60BFD" w:rsidRPr="00A60BFD" w:rsidRDefault="00DB7F41" w:rsidP="00EB2B87">
      <w:pPr>
        <w:pStyle w:val="Bodytext10"/>
        <w:adjustRightInd w:val="0"/>
        <w:snapToGrid w:val="0"/>
        <w:spacing w:line="360" w:lineRule="auto"/>
        <w:ind w:firstLineChars="200" w:firstLine="602"/>
        <w:jc w:val="both"/>
        <w:rPr>
          <w:rFonts w:ascii="Times New Roman" w:eastAsia="仿宋_GB2312" w:hAnsi="Times New Roman" w:cs="Times New Roman"/>
          <w:lang w:val="en-US" w:eastAsia="zh-CN" w:bidi="en-US"/>
        </w:rPr>
      </w:pPr>
      <w:bookmarkStart w:id="12" w:name="bookmark63"/>
      <w:bookmarkStart w:id="13" w:name="bookmark62"/>
      <w:bookmarkStart w:id="14" w:name="bookmark65"/>
      <w:r w:rsidRPr="00261095">
        <w:rPr>
          <w:rFonts w:ascii="Times New Roman" w:eastAsia="仿宋_GB2312" w:hAnsi="Times New Roman" w:cs="Times New Roman"/>
          <w:b/>
          <w:bCs/>
          <w:lang w:val="en-US" w:eastAsia="zh-CN" w:bidi="en-US"/>
        </w:rPr>
        <w:t>1</w:t>
      </w:r>
      <w:r w:rsidRPr="00261095">
        <w:rPr>
          <w:rFonts w:ascii="Times New Roman" w:eastAsia="仿宋_GB2312" w:hAnsi="Times New Roman" w:cs="Times New Roman"/>
          <w:b/>
          <w:bCs/>
          <w:lang w:val="en-US" w:eastAsia="zh-CN" w:bidi="en-US"/>
        </w:rPr>
        <w:t>、前处理：</w:t>
      </w:r>
      <w:bookmarkEnd w:id="12"/>
      <w:bookmarkEnd w:id="13"/>
      <w:bookmarkEnd w:id="14"/>
      <w:r w:rsidR="001E5DBC" w:rsidRPr="001E5DBC">
        <w:rPr>
          <w:rFonts w:ascii="Times New Roman" w:eastAsia="仿宋_GB2312" w:hAnsi="Times New Roman" w:cs="Times New Roman" w:hint="eastAsia"/>
          <w:lang w:val="en-US" w:eastAsia="zh-CN" w:bidi="en-US"/>
        </w:rPr>
        <w:t>棉、</w:t>
      </w:r>
      <w:r w:rsidR="001E5DBC">
        <w:rPr>
          <w:rFonts w:ascii="Times New Roman" w:eastAsia="仿宋_GB2312" w:hAnsi="Times New Roman" w:cs="Times New Roman" w:hint="eastAsia"/>
          <w:lang w:val="en-US" w:eastAsia="zh-CN" w:bidi="en-US"/>
        </w:rPr>
        <w:t>麻及混纺织物的前处理工序有烧毛、退浆、煮练、漂白、丝光等</w:t>
      </w:r>
      <w:r w:rsidR="00EB2B87">
        <w:rPr>
          <w:rFonts w:ascii="Times New Roman" w:eastAsia="仿宋_GB2312" w:hAnsi="Times New Roman" w:cs="Times New Roman" w:hint="eastAsia"/>
          <w:lang w:val="en-US" w:eastAsia="zh-CN" w:bidi="en-US"/>
        </w:rPr>
        <w:t>；</w:t>
      </w:r>
      <w:r w:rsidR="00C62D60" w:rsidRPr="00C62D60">
        <w:rPr>
          <w:rFonts w:ascii="Times New Roman" w:eastAsia="仿宋_GB2312" w:hAnsi="Times New Roman" w:cs="Times New Roman" w:hint="eastAsia"/>
          <w:lang w:val="en-US" w:eastAsia="zh-CN" w:bidi="en-US"/>
        </w:rPr>
        <w:t>毛纺织物的</w:t>
      </w:r>
      <w:r w:rsidR="00C62D60">
        <w:rPr>
          <w:rFonts w:ascii="Times New Roman" w:eastAsia="仿宋_GB2312" w:hAnsi="Times New Roman" w:cs="Times New Roman" w:hint="eastAsia"/>
          <w:lang w:val="en-US" w:eastAsia="zh-CN" w:bidi="en-US"/>
        </w:rPr>
        <w:t>前处理工序</w:t>
      </w:r>
      <w:r w:rsidR="001E5DBC">
        <w:rPr>
          <w:rFonts w:ascii="Times New Roman" w:eastAsia="仿宋_GB2312" w:hAnsi="Times New Roman" w:cs="Times New Roman" w:hint="eastAsia"/>
          <w:lang w:val="en-US" w:eastAsia="zh-CN" w:bidi="en-US"/>
        </w:rPr>
        <w:t>主要包括开毛、洗毛、洗呢、缩呢、烘毛、丝光等</w:t>
      </w:r>
      <w:r w:rsidR="00EB2B87">
        <w:rPr>
          <w:rFonts w:ascii="Times New Roman" w:eastAsia="仿宋_GB2312" w:hAnsi="Times New Roman" w:cs="Times New Roman" w:hint="eastAsia"/>
          <w:lang w:val="en-US" w:eastAsia="zh-CN" w:bidi="en-US"/>
        </w:rPr>
        <w:t>；</w:t>
      </w:r>
      <w:r w:rsidR="00C62D60">
        <w:rPr>
          <w:rFonts w:ascii="Times New Roman" w:eastAsia="仿宋_GB2312" w:hAnsi="Times New Roman" w:cs="Times New Roman" w:hint="eastAsia"/>
          <w:lang w:val="en-US" w:eastAsia="zh-CN" w:bidi="en-US"/>
        </w:rPr>
        <w:t>化纤</w:t>
      </w:r>
      <w:r w:rsidR="001E5DBC">
        <w:rPr>
          <w:rFonts w:ascii="Times New Roman" w:eastAsia="仿宋_GB2312" w:hAnsi="Times New Roman" w:cs="Times New Roman" w:hint="eastAsia"/>
          <w:lang w:val="en-US" w:eastAsia="zh-CN" w:bidi="en-US"/>
        </w:rPr>
        <w:t>机</w:t>
      </w:r>
      <w:r w:rsidR="00C62D60">
        <w:rPr>
          <w:rFonts w:ascii="Times New Roman" w:eastAsia="仿宋_GB2312" w:hAnsi="Times New Roman" w:cs="Times New Roman" w:hint="eastAsia"/>
          <w:lang w:val="en-US" w:eastAsia="zh-CN" w:bidi="en-US"/>
        </w:rPr>
        <w:t>织物的前处理主要</w:t>
      </w:r>
      <w:r w:rsidRPr="00261095">
        <w:rPr>
          <w:rFonts w:ascii="Times New Roman" w:eastAsia="仿宋_GB2312" w:hAnsi="Times New Roman" w:cs="Times New Roman"/>
          <w:lang w:val="en-US" w:eastAsia="zh-CN" w:bidi="en-US"/>
        </w:rPr>
        <w:t>包括坯布准备、烧毛、碱减量、精炼、漂白、丝光等过程</w:t>
      </w:r>
      <w:r w:rsidR="00EB2B87">
        <w:rPr>
          <w:rFonts w:ascii="Times New Roman" w:eastAsia="仿宋_GB2312" w:hAnsi="Times New Roman" w:cs="Times New Roman" w:hint="eastAsia"/>
          <w:lang w:val="en-US" w:eastAsia="zh-CN" w:bidi="en-US"/>
        </w:rPr>
        <w:t>；</w:t>
      </w:r>
      <w:r w:rsidR="001E5DBC">
        <w:rPr>
          <w:rFonts w:ascii="Times New Roman" w:eastAsia="仿宋_GB2312" w:hAnsi="Times New Roman" w:cs="Times New Roman" w:hint="eastAsia"/>
          <w:lang w:val="en-US" w:eastAsia="zh-CN" w:bidi="en-US"/>
        </w:rPr>
        <w:t>丝机织物典型前处理工艺主要包括</w:t>
      </w:r>
      <w:r w:rsidR="00A60BFD">
        <w:rPr>
          <w:rFonts w:ascii="Times New Roman" w:eastAsia="仿宋_GB2312" w:hAnsi="Times New Roman" w:cs="Times New Roman" w:hint="eastAsia"/>
          <w:lang w:val="en-US" w:eastAsia="zh-CN" w:bidi="en-US"/>
        </w:rPr>
        <w:t>缫丝、制棉、</w:t>
      </w:r>
      <w:r w:rsidR="001E5DBC">
        <w:rPr>
          <w:rFonts w:ascii="Times New Roman" w:eastAsia="仿宋_GB2312" w:hAnsi="Times New Roman" w:cs="Times New Roman" w:hint="eastAsia"/>
          <w:lang w:val="en-US" w:eastAsia="zh-CN" w:bidi="en-US"/>
        </w:rPr>
        <w:t>准备、练白等</w:t>
      </w:r>
      <w:r w:rsidR="00EB2B87">
        <w:rPr>
          <w:rFonts w:ascii="Times New Roman" w:eastAsia="仿宋_GB2312" w:hAnsi="Times New Roman" w:cs="Times New Roman" w:hint="eastAsia"/>
          <w:lang w:val="en-US" w:eastAsia="zh-CN" w:bidi="en-US"/>
        </w:rPr>
        <w:t>；</w:t>
      </w:r>
      <w:r w:rsidR="00A60BFD">
        <w:rPr>
          <w:rFonts w:ascii="Times New Roman" w:eastAsia="仿宋_GB2312" w:hAnsi="Times New Roman" w:cs="Times New Roman"/>
          <w:lang w:val="en-US" w:eastAsia="zh-CN" w:bidi="en-US"/>
        </w:rPr>
        <w:t>麻纺织物典型前处理工艺有生物脱胶、碱煮、拷麻、酸洗、漂白等。</w:t>
      </w:r>
    </w:p>
    <w:p w14:paraId="0914E6BF" w14:textId="0A2CB612" w:rsidR="003213B5" w:rsidRPr="00261095" w:rsidRDefault="00DB7F41" w:rsidP="00892C1E">
      <w:pPr>
        <w:pStyle w:val="Bodytext10"/>
        <w:adjustRightInd w:val="0"/>
        <w:snapToGrid w:val="0"/>
        <w:spacing w:line="360" w:lineRule="auto"/>
        <w:ind w:firstLineChars="200" w:firstLine="602"/>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b/>
          <w:bCs/>
          <w:color w:val="000000" w:themeColor="text1"/>
          <w:lang w:val="en-US" w:eastAsia="zh-CN" w:bidi="en-US"/>
        </w:rPr>
        <w:t>2</w:t>
      </w:r>
      <w:r w:rsidRPr="00261095">
        <w:rPr>
          <w:rFonts w:ascii="Times New Roman" w:eastAsia="仿宋_GB2312" w:hAnsi="Times New Roman" w:cs="Times New Roman"/>
          <w:b/>
          <w:bCs/>
          <w:color w:val="000000" w:themeColor="text1"/>
          <w:lang w:val="en-US" w:eastAsia="zh-CN" w:bidi="en-US"/>
        </w:rPr>
        <w:t>、染色</w:t>
      </w:r>
      <w:r w:rsidRPr="00261095">
        <w:rPr>
          <w:rFonts w:ascii="Times New Roman" w:eastAsia="仿宋_GB2312" w:hAnsi="Times New Roman" w:cs="Times New Roman"/>
          <w:b/>
          <w:bCs/>
          <w:color w:val="000000" w:themeColor="text1"/>
          <w:lang w:val="en-US" w:eastAsia="zh-CN" w:bidi="en-US"/>
        </w:rPr>
        <w:t>/</w:t>
      </w:r>
      <w:r w:rsidRPr="00261095">
        <w:rPr>
          <w:rFonts w:ascii="Times New Roman" w:eastAsia="仿宋_GB2312" w:hAnsi="Times New Roman" w:cs="Times New Roman"/>
          <w:b/>
          <w:bCs/>
          <w:color w:val="000000" w:themeColor="text1"/>
          <w:lang w:val="en-US" w:eastAsia="zh-CN" w:bidi="en-US"/>
        </w:rPr>
        <w:t>印花：</w:t>
      </w:r>
      <w:r w:rsidRPr="00261095">
        <w:rPr>
          <w:rFonts w:ascii="Times New Roman" w:eastAsia="仿宋_GB2312" w:hAnsi="Times New Roman" w:cs="Times New Roman"/>
          <w:lang w:val="en-US" w:eastAsia="zh-CN" w:bidi="en-US"/>
        </w:rPr>
        <w:t>染色主要分溢流染色、气液染色、气流染色、卷染染色、经轴染色等，</w:t>
      </w:r>
      <w:r w:rsidR="00DC3986">
        <w:rPr>
          <w:rFonts w:ascii="Times New Roman" w:eastAsia="仿宋_GB2312" w:hAnsi="Times New Roman" w:cs="Times New Roman" w:hint="eastAsia"/>
          <w:lang w:val="en-US" w:eastAsia="zh-CN" w:bidi="en-US"/>
        </w:rPr>
        <w:t>包括颜料、助剂称量配备和染色</w:t>
      </w:r>
      <w:r w:rsidR="00892C1E">
        <w:rPr>
          <w:rFonts w:ascii="Times New Roman" w:eastAsia="仿宋_GB2312" w:hAnsi="Times New Roman" w:cs="Times New Roman" w:hint="eastAsia"/>
          <w:lang w:val="en-US" w:eastAsia="zh-CN" w:bidi="en-US"/>
        </w:rPr>
        <w:t>。</w:t>
      </w:r>
      <w:r w:rsidRPr="00261095">
        <w:rPr>
          <w:rFonts w:ascii="Times New Roman" w:eastAsia="仿宋_GB2312" w:hAnsi="Times New Roman" w:cs="Times New Roman"/>
          <w:lang w:val="en-US" w:eastAsia="zh-CN" w:bidi="en-US"/>
        </w:rPr>
        <w:t>印花主要分圆网印花、平网印花、数码印花、转移印花</w:t>
      </w:r>
      <w:r w:rsidR="00DC3986">
        <w:rPr>
          <w:rFonts w:ascii="Times New Roman" w:eastAsia="仿宋_GB2312" w:hAnsi="Times New Roman" w:cs="Times New Roman" w:hint="eastAsia"/>
          <w:lang w:val="en-US" w:eastAsia="zh-CN" w:bidi="en-US"/>
        </w:rPr>
        <w:t>，包括</w:t>
      </w:r>
      <w:r w:rsidR="00C62D60">
        <w:rPr>
          <w:rFonts w:ascii="Times New Roman" w:eastAsia="仿宋_GB2312" w:hAnsi="Times New Roman" w:cs="Times New Roman" w:hint="eastAsia"/>
          <w:lang w:val="en-US" w:eastAsia="zh-CN" w:bidi="en-US"/>
        </w:rPr>
        <w:t>色浆</w:t>
      </w:r>
      <w:r w:rsidR="00C62D60">
        <w:rPr>
          <w:rFonts w:ascii="Times New Roman" w:eastAsia="仿宋_GB2312" w:hAnsi="Times New Roman" w:cs="Times New Roman" w:hint="eastAsia"/>
          <w:lang w:val="en-US" w:eastAsia="zh-CN" w:bidi="en-US"/>
        </w:rPr>
        <w:t>/</w:t>
      </w:r>
      <w:r w:rsidR="00C62D60">
        <w:rPr>
          <w:rFonts w:ascii="Times New Roman" w:eastAsia="仿宋_GB2312" w:hAnsi="Times New Roman" w:cs="Times New Roman" w:hint="eastAsia"/>
          <w:lang w:val="en-US" w:eastAsia="zh-CN" w:bidi="en-US"/>
        </w:rPr>
        <w:t>油墨</w:t>
      </w:r>
      <w:r w:rsidR="00892C1E">
        <w:rPr>
          <w:rFonts w:ascii="Times New Roman" w:eastAsia="仿宋_GB2312" w:hAnsi="Times New Roman" w:cs="Times New Roman" w:hint="eastAsia"/>
          <w:lang w:val="en-US" w:eastAsia="zh-CN" w:bidi="en-US"/>
        </w:rPr>
        <w:t>称量、</w:t>
      </w:r>
      <w:r w:rsidR="00C62D60">
        <w:rPr>
          <w:rFonts w:ascii="Times New Roman" w:eastAsia="仿宋_GB2312" w:hAnsi="Times New Roman" w:cs="Times New Roman" w:hint="eastAsia"/>
          <w:lang w:val="en-US" w:eastAsia="zh-CN" w:bidi="en-US"/>
        </w:rPr>
        <w:t>配制</w:t>
      </w:r>
      <w:r w:rsidR="00892C1E">
        <w:rPr>
          <w:rFonts w:ascii="Times New Roman" w:eastAsia="仿宋_GB2312" w:hAnsi="Times New Roman" w:cs="Times New Roman" w:hint="eastAsia"/>
          <w:lang w:val="en-US" w:eastAsia="zh-CN" w:bidi="en-US"/>
        </w:rPr>
        <w:t>、印花和烘干工序</w:t>
      </w:r>
      <w:r w:rsidRPr="00261095">
        <w:rPr>
          <w:rFonts w:ascii="Times New Roman" w:eastAsia="仿宋_GB2312" w:hAnsi="Times New Roman" w:cs="Times New Roman"/>
          <w:lang w:val="en-US" w:eastAsia="zh-CN" w:bidi="en-US"/>
        </w:rPr>
        <w:t>。</w:t>
      </w:r>
    </w:p>
    <w:p w14:paraId="01E4DBC5" w14:textId="52E83C7F" w:rsidR="003213B5" w:rsidRPr="00261095" w:rsidRDefault="00DB7F41" w:rsidP="00F37498">
      <w:pPr>
        <w:pStyle w:val="Bodytext10"/>
        <w:adjustRightInd w:val="0"/>
        <w:snapToGrid w:val="0"/>
        <w:spacing w:line="360" w:lineRule="auto"/>
        <w:ind w:firstLineChars="200" w:firstLine="602"/>
        <w:jc w:val="both"/>
        <w:rPr>
          <w:rFonts w:ascii="Times New Roman" w:eastAsia="仿宋_GB2312" w:hAnsi="Times New Roman" w:cs="Times New Roman"/>
          <w:b/>
          <w:bCs/>
          <w:color w:val="000000" w:themeColor="text1"/>
          <w:lang w:val="en-US" w:eastAsia="zh-CN" w:bidi="en-US"/>
        </w:rPr>
      </w:pPr>
      <w:r w:rsidRPr="00261095">
        <w:rPr>
          <w:rFonts w:ascii="Times New Roman" w:eastAsia="仿宋_GB2312" w:hAnsi="Times New Roman" w:cs="Times New Roman"/>
          <w:b/>
          <w:bCs/>
          <w:color w:val="000000" w:themeColor="text1"/>
          <w:lang w:val="en-US" w:eastAsia="zh-CN" w:bidi="en-US"/>
        </w:rPr>
        <w:t>3</w:t>
      </w:r>
      <w:r w:rsidRPr="00261095">
        <w:rPr>
          <w:rFonts w:ascii="Times New Roman" w:eastAsia="仿宋_GB2312" w:hAnsi="Times New Roman" w:cs="Times New Roman"/>
          <w:b/>
          <w:bCs/>
          <w:color w:val="000000" w:themeColor="text1"/>
          <w:lang w:val="en-US" w:eastAsia="zh-CN" w:bidi="en-US"/>
        </w:rPr>
        <w:t>、后整理：</w:t>
      </w:r>
      <w:r w:rsidRPr="00261095">
        <w:rPr>
          <w:rFonts w:ascii="Times New Roman" w:eastAsia="仿宋_GB2312" w:hAnsi="Times New Roman" w:cs="Times New Roman"/>
          <w:lang w:val="en-US" w:eastAsia="zh-CN" w:bidi="en-US"/>
        </w:rPr>
        <w:t>指纺织材料经漂、染、印加工后，为改善和提高织物品质、赋予纺织品特殊功能的加工整理，主要包括定型、复合、涂层、拉毛、烫金、植绒等工艺。</w:t>
      </w:r>
    </w:p>
    <w:p w14:paraId="43CFD8C0" w14:textId="77777777" w:rsidR="003213B5" w:rsidRPr="00261095" w:rsidRDefault="00DB7F41" w:rsidP="00F37498">
      <w:pPr>
        <w:pStyle w:val="Bodytext10"/>
        <w:adjustRightInd w:val="0"/>
        <w:snapToGrid w:val="0"/>
        <w:spacing w:line="360" w:lineRule="auto"/>
        <w:ind w:firstLineChars="200" w:firstLine="602"/>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b/>
          <w:bCs/>
          <w:color w:val="000000" w:themeColor="text1"/>
          <w:lang w:val="en-US" w:eastAsia="zh-CN" w:bidi="en-US"/>
        </w:rPr>
        <w:t>4</w:t>
      </w:r>
      <w:r w:rsidRPr="00261095">
        <w:rPr>
          <w:rFonts w:ascii="Times New Roman" w:eastAsia="仿宋_GB2312" w:hAnsi="Times New Roman" w:cs="Times New Roman"/>
          <w:b/>
          <w:bCs/>
          <w:color w:val="000000" w:themeColor="text1"/>
          <w:lang w:val="en-US" w:eastAsia="zh-CN" w:bidi="en-US"/>
        </w:rPr>
        <w:t>、工业单元：</w:t>
      </w:r>
      <w:r w:rsidRPr="00261095">
        <w:rPr>
          <w:rFonts w:ascii="Times New Roman" w:eastAsia="仿宋_GB2312" w:hAnsi="Times New Roman" w:cs="Times New Roman"/>
          <w:lang w:val="en-US" w:eastAsia="zh-CN" w:bidi="en-US"/>
        </w:rPr>
        <w:t>包括锅炉、废水处理系统、辅助系统。</w:t>
      </w:r>
    </w:p>
    <w:p w14:paraId="17BB22D5" w14:textId="77777777" w:rsidR="003213B5" w:rsidRPr="00261095" w:rsidRDefault="00DB7F41" w:rsidP="00F37498">
      <w:pPr>
        <w:pStyle w:val="Bodytext10"/>
        <w:adjustRightInd w:val="0"/>
        <w:snapToGrid w:val="0"/>
        <w:spacing w:line="360" w:lineRule="auto"/>
        <w:ind w:firstLineChars="200" w:firstLine="602"/>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b/>
          <w:bCs/>
          <w:color w:val="000000" w:themeColor="text1"/>
          <w:lang w:val="en-US" w:eastAsia="zh-CN" w:bidi="en-US"/>
        </w:rPr>
        <w:t>5</w:t>
      </w:r>
      <w:r w:rsidRPr="00261095">
        <w:rPr>
          <w:rFonts w:ascii="Times New Roman" w:eastAsia="仿宋_GB2312" w:hAnsi="Times New Roman" w:cs="Times New Roman"/>
          <w:b/>
          <w:bCs/>
          <w:color w:val="000000" w:themeColor="text1"/>
          <w:lang w:val="en-US" w:eastAsia="zh-CN" w:bidi="en-US"/>
        </w:rPr>
        <w:t>、主要原辅材料：</w:t>
      </w:r>
      <w:r w:rsidRPr="00261095">
        <w:rPr>
          <w:rFonts w:ascii="Times New Roman" w:eastAsia="仿宋_GB2312" w:hAnsi="Times New Roman" w:cs="Times New Roman"/>
          <w:lang w:val="en-US" w:eastAsia="zh-CN" w:bidi="en-US"/>
        </w:rPr>
        <w:t>织物、液碱、氧化剂、还原剂、活性染料、分散染料、色浆、印染助剂、柔软剂、平滑剂等。</w:t>
      </w:r>
    </w:p>
    <w:p w14:paraId="01341123" w14:textId="77777777" w:rsidR="003213B5" w:rsidRPr="00261095" w:rsidRDefault="00DB7F41" w:rsidP="00F37498">
      <w:pPr>
        <w:pStyle w:val="Bodytext10"/>
        <w:adjustRightInd w:val="0"/>
        <w:snapToGrid w:val="0"/>
        <w:spacing w:line="360" w:lineRule="auto"/>
        <w:ind w:firstLineChars="200" w:firstLine="602"/>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b/>
          <w:bCs/>
          <w:color w:val="000000" w:themeColor="text1"/>
          <w:lang w:val="en-US" w:eastAsia="zh-CN" w:bidi="en-US"/>
        </w:rPr>
        <w:t>6</w:t>
      </w:r>
      <w:r w:rsidRPr="00261095">
        <w:rPr>
          <w:rFonts w:ascii="Times New Roman" w:eastAsia="仿宋_GB2312" w:hAnsi="Times New Roman" w:cs="Times New Roman"/>
          <w:b/>
          <w:bCs/>
          <w:color w:val="000000" w:themeColor="text1"/>
          <w:lang w:val="en-US" w:eastAsia="zh-CN" w:bidi="en-US"/>
        </w:rPr>
        <w:t>、主要能源：</w:t>
      </w:r>
      <w:r w:rsidRPr="00261095">
        <w:rPr>
          <w:rFonts w:ascii="Times New Roman" w:eastAsia="仿宋_GB2312" w:hAnsi="Times New Roman" w:cs="Times New Roman"/>
          <w:lang w:val="en-US" w:eastAsia="zh-CN" w:bidi="en-US"/>
        </w:rPr>
        <w:t>电、煤、天然气、管道蒸汽、生物质燃料。</w:t>
      </w:r>
    </w:p>
    <w:p w14:paraId="45821154" w14:textId="77777777" w:rsidR="003213B5" w:rsidRPr="00261095" w:rsidRDefault="00DB7F41" w:rsidP="00F37498">
      <w:pPr>
        <w:widowControl/>
        <w:adjustRightInd w:val="0"/>
        <w:snapToGrid w:val="0"/>
        <w:spacing w:line="360" w:lineRule="auto"/>
        <w:ind w:firstLineChars="200" w:firstLine="602"/>
        <w:jc w:val="both"/>
        <w:outlineLvl w:val="1"/>
        <w:rPr>
          <w:rFonts w:eastAsia="楷体_GB2312"/>
          <w:b/>
          <w:bCs/>
          <w:sz w:val="30"/>
          <w:szCs w:val="30"/>
          <w:lang w:eastAsia="zh-CN"/>
        </w:rPr>
      </w:pPr>
      <w:bookmarkStart w:id="15" w:name="bookmark78"/>
      <w:bookmarkStart w:id="16" w:name="bookmark79"/>
      <w:bookmarkStart w:id="17" w:name="bookmark76"/>
      <w:bookmarkStart w:id="18" w:name="bookmark77"/>
      <w:bookmarkStart w:id="19" w:name="_Toc120619759"/>
      <w:bookmarkEnd w:id="15"/>
      <w:r w:rsidRPr="00261095">
        <w:rPr>
          <w:rFonts w:eastAsia="楷体_GB2312"/>
          <w:b/>
          <w:bCs/>
          <w:sz w:val="30"/>
          <w:szCs w:val="30"/>
          <w:lang w:eastAsia="zh-CN"/>
        </w:rPr>
        <w:t>（三）主要污染物产排环节</w:t>
      </w:r>
      <w:bookmarkEnd w:id="16"/>
      <w:bookmarkEnd w:id="17"/>
      <w:bookmarkEnd w:id="18"/>
      <w:bookmarkEnd w:id="19"/>
    </w:p>
    <w:p w14:paraId="29DFA467" w14:textId="4E272401" w:rsidR="003213B5" w:rsidRPr="00261095" w:rsidRDefault="00DB7F41" w:rsidP="00F37498">
      <w:pPr>
        <w:pStyle w:val="Bodytext10"/>
        <w:adjustRightInd w:val="0"/>
        <w:snapToGrid w:val="0"/>
        <w:spacing w:line="360" w:lineRule="auto"/>
        <w:ind w:firstLine="600"/>
        <w:jc w:val="both"/>
        <w:rPr>
          <w:rFonts w:ascii="Times New Roman" w:eastAsia="仿宋_GB2312" w:hAnsi="Times New Roman" w:cs="Times New Roman"/>
          <w:lang w:val="en-US" w:eastAsia="zh-CN" w:bidi="en-US"/>
        </w:rPr>
      </w:pPr>
      <w:bookmarkStart w:id="20" w:name="bookmark80"/>
      <w:r w:rsidRPr="00261095">
        <w:rPr>
          <w:rFonts w:ascii="Times New Roman" w:eastAsia="仿宋_GB2312" w:hAnsi="Times New Roman" w:cs="Times New Roman"/>
          <w:lang w:val="en-US" w:eastAsia="zh-CN" w:bidi="en-US"/>
        </w:rPr>
        <w:t>1</w:t>
      </w:r>
      <w:bookmarkEnd w:id="20"/>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PM</w:t>
      </w:r>
      <w:r w:rsidRPr="00261095">
        <w:rPr>
          <w:rFonts w:ascii="Times New Roman" w:eastAsia="仿宋_GB2312" w:hAnsi="Times New Roman" w:cs="Times New Roman"/>
          <w:lang w:val="en-US" w:eastAsia="zh-CN" w:bidi="en-US"/>
        </w:rPr>
        <w:t>：主要来自于</w:t>
      </w:r>
      <w:r w:rsidR="00DC3986">
        <w:rPr>
          <w:rFonts w:ascii="Times New Roman" w:eastAsia="仿宋_GB2312" w:hAnsi="Times New Roman" w:cs="Times New Roman" w:hint="eastAsia"/>
          <w:lang w:val="en-US" w:eastAsia="zh-CN" w:bidi="en-US"/>
        </w:rPr>
        <w:t>前处理、</w:t>
      </w:r>
      <w:r w:rsidRPr="00261095">
        <w:rPr>
          <w:rFonts w:ascii="Times New Roman" w:eastAsia="仿宋_GB2312" w:hAnsi="Times New Roman" w:cs="Times New Roman"/>
          <w:lang w:val="en-US" w:eastAsia="zh-CN" w:bidi="en-US"/>
        </w:rPr>
        <w:t>烘干、定型等工序；</w:t>
      </w:r>
    </w:p>
    <w:p w14:paraId="03B2BD0B" w14:textId="1B268EC9" w:rsidR="003213B5" w:rsidRPr="00261095" w:rsidRDefault="00DB7F41" w:rsidP="00F37498">
      <w:pPr>
        <w:pStyle w:val="Bodytext10"/>
        <w:adjustRightInd w:val="0"/>
        <w:snapToGrid w:val="0"/>
        <w:spacing w:line="360" w:lineRule="auto"/>
        <w:ind w:firstLine="600"/>
        <w:jc w:val="both"/>
        <w:rPr>
          <w:rFonts w:ascii="Times New Roman" w:eastAsia="仿宋_GB2312" w:hAnsi="Times New Roman" w:cs="Times New Roman"/>
          <w:lang w:val="en-US" w:eastAsia="zh-CN" w:bidi="en-US"/>
        </w:rPr>
      </w:pPr>
      <w:bookmarkStart w:id="21" w:name="bookmark81"/>
      <w:r w:rsidRPr="00261095">
        <w:rPr>
          <w:rFonts w:ascii="Times New Roman" w:eastAsia="仿宋_GB2312" w:hAnsi="Times New Roman" w:cs="Times New Roman"/>
          <w:lang w:val="en-US" w:eastAsia="zh-CN" w:bidi="en-US"/>
        </w:rPr>
        <w:t>2</w:t>
      </w:r>
      <w:bookmarkEnd w:id="21"/>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VOCs</w:t>
      </w:r>
      <w:r w:rsidRPr="00261095">
        <w:rPr>
          <w:rFonts w:ascii="Times New Roman" w:eastAsia="仿宋_GB2312" w:hAnsi="Times New Roman" w:cs="Times New Roman"/>
          <w:lang w:val="en-US" w:eastAsia="zh-CN" w:bidi="en-US"/>
        </w:rPr>
        <w:t>：主要来自</w:t>
      </w:r>
      <w:r w:rsidR="00DC3986">
        <w:rPr>
          <w:rFonts w:ascii="Times New Roman" w:eastAsia="仿宋_GB2312" w:hAnsi="Times New Roman" w:cs="Times New Roman" w:hint="eastAsia"/>
          <w:lang w:val="en-US" w:eastAsia="zh-CN" w:bidi="en-US"/>
        </w:rPr>
        <w:t>染色、</w:t>
      </w:r>
      <w:r w:rsidRPr="00261095">
        <w:rPr>
          <w:rFonts w:ascii="Times New Roman" w:eastAsia="仿宋_GB2312" w:hAnsi="Times New Roman" w:cs="Times New Roman"/>
          <w:lang w:val="en-US" w:eastAsia="zh-CN" w:bidi="en-US"/>
        </w:rPr>
        <w:t>印花、涂层、烘干、定型等工序；</w:t>
      </w:r>
    </w:p>
    <w:p w14:paraId="0A27BD78" w14:textId="44F061CB" w:rsidR="00A60BFD" w:rsidRDefault="00DB7F41" w:rsidP="00F37498">
      <w:pPr>
        <w:pStyle w:val="Bodytext10"/>
        <w:adjustRightInd w:val="0"/>
        <w:snapToGrid w:val="0"/>
        <w:spacing w:line="360" w:lineRule="auto"/>
        <w:ind w:firstLine="600"/>
        <w:jc w:val="both"/>
        <w:rPr>
          <w:rFonts w:ascii="Times New Roman" w:eastAsia="仿宋_GB2312" w:hAnsi="Times New Roman" w:cs="Times New Roman"/>
          <w:lang w:val="en-US" w:eastAsia="zh-CN" w:bidi="en-US"/>
        </w:rPr>
      </w:pPr>
      <w:bookmarkStart w:id="22" w:name="bookmark82"/>
      <w:r w:rsidRPr="00261095">
        <w:rPr>
          <w:rFonts w:ascii="Times New Roman" w:eastAsia="仿宋_GB2312" w:hAnsi="Times New Roman" w:cs="Times New Roman"/>
          <w:lang w:val="en-US" w:eastAsia="zh-CN" w:bidi="en-US"/>
        </w:rPr>
        <w:t>3</w:t>
      </w:r>
      <w:bookmarkEnd w:id="22"/>
      <w:r w:rsidRPr="00261095">
        <w:rPr>
          <w:rFonts w:ascii="Times New Roman" w:eastAsia="仿宋_GB2312" w:hAnsi="Times New Roman" w:cs="Times New Roman"/>
          <w:lang w:val="en-US" w:eastAsia="zh-CN" w:bidi="en-US"/>
        </w:rPr>
        <w:t>、恶臭气体：主要来自选毛、生物脱胶、碱煮、酸洗以及废水处理等工序</w:t>
      </w:r>
      <w:r w:rsidR="00F37498">
        <w:rPr>
          <w:rFonts w:ascii="Times New Roman" w:eastAsia="仿宋_GB2312" w:hAnsi="Times New Roman" w:cs="Times New Roman" w:hint="eastAsia"/>
          <w:lang w:val="en-US" w:eastAsia="zh-CN" w:bidi="en-US"/>
        </w:rPr>
        <w:t>。</w:t>
      </w:r>
      <w:r w:rsidR="00A60BFD">
        <w:rPr>
          <w:rFonts w:ascii="Times New Roman" w:eastAsia="仿宋_GB2312" w:hAnsi="Times New Roman" w:cs="Times New Roman"/>
          <w:lang w:val="en-US" w:eastAsia="zh-CN" w:bidi="en-US"/>
        </w:rPr>
        <w:br w:type="page"/>
      </w:r>
    </w:p>
    <w:p w14:paraId="6E9622B5" w14:textId="012350C9" w:rsidR="003213B5" w:rsidRPr="00C91EE8" w:rsidRDefault="00DB7F41" w:rsidP="00F37498">
      <w:pPr>
        <w:pStyle w:val="Bodytext10"/>
        <w:spacing w:line="658" w:lineRule="exact"/>
        <w:ind w:firstLine="600"/>
        <w:jc w:val="center"/>
        <w:rPr>
          <w:rFonts w:ascii="Times New Roman" w:eastAsia="PMingLiU" w:hAnsi="Times New Roman" w:cs="Times New Roman"/>
          <w:b/>
          <w:bCs/>
          <w:sz w:val="28"/>
          <w:szCs w:val="28"/>
          <w:lang w:eastAsia="zh-CN"/>
        </w:rPr>
      </w:pPr>
      <w:r w:rsidRPr="00F37498">
        <w:rPr>
          <w:rFonts w:ascii="Times New Roman" w:eastAsia="仿宋" w:hAnsi="Times New Roman" w:cs="Times New Roman"/>
          <w:b/>
          <w:bCs/>
          <w:sz w:val="28"/>
          <w:szCs w:val="28"/>
          <w:lang w:eastAsia="zh-CN"/>
        </w:rPr>
        <w:t>表</w:t>
      </w:r>
      <w:r w:rsidRPr="00F37498">
        <w:rPr>
          <w:rFonts w:ascii="Times New Roman" w:eastAsia="仿宋" w:hAnsi="Times New Roman" w:cs="Times New Roman"/>
          <w:b/>
          <w:bCs/>
          <w:sz w:val="28"/>
          <w:szCs w:val="28"/>
          <w:lang w:val="en-US" w:eastAsia="zh-CN" w:bidi="en-US"/>
        </w:rPr>
        <w:t>1-1</w:t>
      </w:r>
      <w:r w:rsidRPr="00F37498">
        <w:rPr>
          <w:rFonts w:ascii="Times New Roman" w:eastAsia="仿宋" w:hAnsi="Times New Roman" w:cs="Times New Roman"/>
          <w:b/>
          <w:bCs/>
          <w:sz w:val="28"/>
          <w:szCs w:val="28"/>
          <w:lang w:eastAsia="zh-CN"/>
        </w:rPr>
        <w:t>纺织</w:t>
      </w:r>
      <w:r w:rsidR="00EB2960" w:rsidRPr="00F37498">
        <w:rPr>
          <w:rFonts w:ascii="Times New Roman" w:eastAsia="仿宋" w:hAnsi="Times New Roman" w:cs="Times New Roman"/>
          <w:b/>
          <w:bCs/>
          <w:sz w:val="28"/>
          <w:szCs w:val="28"/>
          <w:lang w:eastAsia="zh-CN"/>
        </w:rPr>
        <w:t>染整</w:t>
      </w:r>
      <w:r w:rsidR="001E5DBC">
        <w:rPr>
          <w:rFonts w:ascii="Times New Roman" w:eastAsia="仿宋" w:hAnsi="Times New Roman" w:cs="Times New Roman" w:hint="eastAsia"/>
          <w:b/>
          <w:bCs/>
          <w:sz w:val="28"/>
          <w:szCs w:val="28"/>
          <w:lang w:eastAsia="zh-CN"/>
        </w:rPr>
        <w:t>行业</w:t>
      </w:r>
      <w:r w:rsidRPr="00F37498">
        <w:rPr>
          <w:rFonts w:ascii="Times New Roman" w:eastAsia="仿宋" w:hAnsi="Times New Roman" w:cs="Times New Roman"/>
          <w:b/>
          <w:bCs/>
          <w:sz w:val="28"/>
          <w:szCs w:val="28"/>
          <w:lang w:eastAsia="zh-CN"/>
        </w:rPr>
        <w:t>主要废气排放节点及主要治理措施</w:t>
      </w:r>
    </w:p>
    <w:tbl>
      <w:tblPr>
        <w:tblStyle w:val="TableGrid"/>
        <w:tblW w:w="5000" w:type="pct"/>
        <w:jc w:val="center"/>
        <w:tblLook w:val="04A0" w:firstRow="1" w:lastRow="0" w:firstColumn="1" w:lastColumn="0" w:noHBand="0" w:noVBand="1"/>
      </w:tblPr>
      <w:tblGrid>
        <w:gridCol w:w="823"/>
        <w:gridCol w:w="3321"/>
        <w:gridCol w:w="2073"/>
        <w:gridCol w:w="2073"/>
      </w:tblGrid>
      <w:tr w:rsidR="00357CC9" w:rsidRPr="00261095" w14:paraId="02822434" w14:textId="77777777" w:rsidTr="00357CC9">
        <w:trPr>
          <w:jc w:val="center"/>
        </w:trPr>
        <w:tc>
          <w:tcPr>
            <w:tcW w:w="496" w:type="pct"/>
            <w:vAlign w:val="center"/>
          </w:tcPr>
          <w:p w14:paraId="10BE66C7" w14:textId="77777777" w:rsidR="00357CC9" w:rsidRPr="00261095" w:rsidRDefault="00357CC9">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序号</w:t>
            </w:r>
          </w:p>
        </w:tc>
        <w:tc>
          <w:tcPr>
            <w:tcW w:w="2003" w:type="pct"/>
            <w:vAlign w:val="center"/>
          </w:tcPr>
          <w:p w14:paraId="73799EDB" w14:textId="07831C7E" w:rsidR="00357CC9" w:rsidRPr="00261095" w:rsidRDefault="00357CC9">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主要排污节点</w:t>
            </w:r>
          </w:p>
        </w:tc>
        <w:tc>
          <w:tcPr>
            <w:tcW w:w="1250" w:type="pct"/>
            <w:vAlign w:val="center"/>
          </w:tcPr>
          <w:p w14:paraId="1BD02B1A" w14:textId="77777777" w:rsidR="00357CC9" w:rsidRPr="00261095" w:rsidRDefault="00357CC9">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主要污染物</w:t>
            </w:r>
          </w:p>
        </w:tc>
        <w:tc>
          <w:tcPr>
            <w:tcW w:w="1250" w:type="pct"/>
            <w:vAlign w:val="center"/>
          </w:tcPr>
          <w:p w14:paraId="1C123B85" w14:textId="77777777" w:rsidR="00357CC9" w:rsidRPr="00261095" w:rsidRDefault="00357CC9">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主要治理措施</w:t>
            </w:r>
          </w:p>
        </w:tc>
      </w:tr>
      <w:tr w:rsidR="00357CC9" w:rsidRPr="00261095" w14:paraId="26FB4224" w14:textId="77777777" w:rsidTr="00357CC9">
        <w:trPr>
          <w:jc w:val="center"/>
        </w:trPr>
        <w:tc>
          <w:tcPr>
            <w:tcW w:w="496" w:type="pct"/>
            <w:vAlign w:val="center"/>
          </w:tcPr>
          <w:p w14:paraId="55B38BEC"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1</w:t>
            </w:r>
          </w:p>
        </w:tc>
        <w:tc>
          <w:tcPr>
            <w:tcW w:w="2003" w:type="pct"/>
            <w:vAlign w:val="center"/>
          </w:tcPr>
          <w:p w14:paraId="640BBCF1" w14:textId="1E0A1663" w:rsidR="00357CC9" w:rsidRPr="00261095" w:rsidRDefault="006807A8" w:rsidP="00357CC9">
            <w:pPr>
              <w:pStyle w:val="Bodytext20"/>
              <w:spacing w:after="180"/>
              <w:rPr>
                <w:rFonts w:ascii="Times New Roman" w:eastAsia="仿宋" w:hAnsi="Times New Roman" w:cs="Times New Roman"/>
                <w:b w:val="0"/>
                <w:bCs w:val="0"/>
                <w:sz w:val="28"/>
                <w:szCs w:val="28"/>
                <w:lang w:eastAsia="zh-CN"/>
              </w:rPr>
            </w:pPr>
            <w:r w:rsidRPr="006807A8">
              <w:rPr>
                <w:rFonts w:ascii="Times New Roman" w:eastAsia="仿宋" w:hAnsi="Times New Roman" w:cs="Times New Roman" w:hint="eastAsia"/>
                <w:b w:val="0"/>
                <w:bCs w:val="0"/>
                <w:sz w:val="28"/>
                <w:szCs w:val="28"/>
                <w:lang w:eastAsia="zh-CN"/>
              </w:rPr>
              <w:t>烧毛、磨毛、拉毛</w:t>
            </w:r>
          </w:p>
        </w:tc>
        <w:tc>
          <w:tcPr>
            <w:tcW w:w="1250" w:type="pct"/>
            <w:vAlign w:val="center"/>
          </w:tcPr>
          <w:p w14:paraId="315C6316" w14:textId="77777777" w:rsidR="00357CC9" w:rsidRPr="00261095" w:rsidRDefault="00357CC9">
            <w:pPr>
              <w:pStyle w:val="Bodytext20"/>
              <w:spacing w:after="180"/>
              <w:rPr>
                <w:rFonts w:ascii="Times New Roman" w:eastAsia="PMingLiU" w:hAnsi="Times New Roman" w:cs="Times New Roman"/>
                <w:b w:val="0"/>
                <w:bCs w:val="0"/>
                <w:sz w:val="28"/>
                <w:szCs w:val="28"/>
              </w:rPr>
            </w:pPr>
            <w:r w:rsidRPr="00261095">
              <w:rPr>
                <w:rFonts w:ascii="Times New Roman" w:eastAsia="仿宋" w:hAnsi="Times New Roman" w:cs="Times New Roman"/>
                <w:b w:val="0"/>
                <w:bCs w:val="0"/>
                <w:sz w:val="28"/>
                <w:szCs w:val="28"/>
                <w:lang w:eastAsia="zh-CN"/>
              </w:rPr>
              <w:t>P</w:t>
            </w:r>
            <w:r w:rsidRPr="00261095">
              <w:rPr>
                <w:rFonts w:ascii="Times New Roman" w:eastAsia="PMingLiU" w:hAnsi="Times New Roman" w:cs="Times New Roman"/>
                <w:b w:val="0"/>
                <w:bCs w:val="0"/>
                <w:sz w:val="28"/>
                <w:szCs w:val="28"/>
              </w:rPr>
              <w:t>M</w:t>
            </w:r>
          </w:p>
        </w:tc>
        <w:tc>
          <w:tcPr>
            <w:tcW w:w="1250" w:type="pct"/>
            <w:vAlign w:val="center"/>
          </w:tcPr>
          <w:p w14:paraId="40520E4C"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过滤除尘</w:t>
            </w:r>
          </w:p>
        </w:tc>
      </w:tr>
      <w:tr w:rsidR="00357CC9" w:rsidRPr="00261095" w14:paraId="1C372AF4" w14:textId="77777777" w:rsidTr="00357CC9">
        <w:trPr>
          <w:jc w:val="center"/>
        </w:trPr>
        <w:tc>
          <w:tcPr>
            <w:tcW w:w="496" w:type="pct"/>
            <w:vMerge w:val="restart"/>
            <w:vAlign w:val="center"/>
          </w:tcPr>
          <w:p w14:paraId="10253254"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2</w:t>
            </w:r>
          </w:p>
        </w:tc>
        <w:tc>
          <w:tcPr>
            <w:tcW w:w="2003" w:type="pct"/>
            <w:vMerge w:val="restart"/>
            <w:vAlign w:val="center"/>
          </w:tcPr>
          <w:p w14:paraId="2BF36AF5" w14:textId="345AF745" w:rsidR="00357CC9" w:rsidRDefault="00357CC9">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染色、</w:t>
            </w:r>
            <w:r w:rsidRPr="00261095">
              <w:rPr>
                <w:rFonts w:ascii="Times New Roman" w:eastAsia="仿宋" w:hAnsi="Times New Roman" w:cs="Times New Roman"/>
                <w:b w:val="0"/>
                <w:bCs w:val="0"/>
                <w:sz w:val="28"/>
                <w:szCs w:val="28"/>
                <w:lang w:eastAsia="zh-CN"/>
              </w:rPr>
              <w:t>印花、</w:t>
            </w:r>
            <w:r>
              <w:rPr>
                <w:rFonts w:ascii="Times New Roman" w:eastAsia="仿宋" w:hAnsi="Times New Roman" w:cs="Times New Roman"/>
                <w:b w:val="0"/>
                <w:bCs w:val="0"/>
                <w:sz w:val="28"/>
                <w:szCs w:val="28"/>
                <w:lang w:eastAsia="zh-CN"/>
              </w:rPr>
              <w:t>烫金</w:t>
            </w:r>
          </w:p>
          <w:p w14:paraId="7E086C6C" w14:textId="69DF05EE"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植绒、复合、层压</w:t>
            </w:r>
          </w:p>
        </w:tc>
        <w:tc>
          <w:tcPr>
            <w:tcW w:w="1250" w:type="pct"/>
            <w:vMerge w:val="restart"/>
            <w:vAlign w:val="center"/>
          </w:tcPr>
          <w:p w14:paraId="24345602"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P</w:t>
            </w:r>
            <w:r w:rsidRPr="00261095">
              <w:rPr>
                <w:rFonts w:ascii="Times New Roman" w:eastAsia="PMingLiU" w:hAnsi="Times New Roman" w:cs="Times New Roman"/>
                <w:b w:val="0"/>
                <w:bCs w:val="0"/>
                <w:sz w:val="28"/>
                <w:szCs w:val="28"/>
              </w:rPr>
              <w:t>M</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VOCs</w:t>
            </w:r>
          </w:p>
        </w:tc>
        <w:tc>
          <w:tcPr>
            <w:tcW w:w="1250" w:type="pct"/>
            <w:vAlign w:val="center"/>
          </w:tcPr>
          <w:p w14:paraId="06D45E6D"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喷淋洗涤</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吸附</w:t>
            </w:r>
          </w:p>
        </w:tc>
      </w:tr>
      <w:tr w:rsidR="00357CC9" w:rsidRPr="00261095" w14:paraId="46F61DBD" w14:textId="77777777" w:rsidTr="00357CC9">
        <w:trPr>
          <w:jc w:val="center"/>
        </w:trPr>
        <w:tc>
          <w:tcPr>
            <w:tcW w:w="496" w:type="pct"/>
            <w:vMerge/>
            <w:vAlign w:val="center"/>
          </w:tcPr>
          <w:p w14:paraId="0B77A4B1"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2003" w:type="pct"/>
            <w:vMerge/>
            <w:vAlign w:val="center"/>
          </w:tcPr>
          <w:p w14:paraId="07F5C9CF" w14:textId="5B11DBDE"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1250" w:type="pct"/>
            <w:vMerge/>
            <w:vAlign w:val="center"/>
          </w:tcPr>
          <w:p w14:paraId="7B4BC3D1"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1250" w:type="pct"/>
            <w:vAlign w:val="center"/>
          </w:tcPr>
          <w:p w14:paraId="24A41CEB" w14:textId="77777777" w:rsidR="00357CC9" w:rsidRPr="00261095" w:rsidRDefault="00357CC9">
            <w:pPr>
              <w:pStyle w:val="Bodytext20"/>
              <w:spacing w:after="180"/>
              <w:rPr>
                <w:rFonts w:ascii="Times New Roman" w:eastAsiaTheme="minorEastAsia"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冷却</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静电处理</w:t>
            </w:r>
          </w:p>
        </w:tc>
      </w:tr>
      <w:tr w:rsidR="00357CC9" w:rsidRPr="00261095" w14:paraId="5B7AED2E" w14:textId="77777777" w:rsidTr="00357CC9">
        <w:trPr>
          <w:jc w:val="center"/>
        </w:trPr>
        <w:tc>
          <w:tcPr>
            <w:tcW w:w="496" w:type="pct"/>
            <w:vMerge/>
            <w:vAlign w:val="center"/>
          </w:tcPr>
          <w:p w14:paraId="6ADFC89B"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2003" w:type="pct"/>
            <w:vMerge/>
            <w:vAlign w:val="center"/>
          </w:tcPr>
          <w:p w14:paraId="261FC032" w14:textId="6C7B450F"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1250" w:type="pct"/>
            <w:vMerge/>
            <w:vAlign w:val="center"/>
          </w:tcPr>
          <w:p w14:paraId="2B1D0892"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1250" w:type="pct"/>
            <w:vAlign w:val="center"/>
          </w:tcPr>
          <w:p w14:paraId="13DE8AAE"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吸附</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燃烧</w:t>
            </w:r>
          </w:p>
        </w:tc>
      </w:tr>
      <w:tr w:rsidR="00357CC9" w:rsidRPr="00261095" w14:paraId="209E4E68" w14:textId="77777777" w:rsidTr="00357CC9">
        <w:trPr>
          <w:trHeight w:val="37"/>
          <w:jc w:val="center"/>
        </w:trPr>
        <w:tc>
          <w:tcPr>
            <w:tcW w:w="496" w:type="pct"/>
            <w:vMerge/>
            <w:vAlign w:val="center"/>
          </w:tcPr>
          <w:p w14:paraId="15E9F1DA"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2003" w:type="pct"/>
            <w:vMerge/>
            <w:vAlign w:val="center"/>
          </w:tcPr>
          <w:p w14:paraId="4AF00080" w14:textId="4D078489"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1250" w:type="pct"/>
            <w:vMerge/>
            <w:vAlign w:val="center"/>
          </w:tcPr>
          <w:p w14:paraId="74501333"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p>
        </w:tc>
        <w:tc>
          <w:tcPr>
            <w:tcW w:w="1250" w:type="pct"/>
            <w:vAlign w:val="center"/>
          </w:tcPr>
          <w:p w14:paraId="3EFD9087" w14:textId="77777777" w:rsidR="00357CC9" w:rsidRPr="00261095" w:rsidRDefault="00357CC9">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燃烧技术</w:t>
            </w:r>
          </w:p>
        </w:tc>
      </w:tr>
      <w:tr w:rsidR="003213B5" w:rsidRPr="00261095" w14:paraId="6C215430" w14:textId="77777777" w:rsidTr="001E5DBC">
        <w:trPr>
          <w:jc w:val="center"/>
        </w:trPr>
        <w:tc>
          <w:tcPr>
            <w:tcW w:w="496" w:type="pct"/>
            <w:vAlign w:val="center"/>
          </w:tcPr>
          <w:p w14:paraId="7432AA91"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3</w:t>
            </w:r>
          </w:p>
        </w:tc>
        <w:tc>
          <w:tcPr>
            <w:tcW w:w="2003" w:type="pct"/>
            <w:vAlign w:val="center"/>
          </w:tcPr>
          <w:p w14:paraId="56C6851E" w14:textId="148DA173" w:rsidR="003213B5" w:rsidRPr="00261095" w:rsidRDefault="00DC3986">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烘干、</w:t>
            </w:r>
            <w:r w:rsidR="00DB7F41" w:rsidRPr="00261095">
              <w:rPr>
                <w:rFonts w:ascii="Times New Roman" w:eastAsia="仿宋" w:hAnsi="Times New Roman" w:cs="Times New Roman"/>
                <w:b w:val="0"/>
                <w:bCs w:val="0"/>
                <w:sz w:val="28"/>
                <w:szCs w:val="28"/>
                <w:lang w:eastAsia="zh-CN"/>
              </w:rPr>
              <w:t>定型</w:t>
            </w:r>
          </w:p>
        </w:tc>
        <w:tc>
          <w:tcPr>
            <w:tcW w:w="1250" w:type="pct"/>
            <w:vAlign w:val="center"/>
          </w:tcPr>
          <w:p w14:paraId="18EDC743" w14:textId="61ADA5CA" w:rsidR="003213B5" w:rsidRPr="00C91EE8" w:rsidRDefault="00DB7F41">
            <w:pPr>
              <w:pStyle w:val="Bodytext20"/>
              <w:spacing w:after="180"/>
              <w:rPr>
                <w:rFonts w:ascii="Times New Roman" w:eastAsia="PMingLiU" w:hAnsi="Times New Roman" w:cs="Times New Roman"/>
                <w:b w:val="0"/>
                <w:bCs w:val="0"/>
                <w:sz w:val="28"/>
                <w:szCs w:val="28"/>
              </w:rPr>
            </w:pPr>
            <w:r w:rsidRPr="00261095">
              <w:rPr>
                <w:rFonts w:ascii="Times New Roman" w:eastAsia="仿宋" w:hAnsi="Times New Roman" w:cs="Times New Roman"/>
                <w:b w:val="0"/>
                <w:bCs w:val="0"/>
                <w:sz w:val="28"/>
                <w:szCs w:val="28"/>
                <w:lang w:eastAsia="zh-CN"/>
              </w:rPr>
              <w:t>染整油烟</w:t>
            </w:r>
            <w:r w:rsidR="00DC3986">
              <w:rPr>
                <w:rFonts w:ascii="Times New Roman" w:eastAsia="仿宋" w:hAnsi="Times New Roman" w:cs="Times New Roman" w:hint="eastAsia"/>
                <w:b w:val="0"/>
                <w:bCs w:val="0"/>
                <w:sz w:val="28"/>
                <w:szCs w:val="28"/>
                <w:lang w:eastAsia="zh-CN"/>
              </w:rPr>
              <w:t>、</w:t>
            </w:r>
            <w:r w:rsidR="00DC3986">
              <w:rPr>
                <w:rFonts w:ascii="Times New Roman" w:eastAsia="仿宋" w:hAnsi="Times New Roman" w:cs="Times New Roman" w:hint="eastAsia"/>
                <w:b w:val="0"/>
                <w:bCs w:val="0"/>
                <w:sz w:val="28"/>
                <w:szCs w:val="28"/>
                <w:lang w:eastAsia="zh-CN"/>
              </w:rPr>
              <w:t>V</w:t>
            </w:r>
            <w:r w:rsidR="00DC3986">
              <w:rPr>
                <w:rFonts w:ascii="Times New Roman" w:eastAsia="PMingLiU" w:hAnsi="Times New Roman" w:cs="Times New Roman"/>
                <w:b w:val="0"/>
                <w:bCs w:val="0"/>
                <w:sz w:val="28"/>
                <w:szCs w:val="28"/>
              </w:rPr>
              <w:t>OCs</w:t>
            </w:r>
          </w:p>
        </w:tc>
        <w:tc>
          <w:tcPr>
            <w:tcW w:w="1250" w:type="pct"/>
            <w:vAlign w:val="center"/>
          </w:tcPr>
          <w:p w14:paraId="75021660"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静电处理</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吸附</w:t>
            </w:r>
          </w:p>
        </w:tc>
      </w:tr>
      <w:tr w:rsidR="003213B5" w:rsidRPr="00261095" w14:paraId="705DB82E" w14:textId="77777777" w:rsidTr="001E5DBC">
        <w:trPr>
          <w:jc w:val="center"/>
        </w:trPr>
        <w:tc>
          <w:tcPr>
            <w:tcW w:w="496" w:type="pct"/>
            <w:vAlign w:val="center"/>
          </w:tcPr>
          <w:p w14:paraId="55A7A441"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4</w:t>
            </w:r>
          </w:p>
        </w:tc>
        <w:tc>
          <w:tcPr>
            <w:tcW w:w="2003" w:type="pct"/>
            <w:vAlign w:val="center"/>
          </w:tcPr>
          <w:p w14:paraId="1B554455"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涂层</w:t>
            </w:r>
          </w:p>
        </w:tc>
        <w:tc>
          <w:tcPr>
            <w:tcW w:w="1250" w:type="pct"/>
            <w:vAlign w:val="center"/>
          </w:tcPr>
          <w:p w14:paraId="312B27E1"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VOCs</w:t>
            </w:r>
          </w:p>
        </w:tc>
        <w:tc>
          <w:tcPr>
            <w:tcW w:w="1250" w:type="pct"/>
            <w:vAlign w:val="center"/>
          </w:tcPr>
          <w:p w14:paraId="5FA5A2A7"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喷淋吸收</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吸附</w:t>
            </w:r>
          </w:p>
        </w:tc>
      </w:tr>
      <w:tr w:rsidR="003213B5" w:rsidRPr="00261095" w14:paraId="3E5F4D76" w14:textId="77777777" w:rsidTr="001E5DBC">
        <w:trPr>
          <w:jc w:val="center"/>
        </w:trPr>
        <w:tc>
          <w:tcPr>
            <w:tcW w:w="496" w:type="pct"/>
            <w:vMerge w:val="restart"/>
            <w:vAlign w:val="center"/>
          </w:tcPr>
          <w:p w14:paraId="566FC2E8"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5</w:t>
            </w:r>
          </w:p>
        </w:tc>
        <w:tc>
          <w:tcPr>
            <w:tcW w:w="2003" w:type="pct"/>
            <w:vMerge w:val="restart"/>
            <w:vAlign w:val="center"/>
          </w:tcPr>
          <w:p w14:paraId="4CF43EED" w14:textId="77777777" w:rsidR="00A60BFD"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制棉、生物脱胶、开毛、</w:t>
            </w:r>
          </w:p>
          <w:p w14:paraId="18952469" w14:textId="0BE40C19" w:rsidR="003213B5" w:rsidRPr="00261095" w:rsidRDefault="00DB7F41" w:rsidP="00A60BFD">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废水处理系统</w:t>
            </w:r>
          </w:p>
        </w:tc>
        <w:tc>
          <w:tcPr>
            <w:tcW w:w="1250" w:type="pct"/>
            <w:vMerge w:val="restart"/>
            <w:vAlign w:val="center"/>
          </w:tcPr>
          <w:p w14:paraId="2CA299BA"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N</w:t>
            </w:r>
            <w:r w:rsidRPr="00261095">
              <w:rPr>
                <w:rFonts w:ascii="Times New Roman" w:eastAsia="PMingLiU" w:hAnsi="Times New Roman" w:cs="Times New Roman"/>
                <w:b w:val="0"/>
                <w:bCs w:val="0"/>
                <w:sz w:val="28"/>
                <w:szCs w:val="28"/>
                <w:lang w:eastAsia="zh-CN"/>
              </w:rPr>
              <w:t>H</w:t>
            </w:r>
            <w:r w:rsidRPr="00261095">
              <w:rPr>
                <w:rFonts w:ascii="Times New Roman" w:eastAsia="PMingLiU" w:hAnsi="Times New Roman" w:cs="Times New Roman"/>
                <w:b w:val="0"/>
                <w:bCs w:val="0"/>
                <w:sz w:val="28"/>
                <w:szCs w:val="28"/>
                <w:vertAlign w:val="subscript"/>
                <w:lang w:eastAsia="zh-CN"/>
              </w:rPr>
              <w:t>3</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H</w:t>
            </w:r>
            <w:r w:rsidRPr="00261095">
              <w:rPr>
                <w:rFonts w:ascii="Times New Roman" w:eastAsia="PMingLiU" w:hAnsi="Times New Roman" w:cs="Times New Roman"/>
                <w:b w:val="0"/>
                <w:bCs w:val="0"/>
                <w:sz w:val="28"/>
                <w:szCs w:val="28"/>
                <w:vertAlign w:val="subscript"/>
              </w:rPr>
              <w:t>2</w:t>
            </w:r>
            <w:r w:rsidRPr="00261095">
              <w:rPr>
                <w:rFonts w:ascii="Times New Roman" w:eastAsia="PMingLiU" w:hAnsi="Times New Roman" w:cs="Times New Roman"/>
                <w:b w:val="0"/>
                <w:bCs w:val="0"/>
                <w:sz w:val="28"/>
                <w:szCs w:val="28"/>
              </w:rPr>
              <w:t>S</w:t>
            </w:r>
            <w:r w:rsidRPr="00261095">
              <w:rPr>
                <w:rFonts w:ascii="Times New Roman" w:eastAsia="仿宋" w:hAnsi="Times New Roman" w:cs="Times New Roman"/>
                <w:b w:val="0"/>
                <w:bCs w:val="0"/>
                <w:sz w:val="28"/>
                <w:szCs w:val="28"/>
                <w:lang w:eastAsia="zh-CN"/>
              </w:rPr>
              <w:t>、臭气浓度</w:t>
            </w:r>
          </w:p>
        </w:tc>
        <w:tc>
          <w:tcPr>
            <w:tcW w:w="1250" w:type="pct"/>
            <w:vAlign w:val="center"/>
          </w:tcPr>
          <w:p w14:paraId="74F03648"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喷淋吸收</w:t>
            </w:r>
          </w:p>
        </w:tc>
      </w:tr>
      <w:tr w:rsidR="003213B5" w:rsidRPr="00261095" w14:paraId="6F734EC3" w14:textId="77777777" w:rsidTr="001E5DBC">
        <w:trPr>
          <w:jc w:val="center"/>
        </w:trPr>
        <w:tc>
          <w:tcPr>
            <w:tcW w:w="496" w:type="pct"/>
            <w:vMerge/>
            <w:vAlign w:val="center"/>
          </w:tcPr>
          <w:p w14:paraId="692B7185" w14:textId="77777777" w:rsidR="003213B5" w:rsidRPr="00261095" w:rsidRDefault="003213B5">
            <w:pPr>
              <w:pStyle w:val="Bodytext20"/>
              <w:spacing w:after="180"/>
              <w:rPr>
                <w:rFonts w:ascii="Times New Roman" w:eastAsia="仿宋" w:hAnsi="Times New Roman" w:cs="Times New Roman"/>
                <w:b w:val="0"/>
                <w:bCs w:val="0"/>
                <w:sz w:val="28"/>
                <w:szCs w:val="28"/>
                <w:lang w:eastAsia="zh-CN"/>
              </w:rPr>
            </w:pPr>
          </w:p>
        </w:tc>
        <w:tc>
          <w:tcPr>
            <w:tcW w:w="2003" w:type="pct"/>
            <w:vMerge/>
            <w:vAlign w:val="center"/>
          </w:tcPr>
          <w:p w14:paraId="42AEEA5C" w14:textId="77777777" w:rsidR="003213B5" w:rsidRPr="00261095" w:rsidRDefault="003213B5">
            <w:pPr>
              <w:pStyle w:val="Bodytext20"/>
              <w:spacing w:after="180"/>
              <w:rPr>
                <w:rFonts w:ascii="Times New Roman" w:eastAsia="仿宋" w:hAnsi="Times New Roman" w:cs="Times New Roman"/>
                <w:b w:val="0"/>
                <w:bCs w:val="0"/>
                <w:sz w:val="28"/>
                <w:szCs w:val="28"/>
                <w:lang w:eastAsia="zh-CN"/>
              </w:rPr>
            </w:pPr>
          </w:p>
        </w:tc>
        <w:tc>
          <w:tcPr>
            <w:tcW w:w="1250" w:type="pct"/>
            <w:vMerge/>
            <w:vAlign w:val="center"/>
          </w:tcPr>
          <w:p w14:paraId="4B61AC9A" w14:textId="77777777" w:rsidR="003213B5" w:rsidRPr="00261095" w:rsidRDefault="003213B5">
            <w:pPr>
              <w:pStyle w:val="Bodytext20"/>
              <w:spacing w:after="180"/>
              <w:rPr>
                <w:rFonts w:ascii="Times New Roman" w:eastAsia="仿宋" w:hAnsi="Times New Roman" w:cs="Times New Roman"/>
                <w:b w:val="0"/>
                <w:bCs w:val="0"/>
                <w:sz w:val="28"/>
                <w:szCs w:val="28"/>
                <w:lang w:eastAsia="zh-CN"/>
              </w:rPr>
            </w:pPr>
          </w:p>
        </w:tc>
        <w:tc>
          <w:tcPr>
            <w:tcW w:w="1250" w:type="pct"/>
            <w:vAlign w:val="center"/>
          </w:tcPr>
          <w:p w14:paraId="7D278056" w14:textId="77777777" w:rsidR="003213B5" w:rsidRPr="00261095" w:rsidRDefault="00DB7F41">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生物处理</w:t>
            </w:r>
          </w:p>
        </w:tc>
      </w:tr>
    </w:tbl>
    <w:p w14:paraId="35A181DB" w14:textId="77777777" w:rsidR="003213B5" w:rsidRPr="00261095" w:rsidRDefault="003213B5">
      <w:pPr>
        <w:pStyle w:val="Bodytext20"/>
        <w:spacing w:after="180"/>
        <w:rPr>
          <w:rFonts w:ascii="Times New Roman" w:eastAsia="仿宋" w:hAnsi="Times New Roman" w:cs="Times New Roman"/>
          <w:lang w:eastAsia="zh-CN"/>
        </w:rPr>
      </w:pPr>
    </w:p>
    <w:p w14:paraId="0FFF8182" w14:textId="77777777" w:rsidR="003213B5" w:rsidRPr="00261095" w:rsidRDefault="003213B5">
      <w:pPr>
        <w:rPr>
          <w:rFonts w:eastAsia="仿宋"/>
          <w:lang w:eastAsia="zh-CN"/>
        </w:rPr>
        <w:sectPr w:rsidR="003213B5" w:rsidRPr="00261095" w:rsidSect="006931DD">
          <w:footerReference w:type="default" r:id="rId14"/>
          <w:pgSz w:w="11900" w:h="16840"/>
          <w:pgMar w:top="1440" w:right="1800" w:bottom="1440" w:left="1800" w:header="773" w:footer="3" w:gutter="0"/>
          <w:cols w:space="720"/>
          <w:docGrid w:linePitch="360"/>
        </w:sectPr>
      </w:pPr>
    </w:p>
    <w:p w14:paraId="58180EA0" w14:textId="77777777" w:rsidR="003213B5" w:rsidRPr="00261095" w:rsidRDefault="00DB7F41">
      <w:pPr>
        <w:widowControl/>
        <w:adjustRightInd w:val="0"/>
        <w:snapToGrid w:val="0"/>
        <w:spacing w:line="360" w:lineRule="auto"/>
        <w:ind w:firstLineChars="200" w:firstLine="602"/>
        <w:outlineLvl w:val="1"/>
        <w:rPr>
          <w:rFonts w:eastAsia="楷体_GB2312"/>
          <w:b/>
          <w:bCs/>
          <w:sz w:val="30"/>
          <w:szCs w:val="30"/>
          <w:lang w:eastAsia="zh-CN"/>
        </w:rPr>
      </w:pPr>
      <w:bookmarkStart w:id="23" w:name="bookmark86"/>
      <w:bookmarkStart w:id="24" w:name="bookmark85"/>
      <w:bookmarkStart w:id="25" w:name="bookmark84"/>
      <w:bookmarkStart w:id="26" w:name="_Toc120619760"/>
      <w:r w:rsidRPr="00261095">
        <w:rPr>
          <w:rFonts w:eastAsia="楷体_GB2312"/>
          <w:b/>
          <w:bCs/>
          <w:sz w:val="30"/>
          <w:szCs w:val="30"/>
          <w:lang w:eastAsia="zh-CN"/>
        </w:rPr>
        <w:t>（四）绩效分级指标</w:t>
      </w:r>
      <w:bookmarkEnd w:id="23"/>
      <w:bookmarkEnd w:id="24"/>
      <w:bookmarkEnd w:id="25"/>
      <w:bookmarkEnd w:id="26"/>
    </w:p>
    <w:p w14:paraId="2DF5E505" w14:textId="62D2C97C" w:rsidR="003213B5" w:rsidRPr="00261095" w:rsidRDefault="00DB7F41" w:rsidP="00A60BFD">
      <w:pPr>
        <w:pStyle w:val="Bodytext20"/>
        <w:spacing w:after="180"/>
        <w:rPr>
          <w:rFonts w:ascii="Times New Roman" w:eastAsia="仿宋" w:hAnsi="Times New Roman" w:cs="Times New Roman"/>
          <w:lang w:eastAsia="zh-CN"/>
        </w:rPr>
      </w:pPr>
      <w:r w:rsidRPr="00261095">
        <w:rPr>
          <w:rFonts w:ascii="Times New Roman" w:eastAsia="仿宋" w:hAnsi="Times New Roman" w:cs="Times New Roman"/>
          <w:lang w:eastAsia="zh-CN"/>
        </w:rPr>
        <w:t>表</w:t>
      </w:r>
      <w:r w:rsidRPr="00261095">
        <w:rPr>
          <w:rFonts w:ascii="Times New Roman" w:eastAsia="仿宋" w:hAnsi="Times New Roman" w:cs="Times New Roman"/>
          <w:lang w:val="en-US" w:eastAsia="zh-CN" w:bidi="en-US"/>
        </w:rPr>
        <w:t>1-2</w:t>
      </w:r>
      <w:r w:rsidRPr="00261095">
        <w:rPr>
          <w:rFonts w:ascii="Times New Roman" w:eastAsia="仿宋" w:hAnsi="Times New Roman" w:cs="Times New Roman"/>
          <w:lang w:eastAsia="zh-CN"/>
        </w:rPr>
        <w:t>纺织</w:t>
      </w:r>
      <w:r w:rsidR="00EB2960" w:rsidRPr="00261095">
        <w:rPr>
          <w:rFonts w:ascii="Times New Roman" w:eastAsia="仿宋" w:hAnsi="Times New Roman" w:cs="Times New Roman"/>
          <w:lang w:eastAsia="zh-CN"/>
        </w:rPr>
        <w:t>染整</w:t>
      </w:r>
      <w:r w:rsidR="00A60BFD">
        <w:rPr>
          <w:rFonts w:ascii="Times New Roman" w:eastAsia="仿宋" w:hAnsi="Times New Roman" w:cs="Times New Roman"/>
          <w:lang w:eastAsia="zh-CN"/>
        </w:rPr>
        <w:t>行业</w:t>
      </w:r>
      <w:r w:rsidRPr="00261095">
        <w:rPr>
          <w:rFonts w:ascii="Times New Roman" w:eastAsia="仿宋" w:hAnsi="Times New Roman" w:cs="Times New Roman"/>
          <w:lang w:eastAsia="zh-CN"/>
        </w:rPr>
        <w:t>绩效分级指标</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699"/>
        <w:gridCol w:w="5812"/>
        <w:gridCol w:w="5817"/>
        <w:gridCol w:w="1110"/>
      </w:tblGrid>
      <w:tr w:rsidR="003213B5" w:rsidRPr="00261095" w14:paraId="146172AB" w14:textId="77777777">
        <w:trPr>
          <w:tblHeader/>
        </w:trPr>
        <w:tc>
          <w:tcPr>
            <w:tcW w:w="500" w:type="pct"/>
            <w:gridSpan w:val="2"/>
            <w:shd w:val="clear" w:color="auto" w:fill="FFFFFF"/>
            <w:vAlign w:val="center"/>
          </w:tcPr>
          <w:p w14:paraId="4D5FC2F0" w14:textId="77777777" w:rsidR="003213B5" w:rsidRPr="00261095" w:rsidRDefault="00DB7F41">
            <w:pPr>
              <w:pStyle w:val="Other10"/>
              <w:spacing w:line="240" w:lineRule="auto"/>
              <w:ind w:firstLine="0"/>
              <w:jc w:val="center"/>
              <w:rPr>
                <w:rFonts w:ascii="Times New Roman" w:eastAsia="仿宋" w:hAnsi="Times New Roman" w:cs="Times New Roman"/>
                <w:sz w:val="20"/>
                <w:szCs w:val="20"/>
              </w:rPr>
            </w:pPr>
            <w:r w:rsidRPr="00261095">
              <w:rPr>
                <w:rFonts w:ascii="Times New Roman" w:eastAsia="仿宋" w:hAnsi="Times New Roman" w:cs="Times New Roman"/>
                <w:b/>
                <w:bCs/>
                <w:sz w:val="20"/>
                <w:szCs w:val="20"/>
              </w:rPr>
              <w:t>差异化指标</w:t>
            </w:r>
          </w:p>
        </w:tc>
        <w:tc>
          <w:tcPr>
            <w:tcW w:w="2053" w:type="pct"/>
            <w:shd w:val="clear" w:color="auto" w:fill="FFFFFF"/>
            <w:vAlign w:val="center"/>
          </w:tcPr>
          <w:p w14:paraId="6DC64E05" w14:textId="77777777" w:rsidR="003213B5" w:rsidRPr="00261095" w:rsidRDefault="00DB7F41">
            <w:pPr>
              <w:pStyle w:val="Other10"/>
              <w:spacing w:line="240" w:lineRule="auto"/>
              <w:ind w:firstLine="0"/>
              <w:jc w:val="center"/>
              <w:rPr>
                <w:rFonts w:ascii="Times New Roman" w:eastAsia="仿宋" w:hAnsi="Times New Roman" w:cs="Times New Roman"/>
                <w:sz w:val="20"/>
                <w:szCs w:val="20"/>
              </w:rPr>
            </w:pPr>
            <w:r w:rsidRPr="00261095">
              <w:rPr>
                <w:rFonts w:ascii="Times New Roman" w:eastAsia="仿宋" w:hAnsi="Times New Roman" w:cs="Times New Roman"/>
                <w:b/>
                <w:bCs/>
                <w:sz w:val="20"/>
                <w:szCs w:val="20"/>
                <w:lang w:val="en-US" w:eastAsia="en-US" w:bidi="en-US"/>
              </w:rPr>
              <w:t>A</w:t>
            </w:r>
            <w:r w:rsidRPr="00261095">
              <w:rPr>
                <w:rFonts w:ascii="Times New Roman" w:eastAsia="仿宋" w:hAnsi="Times New Roman" w:cs="Times New Roman"/>
                <w:b/>
                <w:bCs/>
                <w:sz w:val="20"/>
                <w:szCs w:val="20"/>
              </w:rPr>
              <w:t>级企业</w:t>
            </w:r>
          </w:p>
        </w:tc>
        <w:tc>
          <w:tcPr>
            <w:tcW w:w="2055" w:type="pct"/>
            <w:shd w:val="clear" w:color="auto" w:fill="FFFFFF"/>
            <w:vAlign w:val="center"/>
          </w:tcPr>
          <w:p w14:paraId="6BAC180A" w14:textId="77777777" w:rsidR="003213B5" w:rsidRPr="00261095" w:rsidRDefault="00DB7F41">
            <w:pPr>
              <w:pStyle w:val="Other10"/>
              <w:spacing w:line="240" w:lineRule="auto"/>
              <w:ind w:firstLine="0"/>
              <w:jc w:val="center"/>
              <w:rPr>
                <w:rFonts w:ascii="Times New Roman" w:eastAsia="仿宋" w:hAnsi="Times New Roman" w:cs="Times New Roman"/>
                <w:sz w:val="20"/>
                <w:szCs w:val="20"/>
              </w:rPr>
            </w:pPr>
            <w:r w:rsidRPr="00261095">
              <w:rPr>
                <w:rFonts w:ascii="Times New Roman" w:eastAsia="仿宋" w:hAnsi="Times New Roman" w:cs="Times New Roman"/>
                <w:b/>
                <w:bCs/>
                <w:sz w:val="20"/>
                <w:szCs w:val="20"/>
                <w:lang w:val="en-US" w:eastAsia="en-US" w:bidi="en-US"/>
              </w:rPr>
              <w:t>B</w:t>
            </w:r>
            <w:r w:rsidRPr="00261095">
              <w:rPr>
                <w:rFonts w:ascii="Times New Roman" w:eastAsia="仿宋" w:hAnsi="Times New Roman" w:cs="Times New Roman"/>
                <w:b/>
                <w:bCs/>
                <w:sz w:val="20"/>
                <w:szCs w:val="20"/>
              </w:rPr>
              <w:t>级企业</w:t>
            </w:r>
          </w:p>
        </w:tc>
        <w:tc>
          <w:tcPr>
            <w:tcW w:w="392" w:type="pct"/>
            <w:shd w:val="clear" w:color="auto" w:fill="FFFFFF"/>
            <w:vAlign w:val="center"/>
          </w:tcPr>
          <w:p w14:paraId="44232C25" w14:textId="77777777" w:rsidR="003213B5" w:rsidRPr="00261095" w:rsidRDefault="00DB7F41">
            <w:pPr>
              <w:pStyle w:val="Other10"/>
              <w:spacing w:line="240" w:lineRule="auto"/>
              <w:ind w:firstLine="0"/>
              <w:jc w:val="center"/>
              <w:rPr>
                <w:rFonts w:ascii="Times New Roman" w:eastAsia="仿宋" w:hAnsi="Times New Roman" w:cs="Times New Roman"/>
                <w:sz w:val="20"/>
                <w:szCs w:val="20"/>
              </w:rPr>
            </w:pPr>
            <w:r w:rsidRPr="00261095">
              <w:rPr>
                <w:rFonts w:ascii="Times New Roman" w:eastAsia="仿宋" w:hAnsi="Times New Roman" w:cs="Times New Roman"/>
                <w:b/>
                <w:bCs/>
                <w:sz w:val="20"/>
                <w:szCs w:val="20"/>
                <w:lang w:val="en-US" w:eastAsia="en-US" w:bidi="en-US"/>
              </w:rPr>
              <w:t>C</w:t>
            </w:r>
            <w:r w:rsidRPr="00261095">
              <w:rPr>
                <w:rFonts w:ascii="Times New Roman" w:eastAsia="仿宋" w:hAnsi="Times New Roman" w:cs="Times New Roman"/>
                <w:b/>
                <w:bCs/>
                <w:sz w:val="20"/>
                <w:szCs w:val="20"/>
              </w:rPr>
              <w:t>级企业</w:t>
            </w:r>
          </w:p>
        </w:tc>
      </w:tr>
      <w:tr w:rsidR="003213B5" w:rsidRPr="00261095" w14:paraId="25A92BCA" w14:textId="77777777">
        <w:trPr>
          <w:trHeight w:val="447"/>
        </w:trPr>
        <w:tc>
          <w:tcPr>
            <w:tcW w:w="500" w:type="pct"/>
            <w:gridSpan w:val="2"/>
            <w:shd w:val="clear" w:color="auto" w:fill="FFFFFF"/>
            <w:vAlign w:val="center"/>
          </w:tcPr>
          <w:p w14:paraId="7978BAD2" w14:textId="77777777" w:rsidR="003213B5" w:rsidRPr="00261095" w:rsidRDefault="00DB7F41">
            <w:pPr>
              <w:pStyle w:val="Other10"/>
              <w:spacing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原辅材料</w:t>
            </w:r>
          </w:p>
        </w:tc>
        <w:tc>
          <w:tcPr>
            <w:tcW w:w="2053" w:type="pct"/>
            <w:shd w:val="clear" w:color="auto" w:fill="FFFFFF"/>
            <w:vAlign w:val="center"/>
          </w:tcPr>
          <w:p w14:paraId="27A40D0A" w14:textId="77777777" w:rsidR="003213B5" w:rsidRPr="00261095" w:rsidRDefault="00DB7F41">
            <w:pPr>
              <w:pStyle w:val="Other10"/>
              <w:numPr>
                <w:ilvl w:val="0"/>
                <w:numId w:val="3"/>
              </w:numPr>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染色全部使用无醛品种固色剂。</w:t>
            </w:r>
          </w:p>
          <w:p w14:paraId="5B95111F" w14:textId="0ECF5755" w:rsidR="003213B5" w:rsidRPr="00261095" w:rsidRDefault="00DB7F41">
            <w:pPr>
              <w:pStyle w:val="Other10"/>
              <w:numPr>
                <w:ilvl w:val="0"/>
                <w:numId w:val="3"/>
              </w:numPr>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印花工序：全部使用</w:t>
            </w:r>
            <w:r w:rsidR="00DC67C9" w:rsidRPr="00261095">
              <w:rPr>
                <w:rFonts w:ascii="Times New Roman" w:eastAsia="仿宋" w:hAnsi="Times New Roman" w:cs="Times New Roman"/>
                <w:sz w:val="20"/>
                <w:szCs w:val="20"/>
                <w:lang w:val="en-US" w:eastAsia="zh-CN"/>
              </w:rPr>
              <w:t>水性油墨</w:t>
            </w:r>
            <w:r w:rsidRPr="00261095">
              <w:rPr>
                <w:rFonts w:ascii="Times New Roman" w:eastAsia="仿宋" w:hAnsi="Times New Roman" w:cs="Times New Roman"/>
                <w:sz w:val="20"/>
                <w:szCs w:val="20"/>
                <w:lang w:val="en-US" w:eastAsia="zh-CN"/>
              </w:rPr>
              <w:t>或水性色浆。</w:t>
            </w:r>
          </w:p>
          <w:p w14:paraId="00BEBFF6" w14:textId="46D9940E" w:rsidR="003213B5" w:rsidRPr="006807A8" w:rsidRDefault="00DB7F41" w:rsidP="006807A8">
            <w:pPr>
              <w:pStyle w:val="Other10"/>
              <w:numPr>
                <w:ilvl w:val="0"/>
                <w:numId w:val="3"/>
              </w:numPr>
              <w:tabs>
                <w:tab w:val="left" w:pos="163"/>
              </w:tabs>
              <w:spacing w:line="443" w:lineRule="exact"/>
              <w:ind w:firstLine="0"/>
              <w:jc w:val="both"/>
              <w:rPr>
                <w:rFonts w:ascii="Times New Roman" w:eastAsia="仿宋" w:hAnsi="Times New Roman" w:cs="Times New Roman"/>
                <w:sz w:val="20"/>
                <w:szCs w:val="20"/>
                <w:lang w:val="en-US" w:eastAsia="zh-CN" w:bidi="en-US"/>
              </w:rPr>
            </w:pPr>
            <w:r w:rsidRPr="00261095">
              <w:rPr>
                <w:rFonts w:ascii="Times New Roman" w:eastAsia="仿宋" w:hAnsi="Times New Roman" w:cs="Times New Roman"/>
                <w:sz w:val="20"/>
                <w:szCs w:val="20"/>
                <w:lang w:val="en-US" w:eastAsia="zh-CN"/>
              </w:rPr>
              <w:t>后整理工序：纯棉织物的防皱整理使用低甲醛类的整理助剂。复合、涂层、</w:t>
            </w:r>
            <w:r w:rsidR="00A60BFD">
              <w:rPr>
                <w:rFonts w:ascii="Times New Roman" w:eastAsia="仿宋" w:hAnsi="Times New Roman" w:cs="Times New Roman"/>
                <w:sz w:val="20"/>
                <w:szCs w:val="20"/>
                <w:lang w:val="en-US" w:eastAsia="zh-CN"/>
              </w:rPr>
              <w:t>植</w:t>
            </w:r>
            <w:r w:rsidR="006807A8">
              <w:rPr>
                <w:rFonts w:ascii="Times New Roman" w:eastAsia="仿宋" w:hAnsi="Times New Roman" w:cs="Times New Roman"/>
                <w:sz w:val="20"/>
                <w:szCs w:val="20"/>
                <w:lang w:val="en-US" w:eastAsia="zh-CN"/>
              </w:rPr>
              <w:t>绒、</w:t>
            </w:r>
            <w:r w:rsidRPr="006807A8">
              <w:rPr>
                <w:rFonts w:ascii="Times New Roman" w:eastAsia="仿宋" w:hAnsi="Times New Roman" w:cs="Times New Roman"/>
                <w:sz w:val="20"/>
                <w:szCs w:val="20"/>
                <w:lang w:val="en-US" w:eastAsia="zh-CN"/>
              </w:rPr>
              <w:t>烫金工序使用</w:t>
            </w:r>
            <w:r w:rsidRPr="006807A8">
              <w:rPr>
                <w:rFonts w:ascii="Times New Roman" w:eastAsia="仿宋" w:hAnsi="Times New Roman" w:cs="Times New Roman"/>
                <w:sz w:val="20"/>
                <w:szCs w:val="20"/>
                <w:lang w:val="en-US" w:eastAsia="zh-CN"/>
              </w:rPr>
              <w:t>VOCs</w:t>
            </w:r>
            <w:r w:rsidRPr="006807A8">
              <w:rPr>
                <w:rFonts w:ascii="Times New Roman" w:eastAsia="仿宋" w:hAnsi="Times New Roman" w:cs="Times New Roman"/>
                <w:sz w:val="20"/>
                <w:szCs w:val="20"/>
                <w:lang w:val="en-US" w:eastAsia="zh-CN"/>
              </w:rPr>
              <w:t>含量限值满足《胶粘剂挥发性有机化合物限量（</w:t>
            </w:r>
            <w:r w:rsidRPr="006807A8">
              <w:rPr>
                <w:rFonts w:ascii="Times New Roman" w:eastAsia="仿宋" w:hAnsi="Times New Roman" w:cs="Times New Roman"/>
                <w:sz w:val="20"/>
                <w:szCs w:val="20"/>
                <w:lang w:val="en-US" w:eastAsia="zh-CN"/>
              </w:rPr>
              <w:t>GB33372-2020</w:t>
            </w:r>
            <w:r w:rsidRPr="006807A8">
              <w:rPr>
                <w:rFonts w:ascii="Times New Roman" w:eastAsia="仿宋" w:hAnsi="Times New Roman" w:cs="Times New Roman"/>
                <w:sz w:val="20"/>
                <w:szCs w:val="20"/>
                <w:lang w:val="en-US" w:eastAsia="zh-CN"/>
              </w:rPr>
              <w:t>）》水性胶粘剂比例不低于</w:t>
            </w:r>
            <w:r w:rsidRPr="006807A8">
              <w:rPr>
                <w:rFonts w:ascii="Times New Roman" w:eastAsia="仿宋" w:hAnsi="Times New Roman" w:cs="Times New Roman"/>
                <w:sz w:val="20"/>
                <w:szCs w:val="20"/>
                <w:lang w:val="en-US" w:eastAsia="zh-CN"/>
              </w:rPr>
              <w:t>60%</w:t>
            </w:r>
            <w:r w:rsidRPr="006807A8">
              <w:rPr>
                <w:rFonts w:ascii="Times New Roman" w:eastAsia="仿宋" w:hAnsi="Times New Roman" w:cs="Times New Roman"/>
                <w:sz w:val="20"/>
                <w:szCs w:val="20"/>
                <w:lang w:val="en-US" w:eastAsia="zh-CN"/>
              </w:rPr>
              <w:t>。</w:t>
            </w:r>
          </w:p>
        </w:tc>
        <w:tc>
          <w:tcPr>
            <w:tcW w:w="2055" w:type="pct"/>
            <w:shd w:val="clear" w:color="auto" w:fill="FFFFFF"/>
            <w:vAlign w:val="center"/>
          </w:tcPr>
          <w:p w14:paraId="30D6F0D9"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染色全部使用无醛品种固色剂。</w:t>
            </w:r>
          </w:p>
          <w:p w14:paraId="40E27C51" w14:textId="5A7C6B82"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印花工序全部使用</w:t>
            </w:r>
            <w:r w:rsidR="00DC67C9" w:rsidRPr="00261095">
              <w:rPr>
                <w:rFonts w:ascii="Times New Roman" w:eastAsia="仿宋" w:hAnsi="Times New Roman" w:cs="Times New Roman"/>
                <w:sz w:val="20"/>
                <w:szCs w:val="20"/>
                <w:lang w:val="en-US" w:eastAsia="zh-CN"/>
              </w:rPr>
              <w:t>水性油墨</w:t>
            </w:r>
            <w:r w:rsidRPr="00261095">
              <w:rPr>
                <w:rFonts w:ascii="Times New Roman" w:eastAsia="仿宋" w:hAnsi="Times New Roman" w:cs="Times New Roman"/>
                <w:sz w:val="20"/>
                <w:szCs w:val="20"/>
                <w:lang w:val="en-US" w:eastAsia="zh-CN"/>
              </w:rPr>
              <w:t>或水性色浆。</w:t>
            </w:r>
          </w:p>
          <w:p w14:paraId="51B572E5" w14:textId="5E8F1D0B" w:rsidR="003213B5" w:rsidRPr="006807A8" w:rsidRDefault="00DB7F41" w:rsidP="006807A8">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val="en-US" w:eastAsia="zh-CN"/>
              </w:rPr>
              <w:t>后整理工序：纯棉织物的防皱整理使用低甲醛类的整理助剂。复合、涂层、</w:t>
            </w:r>
            <w:r w:rsidR="006807A8">
              <w:rPr>
                <w:rFonts w:ascii="Times New Roman" w:eastAsia="仿宋" w:hAnsi="Times New Roman" w:cs="Times New Roman"/>
                <w:sz w:val="20"/>
                <w:szCs w:val="20"/>
                <w:lang w:val="en-US" w:eastAsia="zh-CN"/>
              </w:rPr>
              <w:t>植绒、</w:t>
            </w:r>
            <w:r w:rsidRPr="00261095">
              <w:rPr>
                <w:rFonts w:ascii="Times New Roman" w:eastAsia="仿宋" w:hAnsi="Times New Roman" w:cs="Times New Roman"/>
                <w:sz w:val="20"/>
                <w:szCs w:val="20"/>
                <w:lang w:val="en-US" w:eastAsia="zh-CN"/>
              </w:rPr>
              <w:t>烫金工序：使用</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含量限值满足《胶粘剂挥发性有机化合物限量（</w:t>
            </w:r>
            <w:r w:rsidRPr="00261095">
              <w:rPr>
                <w:rFonts w:ascii="Times New Roman" w:eastAsia="仿宋" w:hAnsi="Times New Roman" w:cs="Times New Roman"/>
                <w:sz w:val="20"/>
                <w:szCs w:val="20"/>
                <w:lang w:val="en-US" w:eastAsia="zh-CN"/>
              </w:rPr>
              <w:t>GB33372-2020</w:t>
            </w:r>
            <w:r w:rsidRPr="00261095">
              <w:rPr>
                <w:rFonts w:ascii="Times New Roman" w:eastAsia="仿宋" w:hAnsi="Times New Roman" w:cs="Times New Roman"/>
                <w:sz w:val="20"/>
                <w:szCs w:val="20"/>
                <w:lang w:val="en-US" w:eastAsia="zh-CN"/>
              </w:rPr>
              <w:t>）》水性胶粘剂比例不低于</w:t>
            </w:r>
            <w:r w:rsidRPr="00261095">
              <w:rPr>
                <w:rFonts w:ascii="Times New Roman" w:eastAsia="仿宋" w:hAnsi="Times New Roman" w:cs="Times New Roman"/>
                <w:sz w:val="20"/>
                <w:szCs w:val="20"/>
                <w:lang w:val="en-US" w:eastAsia="zh-CN"/>
              </w:rPr>
              <w:t>30%</w:t>
            </w:r>
            <w:r w:rsidRPr="00261095">
              <w:rPr>
                <w:rFonts w:ascii="Times New Roman" w:eastAsia="仿宋" w:hAnsi="Times New Roman" w:cs="Times New Roman"/>
                <w:sz w:val="20"/>
                <w:szCs w:val="20"/>
                <w:lang w:val="en-US" w:eastAsia="zh-CN"/>
              </w:rPr>
              <w:t>。</w:t>
            </w:r>
          </w:p>
        </w:tc>
        <w:tc>
          <w:tcPr>
            <w:tcW w:w="392" w:type="pct"/>
            <w:vMerge w:val="restart"/>
            <w:shd w:val="clear" w:color="auto" w:fill="FFFFFF"/>
            <w:vAlign w:val="center"/>
          </w:tcPr>
          <w:p w14:paraId="3905916F" w14:textId="77777777" w:rsidR="003213B5" w:rsidRPr="00261095" w:rsidRDefault="00DB7F41">
            <w:pPr>
              <w:pStyle w:val="Other10"/>
              <w:spacing w:line="240" w:lineRule="auto"/>
              <w:ind w:firstLine="0"/>
              <w:jc w:val="center"/>
              <w:rPr>
                <w:rFonts w:ascii="Times New Roman" w:eastAsia="仿宋" w:hAnsi="Times New Roman" w:cs="Times New Roman"/>
                <w:sz w:val="20"/>
                <w:szCs w:val="20"/>
                <w:lang w:val="en-US" w:eastAsia="zh-CN" w:bidi="en-US"/>
              </w:rPr>
            </w:pPr>
            <w:r w:rsidRPr="00261095">
              <w:rPr>
                <w:rFonts w:ascii="Times New Roman" w:eastAsia="仿宋" w:hAnsi="Times New Roman" w:cs="Times New Roman"/>
                <w:sz w:val="20"/>
                <w:szCs w:val="20"/>
                <w:lang w:val="en-US" w:eastAsia="zh-CN" w:bidi="en-US"/>
              </w:rPr>
              <w:t>未达到</w:t>
            </w:r>
            <w:r w:rsidRPr="00261095">
              <w:rPr>
                <w:rFonts w:ascii="Times New Roman" w:eastAsia="仿宋" w:hAnsi="Times New Roman" w:cs="Times New Roman"/>
                <w:sz w:val="20"/>
                <w:szCs w:val="20"/>
                <w:lang w:val="en-US" w:eastAsia="zh-CN" w:bidi="en-US"/>
              </w:rPr>
              <w:t>A</w:t>
            </w:r>
            <w:r w:rsidRPr="00261095">
              <w:rPr>
                <w:rFonts w:ascii="Times New Roman" w:eastAsia="仿宋" w:hAnsi="Times New Roman" w:cs="Times New Roman"/>
                <w:sz w:val="20"/>
                <w:szCs w:val="20"/>
                <w:lang w:val="en-US" w:eastAsia="zh-CN" w:bidi="en-US"/>
              </w:rPr>
              <w:t>、</w:t>
            </w:r>
            <w:r w:rsidRPr="00261095">
              <w:rPr>
                <w:rFonts w:ascii="Times New Roman" w:eastAsia="仿宋" w:hAnsi="Times New Roman" w:cs="Times New Roman"/>
                <w:sz w:val="20"/>
                <w:szCs w:val="20"/>
                <w:lang w:val="en-US" w:eastAsia="zh-CN" w:bidi="en-US"/>
              </w:rPr>
              <w:t>B</w:t>
            </w:r>
            <w:r w:rsidRPr="00261095">
              <w:rPr>
                <w:rFonts w:ascii="Times New Roman" w:eastAsia="仿宋" w:hAnsi="Times New Roman" w:cs="Times New Roman"/>
                <w:sz w:val="20"/>
                <w:szCs w:val="20"/>
                <w:lang w:val="en-US" w:eastAsia="zh-CN" w:bidi="en-US"/>
              </w:rPr>
              <w:t>级别要求</w:t>
            </w:r>
          </w:p>
        </w:tc>
      </w:tr>
      <w:tr w:rsidR="003213B5" w:rsidRPr="00261095" w14:paraId="3DE1E5DB" w14:textId="77777777">
        <w:trPr>
          <w:trHeight w:val="561"/>
        </w:trPr>
        <w:tc>
          <w:tcPr>
            <w:tcW w:w="500" w:type="pct"/>
            <w:gridSpan w:val="2"/>
            <w:shd w:val="clear" w:color="auto" w:fill="FFFFFF"/>
            <w:vAlign w:val="center"/>
          </w:tcPr>
          <w:p w14:paraId="66019D67" w14:textId="77777777" w:rsidR="003213B5" w:rsidRPr="00261095" w:rsidRDefault="00DB7F41">
            <w:pPr>
              <w:pStyle w:val="Other10"/>
              <w:spacing w:line="240" w:lineRule="auto"/>
              <w:ind w:firstLine="0"/>
              <w:jc w:val="center"/>
              <w:rPr>
                <w:rFonts w:ascii="Times New Roman" w:eastAsia="仿宋" w:hAnsi="Times New Roman" w:cs="Times New Roman"/>
                <w:sz w:val="20"/>
                <w:szCs w:val="20"/>
                <w:lang w:val="en-US" w:eastAsia="zh-CN" w:bidi="en-US"/>
              </w:rPr>
            </w:pPr>
            <w:r w:rsidRPr="00261095">
              <w:rPr>
                <w:rFonts w:ascii="Times New Roman" w:eastAsia="仿宋" w:hAnsi="Times New Roman" w:cs="Times New Roman"/>
                <w:b/>
                <w:bCs/>
                <w:sz w:val="20"/>
                <w:szCs w:val="20"/>
              </w:rPr>
              <w:t>装备水平</w:t>
            </w:r>
          </w:p>
        </w:tc>
        <w:tc>
          <w:tcPr>
            <w:tcW w:w="2053" w:type="pct"/>
            <w:shd w:val="clear" w:color="auto" w:fill="FFFFFF"/>
            <w:vAlign w:val="center"/>
          </w:tcPr>
          <w:p w14:paraId="67005B06"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染料实现自动滴液，染化料使用自动称量、化料和配送系统。</w:t>
            </w:r>
          </w:p>
          <w:p w14:paraId="13B0D085"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主要助剂采用自动化料和配送系统。</w:t>
            </w:r>
          </w:p>
          <w:p w14:paraId="013C41E8"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val="en-US" w:eastAsia="zh-CN"/>
              </w:rPr>
              <w:t>盐碱采用自动配送系统。</w:t>
            </w:r>
          </w:p>
          <w:p w14:paraId="7FB90E9C" w14:textId="71787715"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bidi="en-US"/>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val="en-US" w:eastAsia="zh-CN"/>
              </w:rPr>
              <w:t>印花、涂层、复合工序采用</w:t>
            </w:r>
            <w:r w:rsidR="00791A6F">
              <w:rPr>
                <w:rFonts w:ascii="Times New Roman" w:eastAsia="仿宋" w:hAnsi="Times New Roman" w:cs="Times New Roman" w:hint="eastAsia"/>
                <w:sz w:val="20"/>
                <w:szCs w:val="20"/>
                <w:lang w:val="en-US" w:eastAsia="zh-CN"/>
              </w:rPr>
              <w:t>自动</w:t>
            </w:r>
            <w:r w:rsidRPr="00261095">
              <w:rPr>
                <w:rFonts w:ascii="Times New Roman" w:eastAsia="仿宋" w:hAnsi="Times New Roman" w:cs="Times New Roman"/>
                <w:sz w:val="20"/>
                <w:szCs w:val="20"/>
                <w:lang w:val="en-US" w:eastAsia="zh-CN"/>
              </w:rPr>
              <w:t>供浆系统。</w:t>
            </w:r>
          </w:p>
        </w:tc>
        <w:tc>
          <w:tcPr>
            <w:tcW w:w="2055" w:type="pct"/>
            <w:shd w:val="clear" w:color="auto" w:fill="FFFFFF"/>
            <w:vAlign w:val="center"/>
          </w:tcPr>
          <w:p w14:paraId="797272C0"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染料实现自动滴液，染化料使用自动称量、化料和配送系统。</w:t>
            </w:r>
          </w:p>
          <w:p w14:paraId="36A933B3" w14:textId="76C45D62"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bidi="en-US"/>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印花、涂层、复合工序采用</w:t>
            </w:r>
            <w:r w:rsidR="00791A6F">
              <w:rPr>
                <w:rFonts w:ascii="Times New Roman" w:eastAsia="仿宋" w:hAnsi="Times New Roman" w:cs="Times New Roman" w:hint="eastAsia"/>
                <w:sz w:val="20"/>
                <w:szCs w:val="20"/>
                <w:lang w:val="en-US" w:eastAsia="zh-CN"/>
              </w:rPr>
              <w:t>自动</w:t>
            </w:r>
            <w:r w:rsidRPr="00261095">
              <w:rPr>
                <w:rFonts w:ascii="Times New Roman" w:eastAsia="仿宋" w:hAnsi="Times New Roman" w:cs="Times New Roman"/>
                <w:sz w:val="20"/>
                <w:szCs w:val="20"/>
                <w:lang w:val="en-US" w:eastAsia="zh-CN"/>
              </w:rPr>
              <w:t>供浆系统。</w:t>
            </w:r>
          </w:p>
        </w:tc>
        <w:tc>
          <w:tcPr>
            <w:tcW w:w="392" w:type="pct"/>
            <w:vMerge/>
            <w:shd w:val="clear" w:color="auto" w:fill="FFFFFF"/>
            <w:vAlign w:val="center"/>
          </w:tcPr>
          <w:p w14:paraId="14312EED" w14:textId="77777777" w:rsidR="003213B5" w:rsidRPr="00261095" w:rsidRDefault="003213B5">
            <w:pPr>
              <w:pStyle w:val="Other10"/>
              <w:spacing w:line="240" w:lineRule="auto"/>
              <w:ind w:firstLine="0"/>
              <w:jc w:val="center"/>
              <w:rPr>
                <w:rFonts w:ascii="Times New Roman" w:eastAsia="仿宋" w:hAnsi="Times New Roman" w:cs="Times New Roman"/>
                <w:sz w:val="20"/>
                <w:szCs w:val="20"/>
                <w:lang w:val="en-US" w:eastAsia="zh-CN" w:bidi="en-US"/>
              </w:rPr>
            </w:pPr>
          </w:p>
        </w:tc>
      </w:tr>
      <w:tr w:rsidR="003213B5" w:rsidRPr="00261095" w14:paraId="2586C1C8" w14:textId="77777777">
        <w:tc>
          <w:tcPr>
            <w:tcW w:w="500" w:type="pct"/>
            <w:gridSpan w:val="2"/>
            <w:shd w:val="clear" w:color="auto" w:fill="FFFFFF"/>
            <w:vAlign w:val="center"/>
          </w:tcPr>
          <w:p w14:paraId="1E3BDF66" w14:textId="77777777" w:rsidR="003213B5" w:rsidRPr="00261095" w:rsidRDefault="00DB7F41">
            <w:pPr>
              <w:pStyle w:val="Other10"/>
              <w:spacing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能源</w:t>
            </w:r>
          </w:p>
        </w:tc>
        <w:tc>
          <w:tcPr>
            <w:tcW w:w="4108" w:type="pct"/>
            <w:gridSpan w:val="2"/>
            <w:shd w:val="clear" w:color="auto" w:fill="FFFFFF"/>
            <w:vAlign w:val="center"/>
          </w:tcPr>
          <w:p w14:paraId="79F6018D" w14:textId="0C86A8E7" w:rsidR="003213B5" w:rsidRPr="00261095" w:rsidRDefault="00DB7F41">
            <w:pPr>
              <w:pStyle w:val="Other10"/>
              <w:tabs>
                <w:tab w:val="left" w:pos="168"/>
              </w:tabs>
              <w:adjustRightInd w:val="0"/>
              <w:snapToGrid w:val="0"/>
              <w:spacing w:line="24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全部采用</w:t>
            </w:r>
            <w:r w:rsidR="00DC67C9" w:rsidRPr="00261095">
              <w:rPr>
                <w:rFonts w:ascii="Times New Roman" w:eastAsia="仿宋" w:hAnsi="Times New Roman" w:cs="Times New Roman"/>
                <w:sz w:val="20"/>
                <w:szCs w:val="20"/>
                <w:lang w:eastAsia="zh-CN"/>
              </w:rPr>
              <w:t>集中供热</w:t>
            </w:r>
            <w:r w:rsidRPr="00261095">
              <w:rPr>
                <w:rFonts w:ascii="Times New Roman" w:eastAsia="仿宋" w:hAnsi="Times New Roman" w:cs="Times New Roman"/>
                <w:sz w:val="20"/>
                <w:szCs w:val="20"/>
                <w:lang w:eastAsia="zh-CN"/>
              </w:rPr>
              <w:t>、电</w:t>
            </w:r>
          </w:p>
        </w:tc>
        <w:tc>
          <w:tcPr>
            <w:tcW w:w="392" w:type="pct"/>
            <w:vMerge/>
            <w:shd w:val="clear" w:color="auto" w:fill="FFFFFF"/>
            <w:vAlign w:val="center"/>
          </w:tcPr>
          <w:p w14:paraId="6DA67295" w14:textId="77777777" w:rsidR="003213B5" w:rsidRPr="00261095" w:rsidRDefault="003213B5">
            <w:pPr>
              <w:pStyle w:val="Other10"/>
              <w:tabs>
                <w:tab w:val="left" w:pos="168"/>
              </w:tabs>
              <w:spacing w:line="240" w:lineRule="auto"/>
              <w:ind w:firstLine="0"/>
              <w:rPr>
                <w:rFonts w:ascii="Times New Roman" w:eastAsia="PMingLiU" w:hAnsi="Times New Roman" w:cs="Times New Roman"/>
                <w:sz w:val="20"/>
                <w:szCs w:val="20"/>
                <w:lang w:eastAsia="zh-CN"/>
              </w:rPr>
            </w:pPr>
          </w:p>
        </w:tc>
      </w:tr>
      <w:tr w:rsidR="003213B5" w:rsidRPr="00261095" w14:paraId="1B3CE846" w14:textId="77777777">
        <w:tc>
          <w:tcPr>
            <w:tcW w:w="500" w:type="pct"/>
            <w:gridSpan w:val="2"/>
            <w:vMerge w:val="restart"/>
            <w:shd w:val="clear" w:color="auto" w:fill="FFFFFF"/>
            <w:vAlign w:val="center"/>
          </w:tcPr>
          <w:p w14:paraId="3DC4CEAD" w14:textId="77777777" w:rsidR="003213B5" w:rsidRPr="00261095" w:rsidRDefault="00DB7F41">
            <w:pPr>
              <w:pStyle w:val="Other10"/>
              <w:spacing w:after="200" w:line="240" w:lineRule="auto"/>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rPr>
              <w:t>无组织排放</w:t>
            </w:r>
          </w:p>
        </w:tc>
        <w:tc>
          <w:tcPr>
            <w:tcW w:w="4500" w:type="pct"/>
            <w:gridSpan w:val="3"/>
            <w:shd w:val="clear" w:color="auto" w:fill="FFFFFF"/>
            <w:vAlign w:val="center"/>
          </w:tcPr>
          <w:p w14:paraId="4239A574"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满足《挥发性有机物无组织排放控制标准》（</w:t>
            </w:r>
            <w:r w:rsidRPr="00261095">
              <w:rPr>
                <w:rFonts w:ascii="Times New Roman" w:eastAsia="仿宋" w:hAnsi="Times New Roman" w:cs="Times New Roman"/>
                <w:sz w:val="20"/>
                <w:szCs w:val="20"/>
                <w:lang w:val="en-US" w:eastAsia="zh-CN"/>
              </w:rPr>
              <w:t>GB37822-2019</w:t>
            </w:r>
            <w:r w:rsidRPr="00261095">
              <w:rPr>
                <w:rFonts w:ascii="Times New Roman" w:eastAsia="仿宋" w:hAnsi="Times New Roman" w:cs="Times New Roman"/>
                <w:sz w:val="20"/>
                <w:szCs w:val="20"/>
                <w:lang w:val="en-US" w:eastAsia="zh-CN"/>
              </w:rPr>
              <w:t>）特别控制要求；</w:t>
            </w:r>
          </w:p>
          <w:p w14:paraId="388D2E7B" w14:textId="01C472F9" w:rsidR="003213B5" w:rsidRPr="006807A8"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储存过程：</w:t>
            </w:r>
            <w:r w:rsidR="006807A8">
              <w:rPr>
                <w:rFonts w:ascii="Times New Roman" w:eastAsia="仿宋" w:hAnsi="Times New Roman" w:cs="Times New Roman"/>
                <w:sz w:val="20"/>
                <w:szCs w:val="20"/>
                <w:lang w:val="en-US" w:eastAsia="zh-CN"/>
              </w:rPr>
              <w:t>染料、浆料、助剂、整理剂等</w:t>
            </w:r>
            <w:r w:rsidRPr="00261095">
              <w:rPr>
                <w:rFonts w:ascii="Times New Roman" w:eastAsia="仿宋" w:hAnsi="Times New Roman" w:cs="Times New Roman"/>
                <w:sz w:val="20"/>
                <w:szCs w:val="20"/>
                <w:lang w:val="en-US" w:eastAsia="zh-CN"/>
              </w:rPr>
              <w:t>存储于密闭容器内或包装袋中，盛装的容器或包装袋存放于密闭的储库、料仓内；生产线旁非取用状态下的染料、助剂桶加盖密闭，并及时转移至暂存间。废染料、废助剂等含</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的废物应分类放置于贴有标识的容器内，加盖密封，存放于无阳光直射的场所</w:t>
            </w:r>
            <w:r w:rsidRPr="00261095">
              <w:rPr>
                <w:rFonts w:ascii="Times New Roman" w:eastAsia="仿宋" w:hAnsi="Times New Roman" w:cs="Times New Roman"/>
                <w:sz w:val="20"/>
                <w:szCs w:val="20"/>
                <w:lang w:val="en-US" w:eastAsia="zh-CN" w:bidi="en-US"/>
              </w:rPr>
              <w:t>。</w:t>
            </w:r>
          </w:p>
        </w:tc>
      </w:tr>
      <w:tr w:rsidR="003213B5" w:rsidRPr="00261095" w14:paraId="1982FA41" w14:textId="77777777">
        <w:trPr>
          <w:trHeight w:val="43"/>
        </w:trPr>
        <w:tc>
          <w:tcPr>
            <w:tcW w:w="500" w:type="pct"/>
            <w:gridSpan w:val="2"/>
            <w:vMerge/>
            <w:shd w:val="clear" w:color="auto" w:fill="FFFFFF"/>
            <w:vAlign w:val="center"/>
          </w:tcPr>
          <w:p w14:paraId="0AA772C4" w14:textId="77777777" w:rsidR="003213B5" w:rsidRPr="00261095" w:rsidRDefault="003213B5">
            <w:pPr>
              <w:pStyle w:val="Other10"/>
              <w:spacing w:after="200" w:line="240" w:lineRule="auto"/>
              <w:ind w:firstLine="0"/>
              <w:jc w:val="center"/>
              <w:rPr>
                <w:rFonts w:ascii="Times New Roman" w:eastAsia="仿宋" w:hAnsi="Times New Roman" w:cs="Times New Roman"/>
                <w:b/>
                <w:bCs/>
                <w:sz w:val="20"/>
                <w:szCs w:val="20"/>
                <w:lang w:eastAsia="zh-CN"/>
              </w:rPr>
            </w:pPr>
          </w:p>
        </w:tc>
        <w:tc>
          <w:tcPr>
            <w:tcW w:w="2053" w:type="pct"/>
            <w:shd w:val="clear" w:color="auto" w:fill="FFFFFF"/>
            <w:vAlign w:val="center"/>
          </w:tcPr>
          <w:p w14:paraId="54EA788F"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输送、调配过程：设置专门的染料称量间和调配间，并保持整体密闭废气排至除尘和</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废气收集处理系统；</w:t>
            </w:r>
          </w:p>
          <w:p w14:paraId="421FD7FF"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烧毛、磨毛、拉毛：产尘点配备废气捕集装置（如局部集气罩、整体密闭罩、车间整体密闭收集）；</w:t>
            </w:r>
          </w:p>
          <w:p w14:paraId="5AAE2781"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val="en-US" w:eastAsia="zh-CN"/>
              </w:rPr>
              <w:t>染色工序：染缸出料区、排气区设置局部排风罩进行废气收集，并引入</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废气治理设施；</w:t>
            </w:r>
          </w:p>
          <w:p w14:paraId="662E5FD8"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val="en-US" w:eastAsia="zh-CN"/>
              </w:rPr>
              <w:t>印花过程：印花机台板印花使用下抽风装置收集废气，烘箱密闭，保持负压。印花制网间废气进行单独收集处理。</w:t>
            </w:r>
          </w:p>
          <w:p w14:paraId="1C1FD576" w14:textId="39C63281"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5.</w:t>
            </w:r>
            <w:r w:rsidR="006807A8">
              <w:rPr>
                <w:rFonts w:ascii="Times New Roman" w:eastAsia="仿宋" w:hAnsi="Times New Roman" w:cs="Times New Roman"/>
                <w:sz w:val="20"/>
                <w:szCs w:val="20"/>
                <w:lang w:val="en-US" w:eastAsia="zh-CN"/>
              </w:rPr>
              <w:t>涂层、复合、植绒、烫金</w:t>
            </w:r>
            <w:r w:rsidRPr="00261095">
              <w:rPr>
                <w:rFonts w:ascii="Times New Roman" w:eastAsia="仿宋" w:hAnsi="Times New Roman" w:cs="Times New Roman"/>
                <w:sz w:val="20"/>
                <w:szCs w:val="20"/>
                <w:lang w:val="en-US" w:eastAsia="zh-CN"/>
              </w:rPr>
              <w:t>过程：</w:t>
            </w:r>
            <w:r w:rsidR="006807A8">
              <w:rPr>
                <w:rFonts w:ascii="Times New Roman" w:eastAsia="仿宋" w:hAnsi="Times New Roman" w:cs="Times New Roman"/>
                <w:sz w:val="20"/>
                <w:szCs w:val="20"/>
                <w:lang w:val="en-US" w:eastAsia="zh-CN"/>
              </w:rPr>
              <w:t>设备</w:t>
            </w:r>
            <w:r w:rsidRPr="00261095">
              <w:rPr>
                <w:rFonts w:ascii="Times New Roman" w:eastAsia="仿宋" w:hAnsi="Times New Roman" w:cs="Times New Roman"/>
                <w:sz w:val="20"/>
                <w:szCs w:val="20"/>
                <w:lang w:val="en-US" w:eastAsia="zh-CN"/>
              </w:rPr>
              <w:t>整体密闭收集或车间整体密闭换风收集，烘箱排风收集</w:t>
            </w:r>
            <w:r w:rsidR="009D2817">
              <w:rPr>
                <w:rFonts w:ascii="Times New Roman" w:eastAsia="仿宋" w:hAnsi="Times New Roman" w:cs="Times New Roman"/>
                <w:sz w:val="20"/>
                <w:szCs w:val="20"/>
                <w:lang w:val="en-US" w:eastAsia="zh-CN"/>
              </w:rPr>
              <w:t>；</w:t>
            </w:r>
          </w:p>
          <w:p w14:paraId="0C4CCA3D" w14:textId="66D6A286"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6.</w:t>
            </w:r>
            <w:r w:rsidRPr="00261095">
              <w:rPr>
                <w:rFonts w:ascii="Times New Roman" w:eastAsia="仿宋" w:hAnsi="Times New Roman" w:cs="Times New Roman"/>
                <w:sz w:val="20"/>
                <w:szCs w:val="20"/>
                <w:lang w:val="en-US" w:eastAsia="zh-CN"/>
              </w:rPr>
              <w:t>定型过程：烘箱密闭，保持微负压，烘道进</w:t>
            </w:r>
            <w:r w:rsidR="009D2817">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val="en-US" w:eastAsia="zh-CN"/>
              </w:rPr>
              <w:t>出口</w:t>
            </w:r>
            <w:r w:rsidR="0009276F">
              <w:rPr>
                <w:rFonts w:ascii="Times New Roman" w:eastAsia="仿宋" w:hAnsi="Times New Roman" w:cs="Times New Roman" w:hint="eastAsia"/>
                <w:sz w:val="20"/>
                <w:szCs w:val="20"/>
                <w:lang w:val="en-US" w:eastAsia="zh-CN"/>
              </w:rPr>
              <w:t>设置</w:t>
            </w:r>
            <w:r w:rsidRPr="00261095">
              <w:rPr>
                <w:rFonts w:ascii="Times New Roman" w:eastAsia="仿宋" w:hAnsi="Times New Roman" w:cs="Times New Roman"/>
                <w:sz w:val="20"/>
                <w:szCs w:val="20"/>
                <w:lang w:val="en-US" w:eastAsia="zh-CN"/>
              </w:rPr>
              <w:t>集气罩进行烟气收集；车间内无明显的定型机烟雾和刺激性气味。</w:t>
            </w:r>
          </w:p>
        </w:tc>
        <w:tc>
          <w:tcPr>
            <w:tcW w:w="2055" w:type="pct"/>
            <w:shd w:val="clear" w:color="auto" w:fill="FFFFFF"/>
            <w:vAlign w:val="center"/>
          </w:tcPr>
          <w:p w14:paraId="78F74CBD"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输送、调配过程：设置专门的染料称量间和调配间，并保持整体密闭废气排至除尘和</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废气收集处理系统；</w:t>
            </w:r>
          </w:p>
          <w:p w14:paraId="4247F2E9" w14:textId="77777777"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印花过程：印花机台板印花使用下抽风装置收集废气，烘箱密闭，保持负压。印花制网间废气进行单独收集处理。</w:t>
            </w:r>
          </w:p>
          <w:p w14:paraId="5D3E9F0C" w14:textId="14867DCF"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006807A8">
              <w:rPr>
                <w:rFonts w:ascii="Times New Roman" w:eastAsia="仿宋" w:hAnsi="Times New Roman" w:cs="Times New Roman"/>
                <w:sz w:val="20"/>
                <w:szCs w:val="20"/>
                <w:lang w:val="en-US" w:eastAsia="zh-CN"/>
              </w:rPr>
              <w:t xml:space="preserve"> </w:t>
            </w:r>
            <w:r w:rsidR="006807A8">
              <w:rPr>
                <w:rFonts w:ascii="Times New Roman" w:eastAsia="仿宋" w:hAnsi="Times New Roman" w:cs="Times New Roman"/>
                <w:sz w:val="20"/>
                <w:szCs w:val="20"/>
                <w:lang w:val="en-US" w:eastAsia="zh-CN"/>
              </w:rPr>
              <w:t>涂层、复合、植绒、烫金</w:t>
            </w:r>
            <w:r w:rsidR="006807A8" w:rsidRPr="00261095">
              <w:rPr>
                <w:rFonts w:ascii="Times New Roman" w:eastAsia="仿宋" w:hAnsi="Times New Roman" w:cs="Times New Roman"/>
                <w:sz w:val="20"/>
                <w:szCs w:val="20"/>
                <w:lang w:val="en-US" w:eastAsia="zh-CN"/>
              </w:rPr>
              <w:t>过程：</w:t>
            </w:r>
            <w:r w:rsidR="006807A8">
              <w:rPr>
                <w:rFonts w:ascii="Times New Roman" w:eastAsia="仿宋" w:hAnsi="Times New Roman" w:cs="Times New Roman"/>
                <w:sz w:val="20"/>
                <w:szCs w:val="20"/>
                <w:lang w:val="en-US" w:eastAsia="zh-CN"/>
              </w:rPr>
              <w:t>设备</w:t>
            </w:r>
            <w:r w:rsidRPr="00261095">
              <w:rPr>
                <w:rFonts w:ascii="Times New Roman" w:eastAsia="仿宋" w:hAnsi="Times New Roman" w:cs="Times New Roman"/>
                <w:sz w:val="20"/>
                <w:szCs w:val="20"/>
                <w:lang w:val="en-US" w:eastAsia="zh-CN"/>
              </w:rPr>
              <w:t>整体密闭收集或车间整体密闭换风收集，无法密闭的应在上胶区设置顶吸罩进行废气收集，并确保控制风速不低于</w:t>
            </w:r>
            <w:r w:rsidRPr="00261095">
              <w:rPr>
                <w:rFonts w:ascii="Times New Roman" w:eastAsia="仿宋" w:hAnsi="Times New Roman" w:cs="Times New Roman"/>
                <w:sz w:val="20"/>
                <w:szCs w:val="20"/>
                <w:lang w:val="en-US" w:eastAsia="zh-CN"/>
              </w:rPr>
              <w:t>0.3m/s</w:t>
            </w:r>
            <w:r w:rsidRPr="00261095">
              <w:rPr>
                <w:rFonts w:ascii="Times New Roman" w:eastAsia="仿宋" w:hAnsi="Times New Roman" w:cs="Times New Roman"/>
                <w:sz w:val="20"/>
                <w:szCs w:val="20"/>
                <w:lang w:val="en-US" w:eastAsia="zh-CN"/>
              </w:rPr>
              <w:t>，烘箱排风收集</w:t>
            </w:r>
            <w:r w:rsidR="009D2817">
              <w:rPr>
                <w:rFonts w:ascii="Times New Roman" w:eastAsia="仿宋" w:hAnsi="Times New Roman" w:cs="Times New Roman"/>
                <w:sz w:val="20"/>
                <w:szCs w:val="20"/>
                <w:lang w:val="en-US" w:eastAsia="zh-CN"/>
              </w:rPr>
              <w:t>；</w:t>
            </w:r>
          </w:p>
          <w:p w14:paraId="4668775C" w14:textId="61B01819" w:rsidR="003213B5" w:rsidRPr="00261095" w:rsidRDefault="00DB7F41">
            <w:pPr>
              <w:pStyle w:val="Other10"/>
              <w:tabs>
                <w:tab w:val="left" w:pos="163"/>
              </w:tabs>
              <w:spacing w:line="443"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val="en-US" w:eastAsia="zh-CN"/>
              </w:rPr>
              <w:t>定型过程：烘箱密闭，保持微负压，烘道进</w:t>
            </w:r>
            <w:r w:rsidR="009D2817">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val="en-US" w:eastAsia="zh-CN"/>
              </w:rPr>
              <w:t>出口需</w:t>
            </w:r>
            <w:r w:rsidR="0009276F">
              <w:rPr>
                <w:rFonts w:ascii="Times New Roman" w:eastAsia="仿宋" w:hAnsi="Times New Roman" w:cs="Times New Roman" w:hint="eastAsia"/>
                <w:sz w:val="20"/>
                <w:szCs w:val="20"/>
                <w:lang w:val="en-US" w:eastAsia="zh-CN"/>
              </w:rPr>
              <w:t>设置</w:t>
            </w:r>
            <w:r w:rsidRPr="00261095">
              <w:rPr>
                <w:rFonts w:ascii="Times New Roman" w:eastAsia="仿宋" w:hAnsi="Times New Roman" w:cs="Times New Roman"/>
                <w:sz w:val="20"/>
                <w:szCs w:val="20"/>
                <w:lang w:val="en-US" w:eastAsia="zh-CN"/>
              </w:rPr>
              <w:t>集气罩进行烟气收集；车间内无明显的定型机烟雾和刺激性气味。</w:t>
            </w:r>
          </w:p>
        </w:tc>
        <w:tc>
          <w:tcPr>
            <w:tcW w:w="392" w:type="pct"/>
            <w:shd w:val="clear" w:color="auto" w:fill="FFFFFF"/>
            <w:vAlign w:val="center"/>
          </w:tcPr>
          <w:p w14:paraId="30B7E2C2" w14:textId="77777777" w:rsidR="003213B5" w:rsidRPr="00261095" w:rsidRDefault="00DB7F41">
            <w:pPr>
              <w:pStyle w:val="Other10"/>
              <w:spacing w:line="240" w:lineRule="auto"/>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bidi="en-US"/>
              </w:rPr>
              <w:t>未达到</w:t>
            </w:r>
            <w:r w:rsidRPr="00261095">
              <w:rPr>
                <w:rFonts w:ascii="Times New Roman" w:eastAsia="仿宋" w:hAnsi="Times New Roman" w:cs="Times New Roman"/>
                <w:sz w:val="20"/>
                <w:szCs w:val="20"/>
                <w:lang w:val="en-US" w:eastAsia="zh-CN" w:bidi="en-US"/>
              </w:rPr>
              <w:t>A</w:t>
            </w:r>
            <w:r w:rsidRPr="00261095">
              <w:rPr>
                <w:rFonts w:ascii="Times New Roman" w:eastAsia="仿宋" w:hAnsi="Times New Roman" w:cs="Times New Roman"/>
                <w:sz w:val="20"/>
                <w:szCs w:val="20"/>
                <w:lang w:val="en-US" w:eastAsia="zh-CN" w:bidi="en-US"/>
              </w:rPr>
              <w:t>、</w:t>
            </w:r>
            <w:r w:rsidRPr="00261095">
              <w:rPr>
                <w:rFonts w:ascii="Times New Roman" w:eastAsia="仿宋" w:hAnsi="Times New Roman" w:cs="Times New Roman"/>
                <w:sz w:val="20"/>
                <w:szCs w:val="20"/>
                <w:lang w:val="en-US" w:eastAsia="zh-CN" w:bidi="en-US"/>
              </w:rPr>
              <w:t>B</w:t>
            </w:r>
            <w:r w:rsidRPr="00261095">
              <w:rPr>
                <w:rFonts w:ascii="Times New Roman" w:eastAsia="仿宋" w:hAnsi="Times New Roman" w:cs="Times New Roman"/>
                <w:sz w:val="20"/>
                <w:szCs w:val="20"/>
                <w:lang w:val="en-US" w:eastAsia="zh-CN" w:bidi="en-US"/>
              </w:rPr>
              <w:t>级别要求</w:t>
            </w:r>
          </w:p>
        </w:tc>
      </w:tr>
      <w:tr w:rsidR="003213B5" w:rsidRPr="00261095" w14:paraId="2AAA98E1" w14:textId="77777777">
        <w:tc>
          <w:tcPr>
            <w:tcW w:w="500" w:type="pct"/>
            <w:gridSpan w:val="2"/>
            <w:shd w:val="clear" w:color="auto" w:fill="FFFFFF"/>
            <w:vAlign w:val="center"/>
          </w:tcPr>
          <w:p w14:paraId="50C757EB" w14:textId="77777777" w:rsidR="003213B5" w:rsidRPr="00261095" w:rsidRDefault="00DB7F41">
            <w:pPr>
              <w:pStyle w:val="Other10"/>
              <w:spacing w:after="200" w:line="240" w:lineRule="auto"/>
              <w:ind w:firstLine="0"/>
              <w:jc w:val="center"/>
              <w:rPr>
                <w:rFonts w:ascii="Times New Roman" w:eastAsia="PMingLiU" w:hAnsi="Times New Roman" w:cs="Times New Roman"/>
                <w:b/>
                <w:bCs/>
                <w:sz w:val="20"/>
                <w:szCs w:val="20"/>
              </w:rPr>
            </w:pPr>
            <w:r w:rsidRPr="00261095">
              <w:rPr>
                <w:rFonts w:ascii="Times New Roman" w:eastAsia="仿宋" w:hAnsi="Times New Roman" w:cs="Times New Roman"/>
                <w:b/>
                <w:bCs/>
                <w:sz w:val="20"/>
                <w:szCs w:val="20"/>
              </w:rPr>
              <w:t>废气治理工艺</w:t>
            </w:r>
          </w:p>
        </w:tc>
        <w:tc>
          <w:tcPr>
            <w:tcW w:w="2053" w:type="pct"/>
            <w:shd w:val="clear" w:color="auto" w:fill="FFFFFF"/>
            <w:vAlign w:val="center"/>
          </w:tcPr>
          <w:p w14:paraId="2070328A" w14:textId="3C2BFFDC" w:rsidR="003213B5" w:rsidRPr="009D2817" w:rsidRDefault="009D2817">
            <w:pPr>
              <w:pStyle w:val="Other10"/>
              <w:tabs>
                <w:tab w:val="left" w:pos="163"/>
              </w:tabs>
              <w:adjustRightInd w:val="0"/>
              <w:snapToGrid w:val="0"/>
              <w:spacing w:line="430" w:lineRule="exact"/>
              <w:ind w:firstLine="0"/>
              <w:jc w:val="both"/>
              <w:rPr>
                <w:rFonts w:ascii="Times New Roman" w:eastAsiaTheme="minorEastAsia" w:hAnsi="Times New Roman" w:cs="Times New Roman"/>
                <w:color w:val="000000" w:themeColor="text1"/>
                <w:sz w:val="20"/>
                <w:szCs w:val="20"/>
                <w:lang w:eastAsia="zh-CN"/>
              </w:rPr>
            </w:pPr>
            <w:r>
              <w:rPr>
                <w:rFonts w:ascii="Times New Roman" w:eastAsiaTheme="minorEastAsia" w:hAnsi="Times New Roman" w:cs="Times New Roman" w:hint="eastAsia"/>
                <w:color w:val="000000" w:themeColor="text1"/>
                <w:sz w:val="20"/>
                <w:szCs w:val="20"/>
                <w:lang w:eastAsia="zh-CN"/>
              </w:rPr>
              <w:t>1.</w:t>
            </w:r>
            <w:r w:rsidR="00DB7F41" w:rsidRPr="00261095">
              <w:rPr>
                <w:rFonts w:ascii="Times New Roman" w:eastAsia="仿宋" w:hAnsi="Times New Roman" w:cs="Times New Roman"/>
                <w:color w:val="000000" w:themeColor="text1"/>
                <w:sz w:val="20"/>
                <w:szCs w:val="20"/>
                <w:lang w:eastAsia="zh-CN"/>
              </w:rPr>
              <w:t>烧毛、磨毛、拉毛等工序采用过滤除尘技术</w:t>
            </w:r>
            <w:r w:rsidR="006931DD" w:rsidRPr="00261095">
              <w:rPr>
                <w:rFonts w:ascii="Times New Roman" w:eastAsia="仿宋" w:hAnsi="Times New Roman" w:cs="Times New Roman"/>
                <w:color w:val="000000" w:themeColor="text1"/>
                <w:sz w:val="20"/>
                <w:szCs w:val="20"/>
                <w:lang w:eastAsia="zh-CN"/>
              </w:rPr>
              <w:t>；</w:t>
            </w:r>
          </w:p>
          <w:p w14:paraId="0B4F9B6C" w14:textId="22E24481" w:rsidR="003213B5" w:rsidRPr="009D2817" w:rsidRDefault="009D2817">
            <w:pPr>
              <w:pStyle w:val="Other10"/>
              <w:tabs>
                <w:tab w:val="left" w:pos="163"/>
              </w:tabs>
              <w:adjustRightInd w:val="0"/>
              <w:snapToGrid w:val="0"/>
              <w:spacing w:line="430" w:lineRule="exact"/>
              <w:ind w:firstLine="0"/>
              <w:jc w:val="both"/>
              <w:rPr>
                <w:rFonts w:ascii="Times New Roman" w:eastAsia="PMingLiU" w:hAnsi="Times New Roman" w:cs="Times New Roman"/>
                <w:color w:val="000000" w:themeColor="text1"/>
                <w:sz w:val="20"/>
                <w:szCs w:val="20"/>
                <w:lang w:eastAsia="zh-CN"/>
              </w:rPr>
            </w:pPr>
            <w:r>
              <w:rPr>
                <w:rFonts w:ascii="Times New Roman" w:eastAsia="PMingLiU" w:hAnsi="Times New Roman" w:cs="Times New Roman"/>
                <w:color w:val="000000" w:themeColor="text1"/>
                <w:sz w:val="20"/>
                <w:szCs w:val="20"/>
                <w:lang w:eastAsia="zh-CN"/>
              </w:rPr>
              <w:t>2.</w:t>
            </w:r>
            <w:r w:rsidR="00DB7F41" w:rsidRPr="00261095">
              <w:rPr>
                <w:rFonts w:ascii="Times New Roman" w:eastAsia="仿宋" w:hAnsi="Times New Roman" w:cs="Times New Roman"/>
                <w:color w:val="000000" w:themeColor="text1"/>
                <w:sz w:val="20"/>
                <w:szCs w:val="20"/>
                <w:lang w:eastAsia="zh-CN"/>
              </w:rPr>
              <w:t>定型机实现余热回收利用，定型废气采用</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热交换</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水喷淋</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高</w:t>
            </w:r>
          </w:p>
          <w:p w14:paraId="080A360F" w14:textId="357DBB48"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eastAsia="zh-CN"/>
              </w:rPr>
              <w:t>压静电</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除臭</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脱白</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或冷却</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喷淋</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高压静电等组合方式，总</w:t>
            </w:r>
            <w:r w:rsidR="00BA7496">
              <w:rPr>
                <w:rFonts w:ascii="Times New Roman" w:eastAsia="仿宋" w:hAnsi="Times New Roman" w:cs="Times New Roman"/>
                <w:color w:val="000000" w:themeColor="text1"/>
                <w:sz w:val="20"/>
                <w:szCs w:val="20"/>
                <w:lang w:eastAsia="zh-CN"/>
              </w:rPr>
              <w:t>PM</w:t>
            </w:r>
            <w:r w:rsidRPr="00261095">
              <w:rPr>
                <w:rFonts w:ascii="Times New Roman" w:eastAsia="仿宋" w:hAnsi="Times New Roman" w:cs="Times New Roman"/>
                <w:color w:val="000000" w:themeColor="text1"/>
                <w:sz w:val="20"/>
                <w:szCs w:val="20"/>
                <w:lang w:eastAsia="zh-CN"/>
              </w:rPr>
              <w:t>去除率</w:t>
            </w:r>
            <w:r w:rsidRPr="00261095">
              <w:rPr>
                <w:rFonts w:ascii="Times New Roman" w:eastAsia="PMingLiU" w:hAnsi="Times New Roman" w:cs="Times New Roman"/>
                <w:color w:val="000000" w:themeColor="text1"/>
                <w:sz w:val="20"/>
                <w:szCs w:val="20"/>
                <w:lang w:eastAsia="zh-CN"/>
              </w:rPr>
              <w:t>90</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以上，油烟去除率</w:t>
            </w:r>
            <w:r w:rsidRPr="00261095">
              <w:rPr>
                <w:rFonts w:ascii="Times New Roman" w:eastAsia="PMingLiU" w:hAnsi="Times New Roman" w:cs="Times New Roman"/>
                <w:color w:val="000000" w:themeColor="text1"/>
                <w:sz w:val="20"/>
                <w:szCs w:val="20"/>
                <w:lang w:eastAsia="zh-CN"/>
              </w:rPr>
              <w:t>90</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以上。</w:t>
            </w:r>
          </w:p>
          <w:p w14:paraId="0AC89D4B" w14:textId="126783CC" w:rsidR="003213B5" w:rsidRPr="00261095" w:rsidRDefault="00670A5B">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Pr>
                <w:rFonts w:ascii="Times New Roman" w:eastAsia="PMingLiU" w:hAnsi="Times New Roman" w:cs="Times New Roman"/>
                <w:color w:val="000000" w:themeColor="text1"/>
                <w:sz w:val="20"/>
                <w:szCs w:val="20"/>
                <w:lang w:eastAsia="zh-CN"/>
              </w:rPr>
              <w:t>3</w:t>
            </w:r>
            <w:r w:rsidR="009641A0">
              <w:rPr>
                <w:rFonts w:ascii="Times New Roman" w:eastAsia="PMingLiU" w:hAnsi="Times New Roman" w:cs="Times New Roman"/>
                <w:color w:val="000000" w:themeColor="text1"/>
                <w:sz w:val="20"/>
                <w:szCs w:val="20"/>
                <w:lang w:eastAsia="zh-CN"/>
              </w:rPr>
              <w:t>.</w:t>
            </w:r>
            <w:r w:rsidR="00521134" w:rsidRPr="00521134">
              <w:rPr>
                <w:rFonts w:ascii="Times New Roman" w:eastAsia="仿宋" w:hAnsi="Times New Roman" w:cs="Times New Roman" w:hint="eastAsia"/>
                <w:color w:val="000000" w:themeColor="text1"/>
                <w:sz w:val="20"/>
                <w:szCs w:val="20"/>
                <w:lang w:eastAsia="zh-CN"/>
              </w:rPr>
              <w:t>染料、助剂</w:t>
            </w:r>
            <w:r w:rsidR="007E7F26" w:rsidRPr="00521134">
              <w:rPr>
                <w:rFonts w:ascii="Times New Roman" w:eastAsia="仿宋" w:hAnsi="Times New Roman" w:cs="Times New Roman"/>
                <w:color w:val="000000" w:themeColor="text1"/>
                <w:sz w:val="20"/>
                <w:szCs w:val="20"/>
                <w:lang w:eastAsia="zh-CN"/>
              </w:rPr>
              <w:t>调配</w:t>
            </w:r>
            <w:r w:rsidR="007E7F26" w:rsidRPr="00521134">
              <w:rPr>
                <w:rFonts w:ascii="Times New Roman" w:eastAsia="仿宋" w:hAnsi="Times New Roman" w:cs="Times New Roman" w:hint="eastAsia"/>
                <w:color w:val="000000" w:themeColor="text1"/>
                <w:sz w:val="20"/>
                <w:szCs w:val="20"/>
                <w:lang w:eastAsia="zh-CN"/>
              </w:rPr>
              <w:t>和</w:t>
            </w:r>
            <w:r w:rsidR="00DB7F41" w:rsidRPr="00261095">
              <w:rPr>
                <w:rFonts w:ascii="Times New Roman" w:eastAsia="仿宋" w:hAnsi="Times New Roman" w:cs="Times New Roman"/>
                <w:color w:val="000000" w:themeColor="text1"/>
                <w:sz w:val="20"/>
                <w:szCs w:val="20"/>
                <w:lang w:eastAsia="zh-CN"/>
              </w:rPr>
              <w:t>染色工序使用多级水洗</w:t>
            </w:r>
            <w:r w:rsidR="00237C87">
              <w:rPr>
                <w:rFonts w:ascii="Times New Roman" w:eastAsia="仿宋" w:hAnsi="Times New Roman" w:cs="Times New Roman" w:hint="eastAsia"/>
                <w:color w:val="000000" w:themeColor="text1"/>
                <w:sz w:val="20"/>
                <w:szCs w:val="20"/>
                <w:lang w:eastAsia="zh-CN"/>
              </w:rPr>
              <w:t>或</w:t>
            </w:r>
            <w:r w:rsidR="00DB7F41" w:rsidRPr="00261095">
              <w:rPr>
                <w:rFonts w:ascii="Times New Roman" w:eastAsia="仿宋" w:hAnsi="Times New Roman" w:cs="Times New Roman"/>
                <w:color w:val="000000" w:themeColor="text1"/>
                <w:sz w:val="20"/>
                <w:szCs w:val="20"/>
                <w:lang w:eastAsia="zh-CN"/>
              </w:rPr>
              <w:t>喷淋</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过滤</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吸附等工艺净化</w:t>
            </w:r>
            <w:r w:rsidR="00DB7F41" w:rsidRPr="00261095">
              <w:rPr>
                <w:rFonts w:ascii="Times New Roman" w:eastAsia="仿宋" w:hAnsi="Times New Roman" w:cs="Times New Roman"/>
                <w:color w:val="000000" w:themeColor="text1"/>
                <w:sz w:val="20"/>
                <w:szCs w:val="20"/>
                <w:lang w:eastAsia="zh-CN"/>
              </w:rPr>
              <w:t>VOCs</w:t>
            </w:r>
            <w:r w:rsidR="00DB7F41" w:rsidRPr="00261095">
              <w:rPr>
                <w:rFonts w:ascii="Times New Roman" w:eastAsia="仿宋" w:hAnsi="Times New Roman" w:cs="Times New Roman"/>
                <w:color w:val="000000" w:themeColor="text1"/>
                <w:sz w:val="20"/>
                <w:szCs w:val="20"/>
                <w:lang w:eastAsia="zh-CN"/>
              </w:rPr>
              <w:t>废气；</w:t>
            </w:r>
          </w:p>
          <w:p w14:paraId="4D46F06E" w14:textId="76778705" w:rsidR="003213B5" w:rsidRPr="009D2817" w:rsidRDefault="00670A5B">
            <w:pPr>
              <w:pStyle w:val="Other10"/>
              <w:tabs>
                <w:tab w:val="left" w:pos="163"/>
              </w:tabs>
              <w:adjustRightInd w:val="0"/>
              <w:snapToGrid w:val="0"/>
              <w:spacing w:line="430" w:lineRule="exact"/>
              <w:ind w:firstLine="0"/>
              <w:jc w:val="both"/>
              <w:rPr>
                <w:rFonts w:ascii="Times New Roman" w:eastAsiaTheme="minorEastAsia" w:hAnsi="Times New Roman" w:cs="Times New Roman"/>
                <w:color w:val="000000" w:themeColor="text1"/>
                <w:sz w:val="20"/>
                <w:szCs w:val="20"/>
                <w:lang w:eastAsia="zh-CN"/>
              </w:rPr>
            </w:pPr>
            <w:r>
              <w:rPr>
                <w:rFonts w:ascii="Times New Roman" w:eastAsia="PMingLiU" w:hAnsi="Times New Roman" w:cs="Times New Roman"/>
                <w:color w:val="000000" w:themeColor="text1"/>
                <w:sz w:val="20"/>
                <w:szCs w:val="20"/>
                <w:lang w:eastAsia="zh-CN"/>
              </w:rPr>
              <w:t>4</w:t>
            </w:r>
            <w:r w:rsidR="00DB7F41" w:rsidRPr="009D2817">
              <w:rPr>
                <w:rFonts w:ascii="Times New Roman" w:eastAsia="仿宋" w:hAnsi="Times New Roman" w:cs="Times New Roman"/>
                <w:color w:val="000000" w:themeColor="text1"/>
                <w:sz w:val="20"/>
                <w:szCs w:val="20"/>
                <w:lang w:eastAsia="zh-CN"/>
              </w:rPr>
              <w:t>.</w:t>
            </w:r>
            <w:r w:rsidR="009D2817" w:rsidRPr="009D2817">
              <w:rPr>
                <w:rFonts w:ascii="Times New Roman" w:eastAsia="仿宋" w:hAnsi="Times New Roman" w:cs="Times New Roman"/>
                <w:color w:val="000000" w:themeColor="text1"/>
                <w:sz w:val="20"/>
                <w:szCs w:val="20"/>
                <w:lang w:eastAsia="zh-CN"/>
              </w:rPr>
              <w:t>使用</w:t>
            </w:r>
            <w:r w:rsidR="00DB7F41" w:rsidRPr="00261095">
              <w:rPr>
                <w:rFonts w:ascii="Times New Roman" w:eastAsia="仿宋" w:hAnsi="Times New Roman" w:cs="Times New Roman"/>
                <w:color w:val="000000" w:themeColor="text1"/>
                <w:sz w:val="20"/>
                <w:szCs w:val="20"/>
                <w:lang w:eastAsia="zh-CN"/>
              </w:rPr>
              <w:t>溶剂型胶粘剂</w:t>
            </w:r>
            <w:r w:rsidR="009D2817">
              <w:rPr>
                <w:rFonts w:ascii="Times New Roman" w:eastAsia="仿宋" w:hAnsi="Times New Roman" w:cs="Times New Roman"/>
                <w:color w:val="000000" w:themeColor="text1"/>
                <w:sz w:val="20"/>
                <w:szCs w:val="20"/>
                <w:lang w:eastAsia="zh-CN"/>
              </w:rPr>
              <w:t>、浆料、油墨时，采用</w:t>
            </w:r>
            <w:r w:rsidR="00DB7F41" w:rsidRPr="00261095">
              <w:rPr>
                <w:rFonts w:ascii="Times New Roman" w:eastAsia="仿宋" w:hAnsi="Times New Roman" w:cs="Times New Roman"/>
                <w:color w:val="000000" w:themeColor="text1"/>
                <w:sz w:val="20"/>
                <w:szCs w:val="20"/>
                <w:lang w:eastAsia="zh-CN"/>
              </w:rPr>
              <w:t>吸附浓缩</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燃烧、燃烧等治理技术，处理效率</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PMingLiU" w:hAnsi="Times New Roman" w:cs="Times New Roman"/>
                <w:color w:val="000000" w:themeColor="text1"/>
                <w:sz w:val="20"/>
                <w:szCs w:val="20"/>
                <w:lang w:eastAsia="zh-CN"/>
              </w:rPr>
              <w:t>95</w:t>
            </w:r>
            <w:r w:rsidR="00DB7F41" w:rsidRPr="00261095">
              <w:rPr>
                <w:rFonts w:ascii="Times New Roman" w:eastAsia="仿宋" w:hAnsi="Times New Roman" w:cs="Times New Roman"/>
                <w:color w:val="000000" w:themeColor="text1"/>
                <w:sz w:val="20"/>
                <w:szCs w:val="20"/>
                <w:lang w:eastAsia="zh-CN"/>
              </w:rPr>
              <w:t>%</w:t>
            </w:r>
            <w:r w:rsidR="00DB7F41" w:rsidRPr="00261095">
              <w:rPr>
                <w:rFonts w:ascii="Times New Roman" w:eastAsia="仿宋" w:hAnsi="Times New Roman" w:cs="Times New Roman"/>
                <w:color w:val="000000" w:themeColor="text1"/>
                <w:sz w:val="20"/>
                <w:szCs w:val="20"/>
                <w:lang w:eastAsia="zh-CN"/>
              </w:rPr>
              <w:t>；使用水性胶粘剂、浆料、</w:t>
            </w:r>
            <w:r w:rsidR="00DC67C9" w:rsidRPr="00261095">
              <w:rPr>
                <w:rFonts w:ascii="Times New Roman" w:eastAsia="仿宋" w:hAnsi="Times New Roman" w:cs="Times New Roman"/>
                <w:color w:val="000000" w:themeColor="text1"/>
                <w:sz w:val="20"/>
                <w:szCs w:val="20"/>
                <w:lang w:eastAsia="zh-CN"/>
              </w:rPr>
              <w:t>水性油墨</w:t>
            </w:r>
            <w:r w:rsidR="00DB7F41" w:rsidRPr="00261095">
              <w:rPr>
                <w:rFonts w:ascii="Times New Roman" w:eastAsia="仿宋" w:hAnsi="Times New Roman" w:cs="Times New Roman"/>
                <w:color w:val="000000" w:themeColor="text1"/>
                <w:sz w:val="20"/>
                <w:szCs w:val="20"/>
                <w:lang w:eastAsia="zh-CN"/>
              </w:rPr>
              <w:t>时，当车间或生产设施排气中非甲烷总烃（</w:t>
            </w:r>
            <w:r w:rsidR="00DB7F41" w:rsidRPr="00261095">
              <w:rPr>
                <w:rFonts w:ascii="Times New Roman" w:eastAsia="仿宋" w:hAnsi="Times New Roman" w:cs="Times New Roman"/>
                <w:color w:val="000000" w:themeColor="text1"/>
                <w:sz w:val="20"/>
                <w:szCs w:val="20"/>
                <w:lang w:eastAsia="zh-CN"/>
              </w:rPr>
              <w:t>NMHC</w:t>
            </w:r>
            <w:r w:rsidR="00DB7F41" w:rsidRPr="00261095">
              <w:rPr>
                <w:rFonts w:ascii="Times New Roman" w:eastAsia="仿宋" w:hAnsi="Times New Roman" w:cs="Times New Roman"/>
                <w:color w:val="000000" w:themeColor="text1"/>
                <w:sz w:val="20"/>
                <w:szCs w:val="20"/>
                <w:lang w:eastAsia="zh-CN"/>
              </w:rPr>
              <w:t>）初始排放速率</w:t>
            </w:r>
            <w:r w:rsidR="00DB7F41" w:rsidRPr="00261095">
              <w:rPr>
                <w:rFonts w:ascii="Times New Roman" w:eastAsia="仿宋" w:hAnsi="Times New Roman" w:cs="Times New Roman"/>
                <w:color w:val="000000" w:themeColor="text1"/>
                <w:sz w:val="20"/>
                <w:szCs w:val="20"/>
                <w:lang w:eastAsia="zh-CN"/>
              </w:rPr>
              <w:t>≥2kg/h</w:t>
            </w:r>
            <w:r w:rsidR="00DB7F41" w:rsidRPr="00261095">
              <w:rPr>
                <w:rFonts w:ascii="Times New Roman" w:eastAsia="仿宋" w:hAnsi="Times New Roman" w:cs="Times New Roman"/>
                <w:color w:val="000000" w:themeColor="text1"/>
                <w:sz w:val="20"/>
                <w:szCs w:val="20"/>
                <w:lang w:eastAsia="zh-CN"/>
              </w:rPr>
              <w:t>时，建设末端治污设施，处理效率</w:t>
            </w:r>
            <w:r w:rsidR="00DB7F41" w:rsidRPr="00261095">
              <w:rPr>
                <w:rFonts w:ascii="Times New Roman" w:eastAsia="仿宋" w:hAnsi="Times New Roman" w:cs="Times New Roman"/>
                <w:color w:val="000000" w:themeColor="text1"/>
                <w:sz w:val="20"/>
                <w:szCs w:val="20"/>
                <w:lang w:eastAsia="zh-CN"/>
              </w:rPr>
              <w:t>≥8</w:t>
            </w:r>
            <w:r w:rsidR="00DB7F41" w:rsidRPr="00261095">
              <w:rPr>
                <w:rFonts w:ascii="Times New Roman" w:eastAsia="PMingLiU" w:hAnsi="Times New Roman" w:cs="Times New Roman"/>
                <w:color w:val="000000" w:themeColor="text1"/>
                <w:sz w:val="20"/>
                <w:szCs w:val="20"/>
                <w:lang w:eastAsia="zh-CN"/>
              </w:rPr>
              <w:t>0%</w:t>
            </w:r>
            <w:r w:rsidR="00DB7F41" w:rsidRPr="00261095">
              <w:rPr>
                <w:rFonts w:ascii="Times New Roman" w:eastAsiaTheme="minorEastAsia" w:hAnsi="Times New Roman" w:cs="Times New Roman"/>
                <w:color w:val="000000" w:themeColor="text1"/>
                <w:sz w:val="20"/>
                <w:szCs w:val="20"/>
                <w:lang w:eastAsia="zh-CN"/>
              </w:rPr>
              <w:t>。</w:t>
            </w:r>
          </w:p>
        </w:tc>
        <w:tc>
          <w:tcPr>
            <w:tcW w:w="2055" w:type="pct"/>
            <w:shd w:val="clear" w:color="auto" w:fill="FFFFFF"/>
            <w:vAlign w:val="center"/>
          </w:tcPr>
          <w:p w14:paraId="6CD7E9AF" w14:textId="4C439800" w:rsidR="003213B5" w:rsidRPr="00261095" w:rsidRDefault="009D2817">
            <w:pPr>
              <w:pStyle w:val="Other10"/>
              <w:tabs>
                <w:tab w:val="left" w:pos="163"/>
              </w:tabs>
              <w:adjustRightInd w:val="0"/>
              <w:snapToGrid w:val="0"/>
              <w:spacing w:line="430" w:lineRule="exact"/>
              <w:ind w:firstLine="0"/>
              <w:jc w:val="both"/>
              <w:rPr>
                <w:rFonts w:ascii="Times New Roman" w:eastAsia="PMingLiU" w:hAnsi="Times New Roman" w:cs="Times New Roman"/>
                <w:sz w:val="20"/>
                <w:szCs w:val="20"/>
                <w:lang w:eastAsia="zh-CN"/>
              </w:rPr>
            </w:pPr>
            <w:r>
              <w:rPr>
                <w:rFonts w:ascii="Times New Roman" w:eastAsia="PMingLiU" w:hAnsi="Times New Roman" w:cs="Times New Roman"/>
                <w:sz w:val="20"/>
                <w:szCs w:val="20"/>
                <w:lang w:eastAsia="zh-CN"/>
              </w:rPr>
              <w:t>1.</w:t>
            </w:r>
            <w:r w:rsidR="00DB7F41" w:rsidRPr="00261095">
              <w:rPr>
                <w:rFonts w:ascii="Times New Roman" w:eastAsia="仿宋" w:hAnsi="Times New Roman" w:cs="Times New Roman"/>
                <w:sz w:val="20"/>
                <w:szCs w:val="20"/>
                <w:lang w:eastAsia="zh-CN"/>
              </w:rPr>
              <w:t>定型废气采用冷却</w:t>
            </w:r>
            <w:r w:rsidR="00DB7F41" w:rsidRPr="00261095">
              <w:rPr>
                <w:rFonts w:ascii="Times New Roman" w:eastAsia="仿宋" w:hAnsi="Times New Roman" w:cs="Times New Roman"/>
                <w:sz w:val="20"/>
                <w:szCs w:val="20"/>
                <w:lang w:eastAsia="zh-CN"/>
              </w:rPr>
              <w:t>+</w:t>
            </w:r>
            <w:r w:rsidR="00DB7F41" w:rsidRPr="00261095">
              <w:rPr>
                <w:rFonts w:ascii="Times New Roman" w:eastAsia="仿宋" w:hAnsi="Times New Roman" w:cs="Times New Roman"/>
                <w:sz w:val="20"/>
                <w:szCs w:val="20"/>
                <w:lang w:eastAsia="zh-CN"/>
              </w:rPr>
              <w:t>喷淋</w:t>
            </w:r>
            <w:r w:rsidR="00DB7F41" w:rsidRPr="00261095">
              <w:rPr>
                <w:rFonts w:ascii="Times New Roman" w:eastAsia="仿宋" w:hAnsi="Times New Roman" w:cs="Times New Roman"/>
                <w:sz w:val="20"/>
                <w:szCs w:val="20"/>
                <w:lang w:eastAsia="zh-CN"/>
              </w:rPr>
              <w:t>+</w:t>
            </w:r>
            <w:r w:rsidR="00DB7F41" w:rsidRPr="00261095">
              <w:rPr>
                <w:rFonts w:ascii="Times New Roman" w:eastAsia="仿宋" w:hAnsi="Times New Roman" w:cs="Times New Roman"/>
                <w:sz w:val="20"/>
                <w:szCs w:val="20"/>
                <w:lang w:eastAsia="zh-CN"/>
              </w:rPr>
              <w:t>高压静电等组合方式，总</w:t>
            </w:r>
            <w:r w:rsidR="00BA7496">
              <w:rPr>
                <w:rFonts w:ascii="Times New Roman" w:eastAsia="仿宋" w:hAnsi="Times New Roman" w:cs="Times New Roman"/>
                <w:sz w:val="20"/>
                <w:szCs w:val="20"/>
                <w:lang w:eastAsia="zh-CN"/>
              </w:rPr>
              <w:t>PM</w:t>
            </w:r>
            <w:r w:rsidR="00DB7F41" w:rsidRPr="00261095">
              <w:rPr>
                <w:rFonts w:ascii="Times New Roman" w:eastAsia="仿宋" w:hAnsi="Times New Roman" w:cs="Times New Roman"/>
                <w:sz w:val="20"/>
                <w:szCs w:val="20"/>
                <w:lang w:eastAsia="zh-CN"/>
              </w:rPr>
              <w:t>去除率</w:t>
            </w:r>
            <w:r w:rsidR="00DB7F41" w:rsidRPr="00261095">
              <w:rPr>
                <w:rFonts w:ascii="Times New Roman" w:eastAsia="仿宋" w:hAnsi="Times New Roman" w:cs="Times New Roman"/>
                <w:sz w:val="20"/>
                <w:szCs w:val="20"/>
                <w:lang w:eastAsia="zh-CN"/>
              </w:rPr>
              <w:t>85%</w:t>
            </w:r>
            <w:r w:rsidR="00DB7F41" w:rsidRPr="00261095">
              <w:rPr>
                <w:rFonts w:ascii="Times New Roman" w:eastAsia="仿宋" w:hAnsi="Times New Roman" w:cs="Times New Roman"/>
                <w:sz w:val="20"/>
                <w:szCs w:val="20"/>
                <w:lang w:eastAsia="zh-CN"/>
              </w:rPr>
              <w:t>以上，油烟去除率</w:t>
            </w:r>
            <w:r w:rsidR="00DB7F41" w:rsidRPr="00261095">
              <w:rPr>
                <w:rFonts w:ascii="Times New Roman" w:eastAsia="仿宋" w:hAnsi="Times New Roman" w:cs="Times New Roman"/>
                <w:sz w:val="20"/>
                <w:szCs w:val="20"/>
                <w:lang w:eastAsia="zh-CN"/>
              </w:rPr>
              <w:t>80%</w:t>
            </w:r>
            <w:r w:rsidR="00DB7F41" w:rsidRPr="00261095">
              <w:rPr>
                <w:rFonts w:ascii="Times New Roman" w:eastAsia="仿宋" w:hAnsi="Times New Roman" w:cs="Times New Roman"/>
                <w:sz w:val="20"/>
                <w:szCs w:val="20"/>
                <w:lang w:eastAsia="zh-CN"/>
              </w:rPr>
              <w:t>以上；</w:t>
            </w:r>
          </w:p>
          <w:p w14:paraId="0E797B58" w14:textId="3237C676" w:rsidR="002905DC" w:rsidRPr="009641A0" w:rsidRDefault="009D2817">
            <w:pPr>
              <w:pStyle w:val="Other10"/>
              <w:tabs>
                <w:tab w:val="left" w:pos="163"/>
              </w:tabs>
              <w:adjustRightInd w:val="0"/>
              <w:snapToGrid w:val="0"/>
              <w:spacing w:line="430" w:lineRule="exact"/>
              <w:ind w:firstLine="0"/>
              <w:jc w:val="both"/>
              <w:rPr>
                <w:rFonts w:ascii="Times New Roman" w:eastAsia="PMingLiU" w:hAnsi="Times New Roman" w:cs="Times New Roman"/>
                <w:color w:val="000000" w:themeColor="text1"/>
                <w:sz w:val="20"/>
                <w:szCs w:val="20"/>
                <w:lang w:eastAsia="zh-CN"/>
              </w:rPr>
            </w:pPr>
            <w:r>
              <w:rPr>
                <w:rFonts w:ascii="Times New Roman" w:eastAsiaTheme="minorEastAsia" w:hAnsi="Times New Roman" w:cs="Times New Roman" w:hint="eastAsia"/>
                <w:sz w:val="20"/>
                <w:szCs w:val="20"/>
                <w:lang w:eastAsia="zh-CN"/>
              </w:rPr>
              <w:t>2.</w:t>
            </w:r>
            <w:r w:rsidRPr="009D2817">
              <w:rPr>
                <w:rFonts w:ascii="Times New Roman" w:eastAsia="仿宋" w:hAnsi="Times New Roman" w:cs="Times New Roman"/>
                <w:color w:val="000000" w:themeColor="text1"/>
                <w:sz w:val="20"/>
                <w:szCs w:val="20"/>
                <w:lang w:eastAsia="zh-CN"/>
              </w:rPr>
              <w:t xml:space="preserve"> </w:t>
            </w:r>
            <w:r w:rsidR="00521134" w:rsidRPr="00521134">
              <w:rPr>
                <w:rFonts w:ascii="Times New Roman" w:eastAsia="仿宋" w:hAnsi="Times New Roman" w:cs="Times New Roman" w:hint="eastAsia"/>
                <w:color w:val="000000" w:themeColor="text1"/>
                <w:sz w:val="20"/>
                <w:szCs w:val="20"/>
                <w:lang w:eastAsia="zh-CN"/>
              </w:rPr>
              <w:t>染料、助剂</w:t>
            </w:r>
            <w:r w:rsidR="002905DC" w:rsidRPr="00261095">
              <w:rPr>
                <w:rFonts w:ascii="Times New Roman" w:eastAsia="仿宋" w:hAnsi="Times New Roman" w:cs="Times New Roman"/>
                <w:sz w:val="20"/>
                <w:szCs w:val="20"/>
                <w:lang w:val="en-US" w:eastAsia="zh-CN"/>
              </w:rPr>
              <w:t>调配</w:t>
            </w:r>
            <w:r w:rsidR="002905DC" w:rsidRPr="00261095">
              <w:rPr>
                <w:rFonts w:ascii="Times New Roman" w:eastAsia="仿宋" w:hAnsi="Times New Roman" w:cs="Times New Roman"/>
                <w:color w:val="000000" w:themeColor="text1"/>
                <w:sz w:val="20"/>
                <w:szCs w:val="20"/>
                <w:lang w:eastAsia="zh-CN"/>
              </w:rPr>
              <w:t>工序使用多级水洗</w:t>
            </w:r>
            <w:r w:rsidR="002905DC">
              <w:rPr>
                <w:rFonts w:ascii="Times New Roman" w:eastAsia="仿宋" w:hAnsi="Times New Roman" w:cs="Times New Roman" w:hint="eastAsia"/>
                <w:color w:val="000000" w:themeColor="text1"/>
                <w:sz w:val="20"/>
                <w:szCs w:val="20"/>
                <w:lang w:eastAsia="zh-CN"/>
              </w:rPr>
              <w:t>或</w:t>
            </w:r>
            <w:r w:rsidR="002905DC" w:rsidRPr="00261095">
              <w:rPr>
                <w:rFonts w:ascii="Times New Roman" w:eastAsia="仿宋" w:hAnsi="Times New Roman" w:cs="Times New Roman"/>
                <w:color w:val="000000" w:themeColor="text1"/>
                <w:sz w:val="20"/>
                <w:szCs w:val="20"/>
                <w:lang w:eastAsia="zh-CN"/>
              </w:rPr>
              <w:t>喷淋</w:t>
            </w:r>
            <w:r w:rsidR="002905DC" w:rsidRPr="00261095">
              <w:rPr>
                <w:rFonts w:ascii="Times New Roman" w:eastAsia="仿宋" w:hAnsi="Times New Roman" w:cs="Times New Roman"/>
                <w:color w:val="000000" w:themeColor="text1"/>
                <w:sz w:val="20"/>
                <w:szCs w:val="20"/>
                <w:lang w:eastAsia="zh-CN"/>
              </w:rPr>
              <w:t>+</w:t>
            </w:r>
            <w:r w:rsidR="002905DC" w:rsidRPr="00261095">
              <w:rPr>
                <w:rFonts w:ascii="Times New Roman" w:eastAsia="仿宋" w:hAnsi="Times New Roman" w:cs="Times New Roman"/>
                <w:color w:val="000000" w:themeColor="text1"/>
                <w:sz w:val="20"/>
                <w:szCs w:val="20"/>
                <w:lang w:eastAsia="zh-CN"/>
              </w:rPr>
              <w:t>过滤</w:t>
            </w:r>
            <w:r w:rsidR="002905DC" w:rsidRPr="00261095">
              <w:rPr>
                <w:rFonts w:ascii="Times New Roman" w:eastAsia="仿宋" w:hAnsi="Times New Roman" w:cs="Times New Roman"/>
                <w:color w:val="000000" w:themeColor="text1"/>
                <w:sz w:val="20"/>
                <w:szCs w:val="20"/>
                <w:lang w:eastAsia="zh-CN"/>
              </w:rPr>
              <w:t>+</w:t>
            </w:r>
            <w:r w:rsidR="002905DC" w:rsidRPr="00261095">
              <w:rPr>
                <w:rFonts w:ascii="Times New Roman" w:eastAsia="仿宋" w:hAnsi="Times New Roman" w:cs="Times New Roman"/>
                <w:color w:val="000000" w:themeColor="text1"/>
                <w:sz w:val="20"/>
                <w:szCs w:val="20"/>
                <w:lang w:eastAsia="zh-CN"/>
              </w:rPr>
              <w:t>吸附等工艺净化</w:t>
            </w:r>
            <w:r w:rsidR="002905DC" w:rsidRPr="00261095">
              <w:rPr>
                <w:rFonts w:ascii="Times New Roman" w:eastAsia="仿宋" w:hAnsi="Times New Roman" w:cs="Times New Roman"/>
                <w:color w:val="000000" w:themeColor="text1"/>
                <w:sz w:val="20"/>
                <w:szCs w:val="20"/>
                <w:lang w:eastAsia="zh-CN"/>
              </w:rPr>
              <w:t>VOCs</w:t>
            </w:r>
            <w:r w:rsidR="002905DC" w:rsidRPr="00261095">
              <w:rPr>
                <w:rFonts w:ascii="Times New Roman" w:eastAsia="仿宋" w:hAnsi="Times New Roman" w:cs="Times New Roman"/>
                <w:color w:val="000000" w:themeColor="text1"/>
                <w:sz w:val="20"/>
                <w:szCs w:val="20"/>
                <w:lang w:eastAsia="zh-CN"/>
              </w:rPr>
              <w:t>废气</w:t>
            </w:r>
            <w:r w:rsidR="009641A0">
              <w:rPr>
                <w:rFonts w:ascii="Times New Roman" w:eastAsia="仿宋" w:hAnsi="Times New Roman" w:cs="Times New Roman" w:hint="eastAsia"/>
                <w:color w:val="000000" w:themeColor="text1"/>
                <w:sz w:val="20"/>
                <w:szCs w:val="20"/>
                <w:lang w:eastAsia="zh-CN"/>
              </w:rPr>
              <w:t>。</w:t>
            </w:r>
          </w:p>
          <w:p w14:paraId="32F3575A" w14:textId="1E9E631F" w:rsidR="003213B5" w:rsidRDefault="002905DC">
            <w:pPr>
              <w:pStyle w:val="Other10"/>
              <w:tabs>
                <w:tab w:val="left" w:pos="163"/>
              </w:tabs>
              <w:adjustRightInd w:val="0"/>
              <w:snapToGrid w:val="0"/>
              <w:spacing w:line="430" w:lineRule="exact"/>
              <w:ind w:firstLine="0"/>
              <w:jc w:val="both"/>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color w:val="000000" w:themeColor="text1"/>
                <w:sz w:val="20"/>
                <w:szCs w:val="20"/>
                <w:lang w:eastAsia="zh-CN"/>
              </w:rPr>
              <w:t>3</w:t>
            </w:r>
            <w:r>
              <w:rPr>
                <w:rFonts w:ascii="Times New Roman" w:eastAsia="PMingLiU" w:hAnsi="Times New Roman" w:cs="Times New Roman"/>
                <w:color w:val="000000" w:themeColor="text1"/>
                <w:sz w:val="20"/>
                <w:szCs w:val="20"/>
                <w:lang w:eastAsia="zh-CN"/>
              </w:rPr>
              <w:t>.</w:t>
            </w:r>
            <w:r w:rsidR="009D2817" w:rsidRPr="009D2817">
              <w:rPr>
                <w:rFonts w:ascii="Times New Roman" w:eastAsia="仿宋" w:hAnsi="Times New Roman" w:cs="Times New Roman"/>
                <w:color w:val="000000" w:themeColor="text1"/>
                <w:sz w:val="20"/>
                <w:szCs w:val="20"/>
                <w:lang w:eastAsia="zh-CN"/>
              </w:rPr>
              <w:t>使用</w:t>
            </w:r>
            <w:r w:rsidR="009D2817" w:rsidRPr="00261095">
              <w:rPr>
                <w:rFonts w:ascii="Times New Roman" w:eastAsia="仿宋" w:hAnsi="Times New Roman" w:cs="Times New Roman"/>
                <w:color w:val="000000" w:themeColor="text1"/>
                <w:sz w:val="20"/>
                <w:szCs w:val="20"/>
                <w:lang w:eastAsia="zh-CN"/>
              </w:rPr>
              <w:t>溶剂型胶粘剂</w:t>
            </w:r>
            <w:r w:rsidR="009D2817">
              <w:rPr>
                <w:rFonts w:ascii="Times New Roman" w:eastAsia="仿宋" w:hAnsi="Times New Roman" w:cs="Times New Roman"/>
                <w:color w:val="000000" w:themeColor="text1"/>
                <w:sz w:val="20"/>
                <w:szCs w:val="20"/>
                <w:lang w:eastAsia="zh-CN"/>
              </w:rPr>
              <w:t>、浆料、油墨时，采用</w:t>
            </w:r>
            <w:r w:rsidR="00DB7F41" w:rsidRPr="00261095">
              <w:rPr>
                <w:rFonts w:ascii="Times New Roman" w:eastAsia="仿宋" w:hAnsi="Times New Roman" w:cs="Times New Roman"/>
                <w:sz w:val="20"/>
                <w:szCs w:val="20"/>
                <w:lang w:eastAsia="zh-CN"/>
              </w:rPr>
              <w:t>吸附浓缩</w:t>
            </w:r>
            <w:r w:rsidR="00DB7F41" w:rsidRPr="00261095">
              <w:rPr>
                <w:rFonts w:ascii="Times New Roman" w:eastAsia="仿宋" w:hAnsi="Times New Roman" w:cs="Times New Roman"/>
                <w:sz w:val="20"/>
                <w:szCs w:val="20"/>
                <w:lang w:eastAsia="zh-CN"/>
              </w:rPr>
              <w:t>+</w:t>
            </w:r>
            <w:r w:rsidR="00DB7F41" w:rsidRPr="00261095">
              <w:rPr>
                <w:rFonts w:ascii="Times New Roman" w:eastAsia="仿宋" w:hAnsi="Times New Roman" w:cs="Times New Roman"/>
                <w:sz w:val="20"/>
                <w:szCs w:val="20"/>
                <w:lang w:eastAsia="zh-CN"/>
              </w:rPr>
              <w:t>燃烧、燃烧等治理技术，处理效率</w:t>
            </w:r>
            <w:r w:rsidR="00DB7F41" w:rsidRPr="00261095">
              <w:rPr>
                <w:rFonts w:ascii="Times New Roman" w:eastAsia="仿宋" w:hAnsi="Times New Roman" w:cs="Times New Roman"/>
                <w:sz w:val="20"/>
                <w:szCs w:val="20"/>
                <w:lang w:eastAsia="zh-CN"/>
              </w:rPr>
              <w:t>≥</w:t>
            </w:r>
            <w:r w:rsidR="00DB7F41" w:rsidRPr="00261095">
              <w:rPr>
                <w:rFonts w:ascii="Times New Roman" w:eastAsia="PMingLiU" w:hAnsi="Times New Roman" w:cs="Times New Roman"/>
                <w:sz w:val="20"/>
                <w:szCs w:val="20"/>
                <w:lang w:eastAsia="zh-CN"/>
              </w:rPr>
              <w:t>8</w:t>
            </w:r>
            <w:r w:rsidR="00DB7F41" w:rsidRPr="00261095">
              <w:rPr>
                <w:rFonts w:ascii="Times New Roman" w:eastAsia="仿宋" w:hAnsi="Times New Roman" w:cs="Times New Roman"/>
                <w:sz w:val="20"/>
                <w:szCs w:val="20"/>
                <w:lang w:eastAsia="zh-CN"/>
              </w:rPr>
              <w:t>5%</w:t>
            </w:r>
            <w:r w:rsidR="00DB7F41" w:rsidRPr="00261095">
              <w:rPr>
                <w:rFonts w:ascii="Times New Roman" w:eastAsia="仿宋" w:hAnsi="Times New Roman" w:cs="Times New Roman"/>
                <w:sz w:val="20"/>
                <w:szCs w:val="20"/>
                <w:lang w:eastAsia="zh-CN"/>
              </w:rPr>
              <w:t>；使用</w:t>
            </w:r>
            <w:r w:rsidR="00DB7F41" w:rsidRPr="00261095">
              <w:rPr>
                <w:rFonts w:ascii="Times New Roman" w:eastAsia="仿宋" w:hAnsi="Times New Roman" w:cs="Times New Roman"/>
                <w:color w:val="000000" w:themeColor="text1"/>
                <w:sz w:val="20"/>
                <w:szCs w:val="20"/>
                <w:lang w:eastAsia="zh-CN"/>
              </w:rPr>
              <w:t>水性胶粘剂、浆料、</w:t>
            </w:r>
            <w:r w:rsidR="00DC67C9" w:rsidRPr="00261095">
              <w:rPr>
                <w:rFonts w:ascii="Times New Roman" w:eastAsia="仿宋" w:hAnsi="Times New Roman" w:cs="Times New Roman"/>
                <w:color w:val="000000" w:themeColor="text1"/>
                <w:sz w:val="20"/>
                <w:szCs w:val="20"/>
                <w:lang w:eastAsia="zh-CN"/>
              </w:rPr>
              <w:t>水性油墨</w:t>
            </w:r>
            <w:r w:rsidR="00DB7F41" w:rsidRPr="00261095">
              <w:rPr>
                <w:rFonts w:ascii="Times New Roman" w:eastAsia="仿宋" w:hAnsi="Times New Roman" w:cs="Times New Roman"/>
                <w:sz w:val="20"/>
                <w:szCs w:val="20"/>
                <w:lang w:eastAsia="zh-CN"/>
              </w:rPr>
              <w:t>时，当车间或生产设施排气中非甲烷总烃（</w:t>
            </w:r>
            <w:r w:rsidR="00DB7F41" w:rsidRPr="00261095">
              <w:rPr>
                <w:rFonts w:ascii="Times New Roman" w:eastAsia="仿宋" w:hAnsi="Times New Roman" w:cs="Times New Roman"/>
                <w:sz w:val="20"/>
                <w:szCs w:val="20"/>
                <w:lang w:eastAsia="zh-CN"/>
              </w:rPr>
              <w:t>NMHC</w:t>
            </w:r>
            <w:r w:rsidR="00DB7F41" w:rsidRPr="00261095">
              <w:rPr>
                <w:rFonts w:ascii="Times New Roman" w:eastAsia="仿宋" w:hAnsi="Times New Roman" w:cs="Times New Roman"/>
                <w:sz w:val="20"/>
                <w:szCs w:val="20"/>
                <w:lang w:eastAsia="zh-CN"/>
              </w:rPr>
              <w:t>）初始排放速率</w:t>
            </w:r>
            <w:r w:rsidR="00DB7F41" w:rsidRPr="00261095">
              <w:rPr>
                <w:rFonts w:ascii="Times New Roman" w:eastAsia="仿宋" w:hAnsi="Times New Roman" w:cs="Times New Roman"/>
                <w:sz w:val="20"/>
                <w:szCs w:val="20"/>
                <w:lang w:eastAsia="zh-CN"/>
              </w:rPr>
              <w:t>≥2kg/h</w:t>
            </w:r>
            <w:r w:rsidR="00DB7F41" w:rsidRPr="00261095">
              <w:rPr>
                <w:rFonts w:ascii="Times New Roman" w:eastAsia="仿宋" w:hAnsi="Times New Roman" w:cs="Times New Roman"/>
                <w:sz w:val="20"/>
                <w:szCs w:val="20"/>
                <w:lang w:eastAsia="zh-CN"/>
              </w:rPr>
              <w:t>时，建设末端治污设施，处理效率</w:t>
            </w:r>
            <w:r w:rsidR="00DB7F41" w:rsidRPr="00261095">
              <w:rPr>
                <w:rFonts w:ascii="Times New Roman" w:eastAsia="仿宋" w:hAnsi="Times New Roman" w:cs="Times New Roman"/>
                <w:sz w:val="20"/>
                <w:szCs w:val="20"/>
                <w:lang w:eastAsia="zh-CN"/>
              </w:rPr>
              <w:t>≥8</w:t>
            </w:r>
            <w:r w:rsidR="00DB7F41" w:rsidRPr="00261095">
              <w:rPr>
                <w:rFonts w:ascii="Times New Roman" w:eastAsia="PMingLiU" w:hAnsi="Times New Roman" w:cs="Times New Roman"/>
                <w:sz w:val="20"/>
                <w:szCs w:val="20"/>
                <w:lang w:eastAsia="zh-CN"/>
              </w:rPr>
              <w:t>0%</w:t>
            </w:r>
            <w:r w:rsidR="00DB7F41" w:rsidRPr="00261095">
              <w:rPr>
                <w:rFonts w:ascii="Times New Roman" w:eastAsiaTheme="minorEastAsia" w:hAnsi="Times New Roman" w:cs="Times New Roman"/>
                <w:sz w:val="20"/>
                <w:szCs w:val="20"/>
                <w:lang w:eastAsia="zh-CN"/>
              </w:rPr>
              <w:t>。</w:t>
            </w:r>
          </w:p>
          <w:p w14:paraId="322CCB12" w14:textId="1926BEB8" w:rsidR="007E7F26" w:rsidRPr="009D2817" w:rsidRDefault="007E7F26">
            <w:pPr>
              <w:pStyle w:val="Other10"/>
              <w:tabs>
                <w:tab w:val="left" w:pos="163"/>
              </w:tabs>
              <w:adjustRightInd w:val="0"/>
              <w:snapToGrid w:val="0"/>
              <w:spacing w:line="430" w:lineRule="exact"/>
              <w:ind w:firstLine="0"/>
              <w:jc w:val="both"/>
              <w:rPr>
                <w:rFonts w:ascii="Times New Roman" w:eastAsiaTheme="minorEastAsia" w:hAnsi="Times New Roman" w:cs="Times New Roman"/>
                <w:sz w:val="20"/>
                <w:szCs w:val="20"/>
                <w:lang w:eastAsia="zh-CN"/>
              </w:rPr>
            </w:pPr>
          </w:p>
        </w:tc>
        <w:tc>
          <w:tcPr>
            <w:tcW w:w="392" w:type="pct"/>
            <w:shd w:val="clear" w:color="auto" w:fill="FFFFFF"/>
            <w:vAlign w:val="center"/>
          </w:tcPr>
          <w:p w14:paraId="7B774BF9"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3213B5" w:rsidRPr="00261095" w14:paraId="3980ACDB" w14:textId="77777777">
        <w:tc>
          <w:tcPr>
            <w:tcW w:w="500" w:type="pct"/>
            <w:gridSpan w:val="2"/>
            <w:shd w:val="clear" w:color="auto" w:fill="FFFFFF"/>
            <w:vAlign w:val="center"/>
          </w:tcPr>
          <w:p w14:paraId="6DB7A84F" w14:textId="77777777" w:rsidR="003213B5" w:rsidRPr="00261095" w:rsidRDefault="00DB7F41">
            <w:pPr>
              <w:pStyle w:val="Other10"/>
              <w:spacing w:after="200"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lang w:eastAsia="zh-CN"/>
              </w:rPr>
              <w:t>污水收集和处理</w:t>
            </w:r>
          </w:p>
        </w:tc>
        <w:tc>
          <w:tcPr>
            <w:tcW w:w="4108" w:type="pct"/>
            <w:gridSpan w:val="2"/>
            <w:shd w:val="clear" w:color="auto" w:fill="FFFFFF"/>
            <w:vAlign w:val="center"/>
          </w:tcPr>
          <w:p w14:paraId="39C0BDDC"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eastAsia="zh-CN"/>
              </w:rPr>
              <w:t>工艺废水采用密闭管道或密闭沟渠输送，废水集输系统的接入口和排出口采取与环境空气隔离的措施。</w:t>
            </w:r>
          </w:p>
          <w:p w14:paraId="32406EC6"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eastAsia="zh-CN"/>
              </w:rPr>
              <w:t>废水储存、处理设施，在曝气池及其之前加盖密闭或采取其他等效措施，并密闭排气至有机废气治理设施或脱臭设施。</w:t>
            </w:r>
          </w:p>
          <w:p w14:paraId="745ED90A" w14:textId="5182A30D" w:rsidR="003213B5" w:rsidRPr="00261095" w:rsidRDefault="00DB7F41">
            <w:pPr>
              <w:pStyle w:val="Other10"/>
              <w:tabs>
                <w:tab w:val="left" w:pos="163"/>
              </w:tabs>
              <w:adjustRightInd w:val="0"/>
              <w:snapToGrid w:val="0"/>
              <w:spacing w:line="430" w:lineRule="exact"/>
              <w:ind w:firstLine="0"/>
              <w:jc w:val="both"/>
              <w:rPr>
                <w:rFonts w:ascii="Times New Roman" w:eastAsia="PMingLiU"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3.</w:t>
            </w:r>
            <w:r w:rsidRPr="00261095">
              <w:rPr>
                <w:rFonts w:ascii="Times New Roman" w:eastAsia="仿宋" w:hAnsi="Times New Roman" w:cs="Times New Roman"/>
                <w:color w:val="000000" w:themeColor="text1"/>
                <w:sz w:val="20"/>
                <w:szCs w:val="20"/>
                <w:lang w:eastAsia="zh-CN"/>
              </w:rPr>
              <w:t>印染废水需采用分质分流处理技术，使用物理吸附、高级氧化、膜分离等废水深度处理及回用等组合技术。</w:t>
            </w:r>
          </w:p>
        </w:tc>
        <w:tc>
          <w:tcPr>
            <w:tcW w:w="392" w:type="pct"/>
            <w:shd w:val="clear" w:color="auto" w:fill="FFFFFF"/>
            <w:vAlign w:val="center"/>
          </w:tcPr>
          <w:p w14:paraId="75B941BA" w14:textId="77777777" w:rsidR="003213B5" w:rsidRPr="00261095" w:rsidRDefault="00DB7F41">
            <w:pPr>
              <w:pStyle w:val="Other10"/>
              <w:adjustRightInd w:val="0"/>
              <w:snapToGrid w:val="0"/>
              <w:spacing w:after="16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w:t>
            </w:r>
          </w:p>
          <w:p w14:paraId="5F1B6864"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求</w:t>
            </w:r>
          </w:p>
        </w:tc>
      </w:tr>
      <w:tr w:rsidR="003213B5" w:rsidRPr="00261095" w14:paraId="067B327F"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53" w:type="pct"/>
            <w:vMerge w:val="restart"/>
            <w:tcBorders>
              <w:top w:val="single" w:sz="4" w:space="0" w:color="auto"/>
              <w:left w:val="single" w:sz="4" w:space="0" w:color="auto"/>
            </w:tcBorders>
            <w:shd w:val="clear" w:color="auto" w:fill="FFFFFF"/>
          </w:tcPr>
          <w:p w14:paraId="18740FF3" w14:textId="77777777" w:rsidR="003213B5" w:rsidRPr="00261095" w:rsidRDefault="003213B5">
            <w:pPr>
              <w:jc w:val="center"/>
              <w:rPr>
                <w:rFonts w:eastAsia="仿宋"/>
                <w:b/>
                <w:bCs/>
                <w:lang w:eastAsia="zh-CN"/>
              </w:rPr>
            </w:pPr>
          </w:p>
          <w:p w14:paraId="37948E35" w14:textId="77777777" w:rsidR="003213B5" w:rsidRPr="00261095" w:rsidRDefault="00DB7F41">
            <w:pPr>
              <w:pStyle w:val="Other10"/>
              <w:spacing w:after="200" w:line="240" w:lineRule="auto"/>
              <w:ind w:firstLine="0"/>
              <w:jc w:val="center"/>
              <w:rPr>
                <w:rFonts w:ascii="Times New Roman" w:eastAsia="仿宋" w:hAnsi="Times New Roman" w:cs="Times New Roman"/>
                <w:b/>
                <w:bCs/>
                <w:lang w:eastAsia="zh-CN"/>
              </w:rPr>
            </w:pPr>
            <w:r w:rsidRPr="00261095">
              <w:rPr>
                <w:rFonts w:ascii="Times New Roman" w:eastAsia="仿宋" w:hAnsi="Times New Roman" w:cs="Times New Roman"/>
                <w:b/>
                <w:bCs/>
                <w:sz w:val="20"/>
                <w:szCs w:val="20"/>
                <w:lang w:eastAsia="zh-CN"/>
              </w:rPr>
              <w:t>排放限值</w:t>
            </w:r>
          </w:p>
        </w:tc>
        <w:tc>
          <w:tcPr>
            <w:tcW w:w="247" w:type="pct"/>
            <w:tcBorders>
              <w:top w:val="single" w:sz="4" w:space="0" w:color="auto"/>
              <w:left w:val="single" w:sz="4" w:space="0" w:color="auto"/>
            </w:tcBorders>
            <w:shd w:val="clear" w:color="auto" w:fill="FFFFFF"/>
            <w:vAlign w:val="center"/>
          </w:tcPr>
          <w:p w14:paraId="5920522E" w14:textId="77777777" w:rsidR="003213B5" w:rsidRPr="00261095" w:rsidRDefault="00DB7F41">
            <w:pPr>
              <w:pStyle w:val="Other10"/>
              <w:spacing w:after="200" w:line="240" w:lineRule="auto"/>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前处理、印花、定</w:t>
            </w:r>
          </w:p>
          <w:p w14:paraId="47FDA120" w14:textId="77777777" w:rsidR="003213B5" w:rsidRPr="00261095" w:rsidRDefault="00DB7F41">
            <w:pPr>
              <w:pStyle w:val="Other10"/>
              <w:spacing w:line="240" w:lineRule="auto"/>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型、涂层</w:t>
            </w:r>
          </w:p>
        </w:tc>
        <w:tc>
          <w:tcPr>
            <w:tcW w:w="2053" w:type="pct"/>
            <w:tcBorders>
              <w:top w:val="single" w:sz="4" w:space="0" w:color="auto"/>
              <w:left w:val="single" w:sz="4" w:space="0" w:color="auto"/>
            </w:tcBorders>
            <w:shd w:val="clear" w:color="auto" w:fill="FFFFFF"/>
            <w:vAlign w:val="center"/>
          </w:tcPr>
          <w:p w14:paraId="681B3079" w14:textId="05B489AA"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eastAsia="zh-CN"/>
              </w:rPr>
              <w:t>油烟浓度不高于</w:t>
            </w:r>
            <w:r w:rsidRPr="00261095">
              <w:rPr>
                <w:rFonts w:ascii="Times New Roman" w:eastAsia="仿宋" w:hAnsi="Times New Roman" w:cs="Times New Roman"/>
                <w:color w:val="000000" w:themeColor="text1"/>
                <w:sz w:val="20"/>
                <w:szCs w:val="20"/>
                <w:lang w:eastAsia="zh-CN"/>
              </w:rPr>
              <w:t>5mg/m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w:t>
            </w:r>
            <w:r w:rsidR="00BA7496">
              <w:rPr>
                <w:rFonts w:ascii="Times New Roman" w:eastAsia="仿宋" w:hAnsi="Times New Roman" w:cs="Times New Roman"/>
                <w:color w:val="000000" w:themeColor="text1"/>
                <w:sz w:val="20"/>
                <w:szCs w:val="20"/>
                <w:lang w:eastAsia="zh-CN"/>
              </w:rPr>
              <w:t>PM</w:t>
            </w:r>
            <w:r w:rsidRPr="00261095">
              <w:rPr>
                <w:rFonts w:ascii="Times New Roman" w:eastAsia="仿宋" w:hAnsi="Times New Roman" w:cs="Times New Roman"/>
                <w:color w:val="000000" w:themeColor="text1"/>
                <w:sz w:val="20"/>
                <w:szCs w:val="20"/>
                <w:lang w:eastAsia="zh-CN"/>
              </w:rPr>
              <w:t>浓度不高于</w:t>
            </w:r>
            <w:r w:rsidRPr="00261095">
              <w:rPr>
                <w:rFonts w:ascii="Times New Roman" w:eastAsia="仿宋" w:hAnsi="Times New Roman" w:cs="Times New Roman"/>
                <w:color w:val="000000" w:themeColor="text1"/>
                <w:sz w:val="20"/>
                <w:szCs w:val="20"/>
                <w:lang w:eastAsia="zh-CN"/>
              </w:rPr>
              <w:t>5mg/m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，臭气浓度不高于</w:t>
            </w:r>
            <w:r w:rsidRPr="00261095">
              <w:rPr>
                <w:rFonts w:ascii="Times New Roman" w:eastAsia="仿宋" w:hAnsi="Times New Roman" w:cs="Times New Roman"/>
                <w:color w:val="000000" w:themeColor="text1"/>
                <w:sz w:val="20"/>
                <w:szCs w:val="20"/>
                <w:lang w:eastAsia="zh-CN"/>
              </w:rPr>
              <w:t>1</w:t>
            </w:r>
            <w:r w:rsidR="00DB5258">
              <w:rPr>
                <w:rFonts w:ascii="Times New Roman" w:eastAsia="PMingLiU" w:hAnsi="Times New Roman" w:cs="Times New Roman"/>
                <w:color w:val="000000" w:themeColor="text1"/>
                <w:sz w:val="20"/>
                <w:szCs w:val="20"/>
                <w:lang w:eastAsia="zh-CN"/>
              </w:rPr>
              <w:t>50</w:t>
            </w:r>
            <w:r w:rsidRPr="00261095">
              <w:rPr>
                <w:rFonts w:ascii="Times New Roman" w:eastAsia="仿宋" w:hAnsi="Times New Roman" w:cs="Times New Roman"/>
                <w:color w:val="000000" w:themeColor="text1"/>
                <w:sz w:val="20"/>
                <w:szCs w:val="20"/>
                <w:lang w:eastAsia="zh-CN"/>
              </w:rPr>
              <w:t>（无量纲）。</w:t>
            </w:r>
          </w:p>
          <w:p w14:paraId="761F88B7" w14:textId="5447C90E" w:rsidR="003213B5" w:rsidRPr="009D2817"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eastAsia="zh-CN"/>
              </w:rPr>
              <w:t>印花、涂层</w:t>
            </w:r>
            <w:r w:rsidR="009D2817">
              <w:rPr>
                <w:rFonts w:ascii="Times New Roman" w:eastAsia="仿宋" w:hAnsi="Times New Roman" w:cs="Times New Roman"/>
                <w:color w:val="000000" w:themeColor="text1"/>
                <w:sz w:val="20"/>
                <w:szCs w:val="20"/>
                <w:lang w:eastAsia="zh-CN"/>
              </w:rPr>
              <w:t>、复合、烫金、植绒</w:t>
            </w:r>
            <w:r w:rsidRPr="00261095">
              <w:rPr>
                <w:rFonts w:ascii="Times New Roman" w:eastAsia="仿宋" w:hAnsi="Times New Roman" w:cs="Times New Roman"/>
                <w:color w:val="000000" w:themeColor="text1"/>
                <w:sz w:val="20"/>
                <w:szCs w:val="20"/>
                <w:lang w:eastAsia="zh-CN"/>
              </w:rPr>
              <w:t>工序</w:t>
            </w:r>
            <w:r w:rsidR="00687A59" w:rsidRPr="001A1F01">
              <w:rPr>
                <w:rFonts w:ascii="Times New Roman" w:eastAsia="PMingLiU" w:hAnsi="Times New Roman" w:cs="Times New Roman"/>
                <w:color w:val="000000" w:themeColor="text1"/>
                <w:sz w:val="20"/>
                <w:szCs w:val="20"/>
                <w:lang w:eastAsia="zh-CN"/>
              </w:rPr>
              <w:t>VOC</w:t>
            </w:r>
            <w:r w:rsidR="00687A59" w:rsidRPr="001A1F01">
              <w:rPr>
                <w:rFonts w:ascii="Times New Roman" w:eastAsiaTheme="minorEastAsia" w:hAnsi="Times New Roman" w:cs="Times New Roman"/>
                <w:color w:val="000000" w:themeColor="text1"/>
                <w:sz w:val="20"/>
                <w:szCs w:val="20"/>
                <w:lang w:eastAsia="zh-CN"/>
              </w:rPr>
              <w:t>s</w:t>
            </w:r>
            <w:r w:rsidR="00557C24" w:rsidRPr="00557C24">
              <w:rPr>
                <w:rFonts w:ascii="Times New Roman" w:eastAsia="PMingLiU" w:hAnsi="Times New Roman" w:cs="Times New Roman"/>
                <w:color w:val="000000" w:themeColor="text1"/>
                <w:sz w:val="20"/>
                <w:szCs w:val="20"/>
                <w:vertAlign w:val="superscript"/>
                <w:lang w:eastAsia="zh-CN"/>
              </w:rPr>
              <w:t>1</w:t>
            </w:r>
            <w:r w:rsidRPr="00261095">
              <w:rPr>
                <w:rFonts w:ascii="Times New Roman" w:eastAsia="仿宋" w:hAnsi="Times New Roman" w:cs="Times New Roman"/>
                <w:color w:val="000000" w:themeColor="text1"/>
                <w:sz w:val="20"/>
                <w:szCs w:val="20"/>
                <w:lang w:eastAsia="zh-CN"/>
              </w:rPr>
              <w:t>排放浓度不高于</w:t>
            </w:r>
            <w:r w:rsidR="00DB5258">
              <w:rPr>
                <w:rFonts w:ascii="Times New Roman" w:eastAsia="PMingLiU" w:hAnsi="Times New Roman" w:cs="Times New Roman"/>
                <w:color w:val="000000" w:themeColor="text1"/>
                <w:sz w:val="20"/>
                <w:szCs w:val="20"/>
                <w:lang w:eastAsia="zh-CN"/>
              </w:rPr>
              <w:t>25</w:t>
            </w:r>
            <w:r w:rsidRPr="00261095">
              <w:rPr>
                <w:rFonts w:ascii="Times New Roman" w:eastAsia="仿宋" w:hAnsi="Times New Roman" w:cs="Times New Roman"/>
                <w:color w:val="000000" w:themeColor="text1"/>
                <w:sz w:val="20"/>
                <w:szCs w:val="20"/>
                <w:lang w:eastAsia="zh-CN"/>
              </w:rPr>
              <w:t>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，其他工序</w:t>
            </w:r>
            <w:r w:rsidR="005E3203">
              <w:rPr>
                <w:rFonts w:ascii="Times New Roman" w:eastAsia="PMingLiU" w:hAnsi="Times New Roman" w:cs="Times New Roman"/>
                <w:color w:val="000000" w:themeColor="text1"/>
                <w:sz w:val="20"/>
                <w:szCs w:val="20"/>
                <w:lang w:eastAsia="zh-CN"/>
              </w:rPr>
              <w:t>VOC</w:t>
            </w:r>
            <w:r w:rsidR="005E3203">
              <w:rPr>
                <w:rFonts w:asciiTheme="minorEastAsia" w:eastAsiaTheme="minorEastAsia" w:hAnsiTheme="minorEastAsia" w:cs="Times New Roman" w:hint="eastAsia"/>
                <w:color w:val="000000" w:themeColor="text1"/>
                <w:sz w:val="20"/>
                <w:szCs w:val="20"/>
                <w:lang w:eastAsia="zh-CN"/>
              </w:rPr>
              <w:t>s</w:t>
            </w:r>
            <w:r w:rsidRPr="00261095">
              <w:rPr>
                <w:rFonts w:ascii="Times New Roman" w:eastAsia="仿宋" w:hAnsi="Times New Roman" w:cs="Times New Roman"/>
                <w:color w:val="000000" w:themeColor="text1"/>
                <w:sz w:val="20"/>
                <w:szCs w:val="20"/>
                <w:lang w:eastAsia="zh-CN"/>
              </w:rPr>
              <w:t>排放浓度不高于</w:t>
            </w:r>
            <w:r w:rsidRPr="00261095">
              <w:rPr>
                <w:rFonts w:ascii="Times New Roman" w:eastAsia="仿宋" w:hAnsi="Times New Roman" w:cs="Times New Roman"/>
                <w:color w:val="000000" w:themeColor="text1"/>
                <w:sz w:val="20"/>
                <w:szCs w:val="20"/>
                <w:lang w:eastAsia="zh-CN"/>
              </w:rPr>
              <w:t>15mg/m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w:t>
            </w:r>
          </w:p>
        </w:tc>
        <w:tc>
          <w:tcPr>
            <w:tcW w:w="2055" w:type="pct"/>
            <w:tcBorders>
              <w:top w:val="single" w:sz="4" w:space="0" w:color="auto"/>
              <w:left w:val="single" w:sz="4" w:space="0" w:color="auto"/>
            </w:tcBorders>
            <w:shd w:val="clear" w:color="auto" w:fill="FFFFFF"/>
            <w:vAlign w:val="center"/>
          </w:tcPr>
          <w:p w14:paraId="32CCD0DD" w14:textId="1BA3CF33"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eastAsia="zh-CN"/>
              </w:rPr>
              <w:t>油烟浓度不高于</w:t>
            </w:r>
            <w:r w:rsidRPr="00261095">
              <w:rPr>
                <w:rFonts w:ascii="Times New Roman" w:eastAsia="仿宋" w:hAnsi="Times New Roman" w:cs="Times New Roman"/>
                <w:color w:val="000000" w:themeColor="text1"/>
                <w:sz w:val="20"/>
                <w:szCs w:val="20"/>
                <w:lang w:eastAsia="zh-CN"/>
              </w:rPr>
              <w:t>10mg/m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w:t>
            </w:r>
            <w:r w:rsidR="00BA7496">
              <w:rPr>
                <w:rFonts w:ascii="Times New Roman" w:eastAsia="仿宋" w:hAnsi="Times New Roman" w:cs="Times New Roman"/>
                <w:color w:val="000000" w:themeColor="text1"/>
                <w:sz w:val="20"/>
                <w:szCs w:val="20"/>
                <w:lang w:eastAsia="zh-CN"/>
              </w:rPr>
              <w:t>PM</w:t>
            </w:r>
            <w:r w:rsidRPr="00261095">
              <w:rPr>
                <w:rFonts w:ascii="Times New Roman" w:eastAsia="仿宋" w:hAnsi="Times New Roman" w:cs="Times New Roman"/>
                <w:color w:val="000000" w:themeColor="text1"/>
                <w:sz w:val="20"/>
                <w:szCs w:val="20"/>
                <w:lang w:eastAsia="zh-CN"/>
              </w:rPr>
              <w:t>浓度不高于</w:t>
            </w:r>
            <w:r w:rsidRPr="00261095">
              <w:rPr>
                <w:rFonts w:ascii="Times New Roman" w:eastAsia="仿宋" w:hAnsi="Times New Roman" w:cs="Times New Roman"/>
                <w:color w:val="000000" w:themeColor="text1"/>
                <w:sz w:val="20"/>
                <w:szCs w:val="20"/>
                <w:lang w:eastAsia="zh-CN"/>
              </w:rPr>
              <w:t>10mg/m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val="en-US" w:eastAsia="zh-CN"/>
              </w:rPr>
              <w:t>臭气浓度不高于</w:t>
            </w:r>
            <w:r w:rsidRPr="00261095">
              <w:rPr>
                <w:rFonts w:ascii="Times New Roman" w:eastAsia="仿宋" w:hAnsi="Times New Roman" w:cs="Times New Roman"/>
                <w:color w:val="000000" w:themeColor="text1"/>
                <w:sz w:val="20"/>
                <w:szCs w:val="20"/>
                <w:lang w:val="en-US" w:eastAsia="zh-CN"/>
              </w:rPr>
              <w:t>200</w:t>
            </w:r>
            <w:r w:rsidRPr="00261095">
              <w:rPr>
                <w:rFonts w:ascii="Times New Roman" w:eastAsia="仿宋" w:hAnsi="Times New Roman" w:cs="Times New Roman"/>
                <w:color w:val="000000" w:themeColor="text1"/>
                <w:sz w:val="20"/>
                <w:szCs w:val="20"/>
                <w:lang w:val="en-US" w:eastAsia="zh-CN"/>
              </w:rPr>
              <w:t>（无量纲）。</w:t>
            </w:r>
          </w:p>
          <w:p w14:paraId="767575D7" w14:textId="4B607916"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eastAsia="zh-CN"/>
              </w:rPr>
              <w:t>印花、</w:t>
            </w:r>
            <w:r w:rsidR="00D62DA0" w:rsidRPr="00261095">
              <w:rPr>
                <w:rFonts w:ascii="Times New Roman" w:eastAsia="仿宋" w:hAnsi="Times New Roman" w:cs="Times New Roman"/>
                <w:color w:val="000000" w:themeColor="text1"/>
                <w:sz w:val="20"/>
                <w:szCs w:val="20"/>
                <w:lang w:eastAsia="zh-CN"/>
              </w:rPr>
              <w:t>涂层</w:t>
            </w:r>
            <w:r w:rsidR="00D62DA0">
              <w:rPr>
                <w:rFonts w:ascii="Times New Roman" w:eastAsia="仿宋" w:hAnsi="Times New Roman" w:cs="Times New Roman"/>
                <w:color w:val="000000" w:themeColor="text1"/>
                <w:sz w:val="20"/>
                <w:szCs w:val="20"/>
                <w:lang w:eastAsia="zh-CN"/>
              </w:rPr>
              <w:t>、复合、烫金、植绒</w:t>
            </w:r>
            <w:r w:rsidR="00D62DA0" w:rsidRPr="00261095">
              <w:rPr>
                <w:rFonts w:ascii="Times New Roman" w:eastAsia="仿宋" w:hAnsi="Times New Roman" w:cs="Times New Roman"/>
                <w:color w:val="000000" w:themeColor="text1"/>
                <w:sz w:val="20"/>
                <w:szCs w:val="20"/>
                <w:lang w:eastAsia="zh-CN"/>
              </w:rPr>
              <w:t>工序</w:t>
            </w:r>
            <w:r w:rsidR="005E3203">
              <w:rPr>
                <w:rFonts w:ascii="Times New Roman" w:eastAsia="PMingLiU" w:hAnsi="Times New Roman" w:cs="Times New Roman"/>
                <w:color w:val="000000" w:themeColor="text1"/>
                <w:sz w:val="20"/>
                <w:szCs w:val="20"/>
                <w:lang w:eastAsia="zh-CN"/>
              </w:rPr>
              <w:t>VOCs</w:t>
            </w:r>
            <w:r w:rsidR="005E178A" w:rsidRPr="00557C24">
              <w:rPr>
                <w:rFonts w:ascii="Times New Roman" w:eastAsia="PMingLiU" w:hAnsi="Times New Roman" w:cs="Times New Roman"/>
                <w:color w:val="000000" w:themeColor="text1"/>
                <w:sz w:val="20"/>
                <w:szCs w:val="20"/>
                <w:vertAlign w:val="superscript"/>
                <w:lang w:eastAsia="zh-CN"/>
              </w:rPr>
              <w:t>1</w:t>
            </w:r>
            <w:r w:rsidRPr="00261095">
              <w:rPr>
                <w:rFonts w:ascii="Times New Roman" w:eastAsia="仿宋" w:hAnsi="Times New Roman" w:cs="Times New Roman"/>
                <w:color w:val="000000" w:themeColor="text1"/>
                <w:sz w:val="20"/>
                <w:szCs w:val="20"/>
                <w:lang w:eastAsia="zh-CN"/>
              </w:rPr>
              <w:t>排放浓度不高于</w:t>
            </w:r>
            <w:r w:rsidR="00DB5258">
              <w:rPr>
                <w:rFonts w:ascii="Times New Roman" w:eastAsia="PMingLiU" w:hAnsi="Times New Roman" w:cs="Times New Roman"/>
                <w:color w:val="000000" w:themeColor="text1"/>
                <w:sz w:val="20"/>
                <w:szCs w:val="20"/>
                <w:lang w:eastAsia="zh-CN"/>
              </w:rPr>
              <w:t>3</w:t>
            </w:r>
            <w:r w:rsidRPr="00261095">
              <w:rPr>
                <w:rFonts w:ascii="Times New Roman" w:eastAsia="仿宋" w:hAnsi="Times New Roman" w:cs="Times New Roman"/>
                <w:color w:val="000000" w:themeColor="text1"/>
                <w:sz w:val="20"/>
                <w:szCs w:val="20"/>
                <w:lang w:eastAsia="zh-CN"/>
              </w:rPr>
              <w:t>0mg/m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，其他工序</w:t>
            </w:r>
            <w:r w:rsidR="005E3203">
              <w:rPr>
                <w:rFonts w:ascii="Times New Roman" w:eastAsia="仿宋" w:hAnsi="Times New Roman" w:cs="Times New Roman" w:hint="eastAsia"/>
                <w:color w:val="000000" w:themeColor="text1"/>
                <w:sz w:val="20"/>
                <w:szCs w:val="20"/>
                <w:lang w:eastAsia="zh-CN"/>
              </w:rPr>
              <w:t>V</w:t>
            </w:r>
            <w:r w:rsidR="005E3203">
              <w:rPr>
                <w:rFonts w:ascii="Times New Roman" w:eastAsia="PMingLiU" w:hAnsi="Times New Roman" w:cs="Times New Roman"/>
                <w:color w:val="000000" w:themeColor="text1"/>
                <w:sz w:val="20"/>
                <w:szCs w:val="20"/>
                <w:lang w:eastAsia="zh-CN"/>
              </w:rPr>
              <w:t>OC</w:t>
            </w:r>
            <w:r w:rsidR="005E3203">
              <w:rPr>
                <w:rFonts w:asciiTheme="minorEastAsia" w:eastAsiaTheme="minorEastAsia" w:hAnsiTheme="minorEastAsia" w:cs="Times New Roman" w:hint="eastAsia"/>
                <w:color w:val="000000" w:themeColor="text1"/>
                <w:sz w:val="20"/>
                <w:szCs w:val="20"/>
                <w:lang w:eastAsia="zh-CN"/>
              </w:rPr>
              <w:t>s</w:t>
            </w:r>
            <w:r w:rsidRPr="00261095">
              <w:rPr>
                <w:rFonts w:ascii="Times New Roman" w:eastAsia="仿宋" w:hAnsi="Times New Roman" w:cs="Times New Roman"/>
                <w:color w:val="000000" w:themeColor="text1"/>
                <w:sz w:val="20"/>
                <w:szCs w:val="20"/>
                <w:lang w:eastAsia="zh-CN"/>
              </w:rPr>
              <w:t>排放浓度不高于</w:t>
            </w:r>
            <w:r w:rsidRPr="00261095">
              <w:rPr>
                <w:rFonts w:ascii="Times New Roman" w:eastAsia="仿宋" w:hAnsi="Times New Roman" w:cs="Times New Roman"/>
                <w:color w:val="000000" w:themeColor="text1"/>
                <w:sz w:val="20"/>
                <w:szCs w:val="20"/>
                <w:lang w:eastAsia="zh-CN"/>
              </w:rPr>
              <w:t>25mg/m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w:t>
            </w:r>
          </w:p>
        </w:tc>
        <w:tc>
          <w:tcPr>
            <w:tcW w:w="392" w:type="pct"/>
            <w:tcBorders>
              <w:top w:val="single" w:sz="4" w:space="0" w:color="auto"/>
              <w:left w:val="single" w:sz="4" w:space="0" w:color="auto"/>
              <w:right w:val="single" w:sz="4" w:space="0" w:color="auto"/>
            </w:tcBorders>
            <w:shd w:val="clear" w:color="auto" w:fill="FFFFFF"/>
            <w:vAlign w:val="center"/>
          </w:tcPr>
          <w:p w14:paraId="1336A4DB"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w:t>
            </w:r>
          </w:p>
          <w:p w14:paraId="325F20D4" w14:textId="77777777" w:rsidR="003213B5" w:rsidRPr="00261095" w:rsidRDefault="00DB7F41">
            <w:pPr>
              <w:pStyle w:val="Other10"/>
              <w:spacing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要求</w:t>
            </w:r>
          </w:p>
        </w:tc>
      </w:tr>
      <w:tr w:rsidR="003213B5" w:rsidRPr="00261095" w14:paraId="4848727E"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53" w:type="pct"/>
            <w:vMerge/>
            <w:tcBorders>
              <w:left w:val="single" w:sz="4" w:space="0" w:color="auto"/>
            </w:tcBorders>
            <w:shd w:val="clear" w:color="auto" w:fill="FFFFFF"/>
          </w:tcPr>
          <w:p w14:paraId="3F4CDE92" w14:textId="77777777" w:rsidR="003213B5" w:rsidRPr="00261095" w:rsidRDefault="003213B5">
            <w:pPr>
              <w:jc w:val="center"/>
              <w:rPr>
                <w:rFonts w:eastAsia="仿宋"/>
                <w:b/>
                <w:bCs/>
              </w:rPr>
            </w:pPr>
          </w:p>
        </w:tc>
        <w:tc>
          <w:tcPr>
            <w:tcW w:w="247" w:type="pct"/>
            <w:tcBorders>
              <w:top w:val="single" w:sz="4" w:space="0" w:color="auto"/>
              <w:left w:val="single" w:sz="4" w:space="0" w:color="auto"/>
            </w:tcBorders>
            <w:shd w:val="clear" w:color="auto" w:fill="FFFFFF"/>
            <w:vAlign w:val="center"/>
          </w:tcPr>
          <w:p w14:paraId="030355DE" w14:textId="77777777" w:rsidR="003213B5" w:rsidRPr="00261095" w:rsidRDefault="00DB7F41">
            <w:pPr>
              <w:pStyle w:val="Other10"/>
              <w:spacing w:line="240" w:lineRule="auto"/>
              <w:ind w:firstLine="0"/>
              <w:jc w:val="center"/>
              <w:rPr>
                <w:rFonts w:ascii="Times New Roman" w:eastAsia="PMingLiU" w:hAnsi="Times New Roman" w:cs="Times New Roman"/>
                <w:b/>
                <w:bCs/>
                <w:sz w:val="20"/>
                <w:szCs w:val="20"/>
              </w:rPr>
            </w:pPr>
            <w:r w:rsidRPr="00261095">
              <w:rPr>
                <w:rFonts w:ascii="Times New Roman" w:eastAsia="仿宋" w:hAnsi="Times New Roman" w:cs="Times New Roman"/>
                <w:b/>
                <w:bCs/>
                <w:sz w:val="20"/>
                <w:szCs w:val="20"/>
              </w:rPr>
              <w:t>无组织排放</w:t>
            </w:r>
          </w:p>
        </w:tc>
        <w:tc>
          <w:tcPr>
            <w:tcW w:w="4108" w:type="pct"/>
            <w:gridSpan w:val="2"/>
            <w:tcBorders>
              <w:top w:val="single" w:sz="4" w:space="0" w:color="auto"/>
              <w:left w:val="single" w:sz="4" w:space="0" w:color="auto"/>
            </w:tcBorders>
            <w:shd w:val="clear" w:color="auto" w:fill="FFFFFF"/>
            <w:vAlign w:val="center"/>
          </w:tcPr>
          <w:p w14:paraId="3201DC6C"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eastAsia="zh-CN"/>
              </w:rPr>
              <w:t>厂区内无组织排放监控点</w:t>
            </w:r>
            <w:r w:rsidRPr="00261095">
              <w:rPr>
                <w:rFonts w:ascii="Times New Roman" w:eastAsia="仿宋" w:hAnsi="Times New Roman" w:cs="Times New Roman"/>
                <w:color w:val="000000" w:themeColor="text1"/>
                <w:sz w:val="20"/>
                <w:szCs w:val="20"/>
                <w:lang w:eastAsia="zh-CN"/>
              </w:rPr>
              <w:t>NMHC</w:t>
            </w:r>
            <w:r w:rsidRPr="00261095">
              <w:rPr>
                <w:rFonts w:ascii="Times New Roman" w:eastAsia="仿宋" w:hAnsi="Times New Roman" w:cs="Times New Roman"/>
                <w:color w:val="000000" w:themeColor="text1"/>
                <w:sz w:val="20"/>
                <w:szCs w:val="20"/>
                <w:lang w:eastAsia="zh-CN"/>
              </w:rPr>
              <w:t>的</w:t>
            </w:r>
            <w:r w:rsidRPr="00261095">
              <w:rPr>
                <w:rFonts w:ascii="Times New Roman" w:eastAsia="仿宋" w:hAnsi="Times New Roman" w:cs="Times New Roman"/>
                <w:color w:val="000000" w:themeColor="text1"/>
                <w:sz w:val="20"/>
                <w:szCs w:val="20"/>
                <w:lang w:eastAsia="zh-CN"/>
              </w:rPr>
              <w:t>1h</w:t>
            </w:r>
            <w:r w:rsidRPr="00261095">
              <w:rPr>
                <w:rFonts w:ascii="Times New Roman" w:eastAsia="仿宋" w:hAnsi="Times New Roman" w:cs="Times New Roman"/>
                <w:color w:val="000000" w:themeColor="text1"/>
                <w:sz w:val="20"/>
                <w:szCs w:val="20"/>
                <w:lang w:eastAsia="zh-CN"/>
              </w:rPr>
              <w:t>平均浓度值不高于</w:t>
            </w:r>
            <w:r w:rsidRPr="00261095">
              <w:rPr>
                <w:rFonts w:ascii="Times New Roman" w:eastAsia="仿宋" w:hAnsi="Times New Roman" w:cs="Times New Roman"/>
                <w:color w:val="000000" w:themeColor="text1"/>
                <w:sz w:val="20"/>
                <w:szCs w:val="20"/>
                <w:lang w:eastAsia="zh-CN"/>
              </w:rPr>
              <w:t>6mg/m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、任意一次浓度值不高于</w:t>
            </w:r>
            <w:r w:rsidRPr="00261095">
              <w:rPr>
                <w:rFonts w:ascii="Times New Roman" w:eastAsia="仿宋" w:hAnsi="Times New Roman" w:cs="Times New Roman"/>
                <w:color w:val="000000" w:themeColor="text1"/>
                <w:sz w:val="20"/>
                <w:szCs w:val="20"/>
                <w:lang w:eastAsia="zh-CN"/>
              </w:rPr>
              <w:t>20mg/m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w:t>
            </w:r>
          </w:p>
          <w:p w14:paraId="0C71EC9D"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eastAsia="zh-CN"/>
              </w:rPr>
              <w:t>其他各项污染物稳定达到现行排放控制要求，并从严地方要求。</w:t>
            </w:r>
          </w:p>
        </w:tc>
        <w:tc>
          <w:tcPr>
            <w:tcW w:w="392" w:type="pct"/>
            <w:tcBorders>
              <w:top w:val="single" w:sz="4" w:space="0" w:color="auto"/>
              <w:left w:val="single" w:sz="4" w:space="0" w:color="auto"/>
              <w:right w:val="single" w:sz="4" w:space="0" w:color="auto"/>
            </w:tcBorders>
            <w:shd w:val="clear" w:color="auto" w:fill="FFFFFF"/>
            <w:vAlign w:val="center"/>
          </w:tcPr>
          <w:p w14:paraId="098EF132"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w:t>
            </w:r>
          </w:p>
          <w:p w14:paraId="4BC7BA72" w14:textId="77777777" w:rsidR="003213B5" w:rsidRPr="00261095" w:rsidRDefault="00DB7F41">
            <w:pPr>
              <w:pStyle w:val="Other10"/>
              <w:spacing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要求</w:t>
            </w:r>
          </w:p>
        </w:tc>
      </w:tr>
      <w:tr w:rsidR="003213B5" w:rsidRPr="00261095" w14:paraId="4E02E2ED"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gridSpan w:val="2"/>
            <w:tcBorders>
              <w:top w:val="single" w:sz="4" w:space="0" w:color="auto"/>
              <w:left w:val="single" w:sz="4" w:space="0" w:color="auto"/>
            </w:tcBorders>
            <w:shd w:val="clear" w:color="auto" w:fill="FFFFFF"/>
            <w:vAlign w:val="center"/>
          </w:tcPr>
          <w:p w14:paraId="1E5D25C4" w14:textId="77777777" w:rsidR="003213B5" w:rsidRPr="00261095" w:rsidRDefault="00DB7F41">
            <w:pPr>
              <w:pStyle w:val="Other10"/>
              <w:spacing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监测监控水平</w:t>
            </w:r>
          </w:p>
        </w:tc>
        <w:tc>
          <w:tcPr>
            <w:tcW w:w="4108" w:type="pct"/>
            <w:gridSpan w:val="2"/>
            <w:tcBorders>
              <w:top w:val="single" w:sz="4" w:space="0" w:color="auto"/>
              <w:left w:val="single" w:sz="4" w:space="0" w:color="auto"/>
            </w:tcBorders>
            <w:shd w:val="clear" w:color="auto" w:fill="FFFFFF"/>
            <w:vAlign w:val="center"/>
          </w:tcPr>
          <w:p w14:paraId="767E8972"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eastAsia="zh-CN"/>
              </w:rPr>
              <w:t>严格执行《排污许可证申请与核发技术规范纺织印染工业》（</w:t>
            </w:r>
            <w:r w:rsidRPr="00261095">
              <w:rPr>
                <w:rFonts w:ascii="Times New Roman" w:eastAsia="仿宋" w:hAnsi="Times New Roman" w:cs="Times New Roman"/>
                <w:color w:val="000000" w:themeColor="text1"/>
                <w:sz w:val="20"/>
                <w:szCs w:val="20"/>
                <w:lang w:eastAsia="zh-CN"/>
              </w:rPr>
              <w:t>HJ861-2017</w:t>
            </w:r>
            <w:r w:rsidRPr="00261095">
              <w:rPr>
                <w:rFonts w:ascii="Times New Roman" w:eastAsia="仿宋" w:hAnsi="Times New Roman" w:cs="Times New Roman"/>
                <w:color w:val="000000" w:themeColor="text1"/>
                <w:sz w:val="20"/>
                <w:szCs w:val="20"/>
                <w:lang w:eastAsia="zh-CN"/>
              </w:rPr>
              <w:t>）规定的自行监测管理要求；</w:t>
            </w:r>
          </w:p>
          <w:p w14:paraId="6F6BD1EC" w14:textId="70453C8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eastAsia="zh-CN"/>
              </w:rPr>
              <w:t>主要印染、定型设备建设</w:t>
            </w:r>
            <w:r w:rsidRPr="00261095">
              <w:rPr>
                <w:rFonts w:ascii="Times New Roman" w:eastAsia="仿宋" w:hAnsi="Times New Roman" w:cs="Times New Roman"/>
                <w:color w:val="000000" w:themeColor="text1"/>
                <w:sz w:val="20"/>
                <w:szCs w:val="20"/>
                <w:lang w:eastAsia="zh-CN"/>
              </w:rPr>
              <w:t>PLC</w:t>
            </w:r>
            <w:r w:rsidRPr="00261095">
              <w:rPr>
                <w:rFonts w:ascii="Times New Roman" w:eastAsia="仿宋" w:hAnsi="Times New Roman" w:cs="Times New Roman"/>
                <w:color w:val="000000" w:themeColor="text1"/>
                <w:sz w:val="20"/>
                <w:szCs w:val="20"/>
                <w:lang w:eastAsia="zh-CN"/>
              </w:rPr>
              <w:t>、</w:t>
            </w:r>
            <w:r w:rsidRPr="00261095">
              <w:rPr>
                <w:rFonts w:ascii="Times New Roman" w:eastAsia="仿宋" w:hAnsi="Times New Roman" w:cs="Times New Roman"/>
                <w:color w:val="000000" w:themeColor="text1"/>
                <w:sz w:val="20"/>
                <w:szCs w:val="20"/>
                <w:lang w:eastAsia="zh-CN"/>
              </w:rPr>
              <w:t>DCS</w:t>
            </w:r>
            <w:r w:rsidRPr="00261095">
              <w:rPr>
                <w:rFonts w:ascii="Times New Roman" w:eastAsia="仿宋" w:hAnsi="Times New Roman" w:cs="Times New Roman"/>
                <w:color w:val="000000" w:themeColor="text1"/>
                <w:sz w:val="20"/>
                <w:szCs w:val="20"/>
                <w:lang w:eastAsia="zh-CN"/>
              </w:rPr>
              <w:t>系统</w:t>
            </w:r>
            <w:r w:rsidR="00D62DA0">
              <w:rPr>
                <w:rFonts w:ascii="Times New Roman" w:eastAsia="仿宋" w:hAnsi="Times New Roman" w:cs="Times New Roman"/>
                <w:color w:val="000000" w:themeColor="text1"/>
                <w:sz w:val="20"/>
                <w:szCs w:val="20"/>
                <w:lang w:eastAsia="zh-CN"/>
              </w:rPr>
              <w:t>并集成至</w:t>
            </w:r>
            <w:r w:rsidR="00D62DA0">
              <w:rPr>
                <w:rFonts w:ascii="Times New Roman" w:eastAsia="仿宋" w:hAnsi="Times New Roman" w:cs="Times New Roman" w:hint="eastAsia"/>
                <w:color w:val="000000" w:themeColor="text1"/>
                <w:sz w:val="20"/>
                <w:szCs w:val="20"/>
                <w:lang w:eastAsia="zh-CN"/>
              </w:rPr>
              <w:t>E</w:t>
            </w:r>
            <w:r w:rsidR="00D62DA0" w:rsidRPr="00D62DA0">
              <w:rPr>
                <w:rFonts w:ascii="Times New Roman" w:eastAsia="仿宋" w:hAnsi="Times New Roman" w:cs="Times New Roman" w:hint="eastAsia"/>
                <w:color w:val="000000" w:themeColor="text1"/>
                <w:sz w:val="20"/>
                <w:szCs w:val="20"/>
                <w:lang w:eastAsia="zh-CN"/>
              </w:rPr>
              <w:t>RP</w:t>
            </w:r>
            <w:r w:rsidR="00D62DA0" w:rsidRPr="00D62DA0">
              <w:rPr>
                <w:rFonts w:ascii="Times New Roman" w:eastAsia="仿宋" w:hAnsi="Times New Roman" w:cs="Times New Roman"/>
                <w:color w:val="000000" w:themeColor="text1"/>
                <w:sz w:val="20"/>
                <w:szCs w:val="20"/>
                <w:lang w:eastAsia="zh-CN"/>
              </w:rPr>
              <w:t>系统</w:t>
            </w:r>
            <w:r w:rsidRPr="00261095">
              <w:rPr>
                <w:rFonts w:ascii="Times New Roman" w:eastAsia="仿宋" w:hAnsi="Times New Roman" w:cs="Times New Roman"/>
                <w:color w:val="000000" w:themeColor="text1"/>
                <w:sz w:val="20"/>
                <w:szCs w:val="20"/>
                <w:lang w:eastAsia="zh-CN"/>
              </w:rPr>
              <w:t>，实现染色、定型工艺管理和能耗监测；</w:t>
            </w:r>
          </w:p>
          <w:p w14:paraId="16614026"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3.</w:t>
            </w:r>
            <w:r w:rsidRPr="00261095">
              <w:rPr>
                <w:rFonts w:ascii="Times New Roman" w:eastAsia="仿宋" w:hAnsi="Times New Roman" w:cs="Times New Roman"/>
                <w:color w:val="000000" w:themeColor="text1"/>
                <w:sz w:val="20"/>
                <w:szCs w:val="20"/>
                <w:lang w:eastAsia="zh-CN"/>
              </w:rPr>
              <w:t>重点排污企业风量大于</w:t>
            </w:r>
            <w:r w:rsidRPr="00261095">
              <w:rPr>
                <w:rFonts w:ascii="Times New Roman" w:eastAsia="仿宋" w:hAnsi="Times New Roman" w:cs="Times New Roman"/>
                <w:color w:val="000000" w:themeColor="text1"/>
                <w:sz w:val="20"/>
                <w:szCs w:val="20"/>
                <w:lang w:eastAsia="zh-CN"/>
              </w:rPr>
              <w:t>10000m</w:t>
            </w:r>
            <w:r w:rsidRPr="00261095">
              <w:rPr>
                <w:rFonts w:ascii="Times New Roman" w:eastAsia="仿宋" w:hAnsi="Times New Roman" w:cs="Times New Roman"/>
                <w:color w:val="000000" w:themeColor="text1"/>
                <w:sz w:val="20"/>
                <w:szCs w:val="20"/>
                <w:vertAlign w:val="superscript"/>
                <w:lang w:eastAsia="zh-CN"/>
              </w:rPr>
              <w:t>3</w:t>
            </w:r>
            <w:r w:rsidRPr="00261095">
              <w:rPr>
                <w:rFonts w:ascii="Times New Roman" w:eastAsia="仿宋" w:hAnsi="Times New Roman" w:cs="Times New Roman"/>
                <w:color w:val="000000" w:themeColor="text1"/>
                <w:sz w:val="20"/>
                <w:szCs w:val="20"/>
                <w:lang w:eastAsia="zh-CN"/>
              </w:rPr>
              <w:t>/h</w:t>
            </w:r>
            <w:r w:rsidRPr="00261095">
              <w:rPr>
                <w:rFonts w:ascii="Times New Roman" w:eastAsia="仿宋" w:hAnsi="Times New Roman" w:cs="Times New Roman"/>
                <w:color w:val="000000" w:themeColor="text1"/>
                <w:sz w:val="20"/>
                <w:szCs w:val="20"/>
                <w:lang w:eastAsia="zh-CN"/>
              </w:rPr>
              <w:t>的主要排放口，有机废气排放口安装</w:t>
            </w:r>
            <w:r w:rsidRPr="00261095">
              <w:rPr>
                <w:rFonts w:ascii="Times New Roman" w:eastAsia="仿宋" w:hAnsi="Times New Roman" w:cs="Times New Roman"/>
                <w:color w:val="000000" w:themeColor="text1"/>
                <w:sz w:val="20"/>
                <w:szCs w:val="20"/>
                <w:lang w:eastAsia="zh-CN"/>
              </w:rPr>
              <w:t>NMHC</w:t>
            </w:r>
            <w:r w:rsidRPr="00261095">
              <w:rPr>
                <w:rFonts w:ascii="Times New Roman" w:eastAsia="仿宋" w:hAnsi="Times New Roman" w:cs="Times New Roman"/>
                <w:color w:val="000000" w:themeColor="text1"/>
                <w:sz w:val="20"/>
                <w:szCs w:val="20"/>
                <w:lang w:eastAsia="zh-CN"/>
              </w:rPr>
              <w:t>在线监测设施（</w:t>
            </w:r>
            <w:r w:rsidRPr="00261095">
              <w:rPr>
                <w:rFonts w:ascii="Times New Roman" w:eastAsia="仿宋" w:hAnsi="Times New Roman" w:cs="Times New Roman"/>
                <w:color w:val="000000" w:themeColor="text1"/>
                <w:sz w:val="20"/>
                <w:szCs w:val="20"/>
                <w:lang w:eastAsia="zh-CN"/>
              </w:rPr>
              <w:t>FID</w:t>
            </w:r>
            <w:r w:rsidRPr="00261095">
              <w:rPr>
                <w:rFonts w:ascii="Times New Roman" w:eastAsia="仿宋" w:hAnsi="Times New Roman" w:cs="Times New Roman"/>
                <w:color w:val="000000" w:themeColor="text1"/>
                <w:sz w:val="20"/>
                <w:szCs w:val="20"/>
                <w:lang w:eastAsia="zh-CN"/>
              </w:rPr>
              <w:t>检测器），自动监控数据保存一年以上。</w:t>
            </w:r>
          </w:p>
        </w:tc>
        <w:tc>
          <w:tcPr>
            <w:tcW w:w="392" w:type="pct"/>
            <w:tcBorders>
              <w:top w:val="single" w:sz="4" w:space="0" w:color="auto"/>
              <w:left w:val="single" w:sz="4" w:space="0" w:color="auto"/>
              <w:right w:val="single" w:sz="4" w:space="0" w:color="auto"/>
            </w:tcBorders>
            <w:shd w:val="clear" w:color="auto" w:fill="FFFFFF"/>
            <w:vAlign w:val="center"/>
          </w:tcPr>
          <w:p w14:paraId="2BE6BD8F"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3213B5" w:rsidRPr="00261095" w14:paraId="4F1754DC"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53" w:type="pct"/>
            <w:vMerge w:val="restart"/>
            <w:tcBorders>
              <w:top w:val="single" w:sz="4" w:space="0" w:color="auto"/>
              <w:left w:val="single" w:sz="4" w:space="0" w:color="auto"/>
            </w:tcBorders>
            <w:shd w:val="clear" w:color="auto" w:fill="FFFFFF"/>
            <w:vAlign w:val="center"/>
          </w:tcPr>
          <w:p w14:paraId="5FC87EFA" w14:textId="77777777" w:rsidR="003213B5" w:rsidRPr="00261095" w:rsidRDefault="00DB7F41">
            <w:pPr>
              <w:pStyle w:val="Other10"/>
              <w:spacing w:after="180"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环境</w:t>
            </w:r>
          </w:p>
          <w:p w14:paraId="29BC37B4" w14:textId="77777777" w:rsidR="003213B5" w:rsidRPr="00261095" w:rsidRDefault="00DB7F41">
            <w:pPr>
              <w:pStyle w:val="Other10"/>
              <w:spacing w:after="180"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管理</w:t>
            </w:r>
          </w:p>
          <w:p w14:paraId="34B1CA09" w14:textId="77777777" w:rsidR="003213B5" w:rsidRPr="00261095" w:rsidRDefault="00DB7F41">
            <w:pPr>
              <w:pStyle w:val="Other10"/>
              <w:spacing w:after="180"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水平</w:t>
            </w:r>
          </w:p>
        </w:tc>
        <w:tc>
          <w:tcPr>
            <w:tcW w:w="247" w:type="pct"/>
            <w:tcBorders>
              <w:top w:val="single" w:sz="4" w:space="0" w:color="auto"/>
              <w:left w:val="single" w:sz="4" w:space="0" w:color="auto"/>
              <w:bottom w:val="single" w:sz="4" w:space="0" w:color="auto"/>
            </w:tcBorders>
            <w:shd w:val="clear" w:color="auto" w:fill="FFFFFF"/>
            <w:vAlign w:val="center"/>
          </w:tcPr>
          <w:p w14:paraId="23A0865A" w14:textId="77777777" w:rsidR="003213B5" w:rsidRPr="00261095" w:rsidRDefault="00DB7F41">
            <w:pPr>
              <w:pStyle w:val="Other10"/>
              <w:spacing w:after="200"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环保档</w:t>
            </w:r>
          </w:p>
          <w:p w14:paraId="604EDE52" w14:textId="77777777" w:rsidR="003213B5" w:rsidRPr="00261095" w:rsidRDefault="00DB7F41">
            <w:pPr>
              <w:pStyle w:val="Other10"/>
              <w:spacing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案</w:t>
            </w:r>
          </w:p>
        </w:tc>
        <w:tc>
          <w:tcPr>
            <w:tcW w:w="4108" w:type="pct"/>
            <w:gridSpan w:val="2"/>
            <w:tcBorders>
              <w:top w:val="single" w:sz="4" w:space="0" w:color="auto"/>
              <w:left w:val="single" w:sz="4" w:space="0" w:color="auto"/>
              <w:bottom w:val="single" w:sz="4" w:space="0" w:color="auto"/>
            </w:tcBorders>
            <w:shd w:val="clear" w:color="auto" w:fill="FFFFFF"/>
            <w:vAlign w:val="center"/>
          </w:tcPr>
          <w:p w14:paraId="4CB3CF66"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eastAsia="zh-CN"/>
              </w:rPr>
              <w:t>环评批复文件和竣工环保验收文件或环境现状评估备案证明；</w:t>
            </w:r>
          </w:p>
          <w:p w14:paraId="29284D34"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eastAsia="zh-CN"/>
              </w:rPr>
              <w:t>排污许可证；</w:t>
            </w:r>
          </w:p>
          <w:p w14:paraId="0A2692DE"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3.</w:t>
            </w:r>
            <w:r w:rsidRPr="00261095">
              <w:rPr>
                <w:rFonts w:ascii="Times New Roman" w:eastAsia="仿宋" w:hAnsi="Times New Roman" w:cs="Times New Roman"/>
                <w:color w:val="000000" w:themeColor="text1"/>
                <w:sz w:val="20"/>
                <w:szCs w:val="20"/>
                <w:lang w:eastAsia="zh-CN"/>
              </w:rPr>
              <w:t>环境管理制度（有组织、无组织排放长效管理机制，主要包括岗位责任制度、达标公示制度和定期巡查维护制度等）；</w:t>
            </w:r>
          </w:p>
          <w:p w14:paraId="04DD135D"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eastAsia="zh-CN"/>
              </w:rPr>
            </w:pPr>
            <w:r w:rsidRPr="00261095">
              <w:rPr>
                <w:rFonts w:ascii="Times New Roman" w:eastAsia="仿宋" w:hAnsi="Times New Roman" w:cs="Times New Roman"/>
                <w:color w:val="000000" w:themeColor="text1"/>
                <w:sz w:val="20"/>
                <w:szCs w:val="20"/>
                <w:lang w:val="en-US" w:eastAsia="zh-CN"/>
              </w:rPr>
              <w:t>4.</w:t>
            </w:r>
            <w:r w:rsidRPr="00261095">
              <w:rPr>
                <w:rFonts w:ascii="Times New Roman" w:eastAsia="仿宋" w:hAnsi="Times New Roman" w:cs="Times New Roman"/>
                <w:color w:val="000000" w:themeColor="text1"/>
                <w:sz w:val="20"/>
                <w:szCs w:val="20"/>
                <w:lang w:eastAsia="zh-CN"/>
              </w:rPr>
              <w:t>废气治理设施运行管理规程；</w:t>
            </w:r>
          </w:p>
          <w:p w14:paraId="303C798E"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5.</w:t>
            </w:r>
            <w:r w:rsidRPr="00261095">
              <w:rPr>
                <w:rFonts w:ascii="Times New Roman" w:eastAsia="仿宋" w:hAnsi="Times New Roman" w:cs="Times New Roman"/>
                <w:color w:val="000000" w:themeColor="text1"/>
                <w:sz w:val="20"/>
                <w:szCs w:val="20"/>
                <w:lang w:eastAsia="zh-CN"/>
              </w:rPr>
              <w:t>一年内废气监测报告（符合排污许可证监测项目及频次要求）。</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1B0FFADB"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3213B5" w:rsidRPr="00261095" w14:paraId="1D6E0270"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53" w:type="pct"/>
            <w:vMerge/>
            <w:tcBorders>
              <w:left w:val="single" w:sz="4" w:space="0" w:color="auto"/>
            </w:tcBorders>
            <w:shd w:val="clear" w:color="auto" w:fill="FFFFFF"/>
            <w:vAlign w:val="center"/>
          </w:tcPr>
          <w:p w14:paraId="4D1F69B1" w14:textId="77777777" w:rsidR="003213B5" w:rsidRPr="00261095" w:rsidRDefault="003213B5">
            <w:pPr>
              <w:pStyle w:val="Other10"/>
              <w:spacing w:after="180" w:line="240" w:lineRule="auto"/>
              <w:ind w:firstLine="0"/>
              <w:jc w:val="center"/>
              <w:rPr>
                <w:rFonts w:ascii="Times New Roman" w:eastAsia="仿宋" w:hAnsi="Times New Roman" w:cs="Times New Roman"/>
                <w:b/>
                <w:bCs/>
                <w:sz w:val="20"/>
                <w:szCs w:val="20"/>
              </w:rPr>
            </w:pPr>
          </w:p>
        </w:tc>
        <w:tc>
          <w:tcPr>
            <w:tcW w:w="247" w:type="pct"/>
            <w:tcBorders>
              <w:top w:val="single" w:sz="4" w:space="0" w:color="auto"/>
              <w:left w:val="single" w:sz="4" w:space="0" w:color="auto"/>
              <w:bottom w:val="single" w:sz="4" w:space="0" w:color="auto"/>
            </w:tcBorders>
            <w:shd w:val="clear" w:color="auto" w:fill="FFFFFF"/>
            <w:vAlign w:val="center"/>
          </w:tcPr>
          <w:p w14:paraId="4926891C" w14:textId="77777777" w:rsidR="003213B5" w:rsidRPr="00261095" w:rsidRDefault="00DB7F41">
            <w:pPr>
              <w:pStyle w:val="Other10"/>
              <w:spacing w:after="200" w:line="240" w:lineRule="auto"/>
              <w:ind w:firstLine="0"/>
              <w:jc w:val="center"/>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台账记录</w:t>
            </w:r>
          </w:p>
        </w:tc>
        <w:tc>
          <w:tcPr>
            <w:tcW w:w="4108" w:type="pct"/>
            <w:gridSpan w:val="2"/>
            <w:tcBorders>
              <w:top w:val="single" w:sz="4" w:space="0" w:color="auto"/>
              <w:left w:val="single" w:sz="4" w:space="0" w:color="auto"/>
              <w:bottom w:val="single" w:sz="4" w:space="0" w:color="auto"/>
            </w:tcBorders>
            <w:shd w:val="clear" w:color="auto" w:fill="FFFFFF"/>
            <w:vAlign w:val="center"/>
          </w:tcPr>
          <w:p w14:paraId="6666E0E5" w14:textId="7ECF896A"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val="en-US" w:eastAsia="zh-CN"/>
              </w:rPr>
              <w:t>生产设施运行管理信息（生产时间、运行负荷、产品产量</w:t>
            </w:r>
            <w:r w:rsidR="00670A5B">
              <w:rPr>
                <w:rFonts w:ascii="Times New Roman" w:eastAsia="仿宋" w:hAnsi="Times New Roman" w:cs="Times New Roman" w:hint="eastAsia"/>
                <w:color w:val="000000" w:themeColor="text1"/>
                <w:sz w:val="20"/>
                <w:szCs w:val="20"/>
                <w:lang w:val="en-US" w:eastAsia="zh-CN"/>
              </w:rPr>
              <w:t>）</w:t>
            </w:r>
            <w:r w:rsidRPr="00261095">
              <w:rPr>
                <w:rFonts w:ascii="Times New Roman" w:eastAsia="仿宋" w:hAnsi="Times New Roman" w:cs="Times New Roman"/>
                <w:color w:val="000000" w:themeColor="text1"/>
                <w:sz w:val="20"/>
                <w:szCs w:val="20"/>
                <w:lang w:val="en-US" w:eastAsia="zh-CN"/>
              </w:rPr>
              <w:t>等；</w:t>
            </w:r>
          </w:p>
          <w:p w14:paraId="13CE9659"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val="en-US" w:eastAsia="zh-CN"/>
              </w:rPr>
              <w:t>废气污染治理设施运行管理信息（滤袋、吸附材料、静电除尘设施极板、极丝、清灰装置等废气治理设施耗材、吸收液、药剂等更换时间和更换量）；</w:t>
            </w:r>
          </w:p>
          <w:p w14:paraId="776A900C"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3.</w:t>
            </w:r>
            <w:r w:rsidRPr="00261095">
              <w:rPr>
                <w:rFonts w:ascii="Times New Roman" w:eastAsia="仿宋" w:hAnsi="Times New Roman" w:cs="Times New Roman"/>
                <w:color w:val="000000" w:themeColor="text1"/>
                <w:sz w:val="20"/>
                <w:szCs w:val="20"/>
                <w:lang w:val="en-US" w:eastAsia="zh-CN"/>
              </w:rPr>
              <w:t>监测记录信息（主要污染排放口废气排放记录等）；</w:t>
            </w:r>
          </w:p>
          <w:p w14:paraId="4E2513A5" w14:textId="7E9C1BE4"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4.</w:t>
            </w:r>
            <w:r w:rsidRPr="00261095">
              <w:rPr>
                <w:rFonts w:ascii="Times New Roman" w:eastAsia="仿宋" w:hAnsi="Times New Roman" w:cs="Times New Roman"/>
                <w:color w:val="000000" w:themeColor="text1"/>
                <w:sz w:val="20"/>
                <w:szCs w:val="20"/>
                <w:lang w:val="en-US" w:eastAsia="zh-CN"/>
              </w:rPr>
              <w:t>主要原辅材料消耗记录</w:t>
            </w:r>
            <w:r w:rsidR="00670A5B">
              <w:rPr>
                <w:rFonts w:ascii="Times New Roman" w:eastAsia="仿宋" w:hAnsi="Times New Roman" w:cs="Times New Roman" w:hint="eastAsia"/>
                <w:color w:val="000000" w:themeColor="text1"/>
                <w:sz w:val="20"/>
                <w:szCs w:val="20"/>
                <w:lang w:val="en-US" w:eastAsia="zh-CN"/>
              </w:rPr>
              <w:t>（</w:t>
            </w:r>
            <w:r w:rsidR="005937E4">
              <w:rPr>
                <w:rFonts w:ascii="Times New Roman" w:eastAsia="仿宋" w:hAnsi="Times New Roman" w:cs="Times New Roman" w:hint="eastAsia"/>
                <w:color w:val="000000" w:themeColor="text1"/>
                <w:sz w:val="20"/>
                <w:szCs w:val="20"/>
                <w:lang w:val="en-US" w:eastAsia="zh-CN"/>
              </w:rPr>
              <w:t>使用量、回收量、</w:t>
            </w:r>
            <w:r w:rsidR="00670A5B" w:rsidRPr="00261095">
              <w:rPr>
                <w:rFonts w:ascii="Times New Roman" w:eastAsia="仿宋" w:hAnsi="Times New Roman" w:cs="Times New Roman"/>
                <w:color w:val="000000" w:themeColor="text1"/>
                <w:sz w:val="20"/>
                <w:szCs w:val="20"/>
                <w:lang w:val="en-US" w:eastAsia="zh-CN"/>
              </w:rPr>
              <w:t>近一年及以上所用含</w:t>
            </w:r>
            <w:r w:rsidR="00670A5B" w:rsidRPr="00261095">
              <w:rPr>
                <w:rFonts w:ascii="Times New Roman" w:eastAsia="仿宋" w:hAnsi="Times New Roman" w:cs="Times New Roman"/>
                <w:color w:val="000000" w:themeColor="text1"/>
                <w:sz w:val="20"/>
                <w:szCs w:val="20"/>
                <w:lang w:val="en-US" w:eastAsia="zh-CN"/>
              </w:rPr>
              <w:t>VOCs</w:t>
            </w:r>
            <w:r w:rsidR="00670A5B" w:rsidRPr="00261095">
              <w:rPr>
                <w:rFonts w:ascii="Times New Roman" w:eastAsia="仿宋" w:hAnsi="Times New Roman" w:cs="Times New Roman"/>
                <w:color w:val="000000" w:themeColor="text1"/>
                <w:sz w:val="20"/>
                <w:szCs w:val="20"/>
                <w:lang w:val="en-US" w:eastAsia="zh-CN"/>
              </w:rPr>
              <w:t>助剂、</w:t>
            </w:r>
            <w:r w:rsidR="001E1128">
              <w:rPr>
                <w:rFonts w:ascii="Times New Roman" w:eastAsia="仿宋" w:hAnsi="Times New Roman" w:cs="Times New Roman" w:hint="eastAsia"/>
                <w:color w:val="000000" w:themeColor="text1"/>
                <w:sz w:val="20"/>
                <w:szCs w:val="20"/>
                <w:lang w:val="en-US" w:eastAsia="zh-CN"/>
              </w:rPr>
              <w:t>整理剂</w:t>
            </w:r>
            <w:r w:rsidR="005937E4">
              <w:rPr>
                <w:rFonts w:ascii="Times New Roman" w:eastAsia="仿宋" w:hAnsi="Times New Roman" w:cs="Times New Roman" w:hint="eastAsia"/>
                <w:color w:val="000000" w:themeColor="text1"/>
                <w:sz w:val="20"/>
                <w:szCs w:val="20"/>
                <w:lang w:val="en-US" w:eastAsia="zh-CN"/>
              </w:rPr>
              <w:t>、</w:t>
            </w:r>
            <w:r w:rsidR="00670A5B" w:rsidRPr="00261095">
              <w:rPr>
                <w:rFonts w:ascii="Times New Roman" w:eastAsia="仿宋" w:hAnsi="Times New Roman" w:cs="Times New Roman"/>
                <w:color w:val="000000" w:themeColor="text1"/>
                <w:sz w:val="20"/>
                <w:szCs w:val="20"/>
                <w:lang w:val="en-US" w:eastAsia="zh-CN"/>
              </w:rPr>
              <w:t>涂层剂、浆料</w:t>
            </w:r>
            <w:r w:rsidR="00670A5B" w:rsidRPr="00261095">
              <w:rPr>
                <w:rFonts w:ascii="Times New Roman" w:eastAsia="仿宋" w:hAnsi="Times New Roman" w:cs="Times New Roman"/>
                <w:color w:val="000000" w:themeColor="text1"/>
                <w:sz w:val="20"/>
                <w:szCs w:val="20"/>
                <w:lang w:val="en-US" w:eastAsia="zh-CN"/>
              </w:rPr>
              <w:t>VOCs</w:t>
            </w:r>
            <w:r w:rsidR="00670A5B" w:rsidRPr="00261095">
              <w:rPr>
                <w:rFonts w:ascii="Times New Roman" w:eastAsia="仿宋" w:hAnsi="Times New Roman" w:cs="Times New Roman"/>
                <w:color w:val="000000" w:themeColor="text1"/>
                <w:sz w:val="20"/>
                <w:szCs w:val="20"/>
                <w:lang w:val="en-US" w:eastAsia="zh-CN"/>
              </w:rPr>
              <w:t>含量</w:t>
            </w:r>
            <w:r w:rsidR="001E1128">
              <w:rPr>
                <w:rFonts w:ascii="Times New Roman" w:eastAsia="仿宋" w:hAnsi="Times New Roman" w:cs="Times New Roman" w:hint="eastAsia"/>
                <w:color w:val="000000" w:themeColor="text1"/>
                <w:sz w:val="20"/>
                <w:szCs w:val="20"/>
                <w:lang w:val="en-US" w:eastAsia="zh-CN"/>
              </w:rPr>
              <w:t>检测报告</w:t>
            </w:r>
            <w:r w:rsidR="00670A5B" w:rsidRPr="00261095">
              <w:rPr>
                <w:rFonts w:ascii="Times New Roman" w:eastAsia="仿宋" w:hAnsi="Times New Roman" w:cs="Times New Roman"/>
                <w:color w:val="000000" w:themeColor="text1"/>
                <w:sz w:val="20"/>
                <w:szCs w:val="20"/>
                <w:lang w:val="en-US" w:eastAsia="zh-CN"/>
              </w:rPr>
              <w:t>、</w:t>
            </w:r>
            <w:r w:rsidR="002055EF">
              <w:rPr>
                <w:rFonts w:ascii="Times New Roman" w:eastAsia="仿宋" w:hAnsi="Times New Roman" w:cs="Times New Roman" w:hint="eastAsia"/>
                <w:color w:val="000000" w:themeColor="text1"/>
                <w:sz w:val="20"/>
                <w:szCs w:val="20"/>
                <w:lang w:val="en-US" w:eastAsia="zh-CN"/>
              </w:rPr>
              <w:t>水性涂层剂、水性浆料</w:t>
            </w:r>
            <w:r w:rsidR="00670A5B" w:rsidRPr="00261095">
              <w:rPr>
                <w:rFonts w:ascii="Times New Roman" w:eastAsia="仿宋" w:hAnsi="Times New Roman" w:cs="Times New Roman"/>
                <w:color w:val="000000" w:themeColor="text1"/>
                <w:sz w:val="20"/>
                <w:szCs w:val="20"/>
                <w:lang w:val="en-US" w:eastAsia="zh-CN"/>
              </w:rPr>
              <w:t>含水率</w:t>
            </w:r>
            <w:r w:rsidR="001E1128">
              <w:rPr>
                <w:rFonts w:ascii="Times New Roman" w:eastAsia="仿宋" w:hAnsi="Times New Roman" w:cs="Times New Roman" w:hint="eastAsia"/>
                <w:color w:val="000000" w:themeColor="text1"/>
                <w:sz w:val="20"/>
                <w:szCs w:val="20"/>
                <w:lang w:val="en-US" w:eastAsia="zh-CN"/>
              </w:rPr>
              <w:t>、染料索引号等</w:t>
            </w:r>
            <w:r w:rsidR="00670A5B">
              <w:rPr>
                <w:rFonts w:ascii="Times New Roman" w:eastAsia="仿宋" w:hAnsi="Times New Roman" w:cs="Times New Roman" w:hint="eastAsia"/>
                <w:color w:val="000000" w:themeColor="text1"/>
                <w:sz w:val="20"/>
                <w:szCs w:val="20"/>
                <w:lang w:val="en-US" w:eastAsia="zh-CN"/>
              </w:rPr>
              <w:t>）</w:t>
            </w:r>
            <w:r w:rsidRPr="00261095">
              <w:rPr>
                <w:rFonts w:ascii="Times New Roman" w:eastAsia="仿宋" w:hAnsi="Times New Roman" w:cs="Times New Roman"/>
                <w:color w:val="000000" w:themeColor="text1"/>
                <w:sz w:val="20"/>
                <w:szCs w:val="20"/>
                <w:lang w:val="en-US" w:eastAsia="zh-CN"/>
              </w:rPr>
              <w:t>；</w:t>
            </w:r>
          </w:p>
          <w:p w14:paraId="5ECBA722"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5.</w:t>
            </w:r>
            <w:r w:rsidRPr="00261095">
              <w:rPr>
                <w:rFonts w:ascii="Times New Roman" w:eastAsia="仿宋" w:hAnsi="Times New Roman" w:cs="Times New Roman"/>
                <w:color w:val="000000" w:themeColor="text1"/>
                <w:sz w:val="20"/>
                <w:szCs w:val="20"/>
                <w:lang w:val="en-US" w:eastAsia="zh-CN"/>
              </w:rPr>
              <w:t>固废、危废处理记录</w:t>
            </w:r>
            <w:r w:rsidR="006931DD" w:rsidRPr="00261095">
              <w:rPr>
                <w:rFonts w:ascii="Times New Roman" w:eastAsia="仿宋" w:hAnsi="Times New Roman" w:cs="Times New Roman"/>
                <w:color w:val="000000" w:themeColor="text1"/>
                <w:sz w:val="20"/>
                <w:szCs w:val="20"/>
                <w:lang w:val="en-US" w:eastAsia="zh-CN"/>
              </w:rPr>
              <w:t>；</w:t>
            </w:r>
          </w:p>
          <w:p w14:paraId="7F6F815F" w14:textId="0C30CD5D" w:rsidR="006931DD" w:rsidRPr="00261095" w:rsidRDefault="006931DD">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6.</w:t>
            </w:r>
            <w:r w:rsidRPr="00261095">
              <w:rPr>
                <w:rFonts w:ascii="Times New Roman" w:eastAsia="仿宋" w:hAnsi="Times New Roman" w:cs="Times New Roman"/>
                <w:sz w:val="20"/>
                <w:szCs w:val="20"/>
                <w:lang w:val="en-US" w:eastAsia="zh-CN"/>
              </w:rPr>
              <w:t xml:space="preserve"> </w:t>
            </w:r>
            <w:r w:rsidRPr="00261095">
              <w:rPr>
                <w:rFonts w:ascii="Times New Roman" w:eastAsia="仿宋" w:hAnsi="Times New Roman" w:cs="Times New Roman"/>
                <w:sz w:val="20"/>
                <w:szCs w:val="20"/>
                <w:lang w:eastAsia="zh-CN"/>
              </w:rPr>
              <w:t>如有废气应急旁路，有旁路启运历史记录、阀门维护和检修记录、向属地生态环境主管</w:t>
            </w:r>
            <w:r w:rsidR="007978F1" w:rsidRPr="00261095">
              <w:rPr>
                <w:rFonts w:ascii="Times New Roman" w:eastAsia="仿宋" w:hAnsi="Times New Roman" w:cs="Times New Roman"/>
                <w:sz w:val="20"/>
                <w:szCs w:val="20"/>
                <w:lang w:eastAsia="zh-CN"/>
              </w:rPr>
              <w:t>部门</w:t>
            </w:r>
            <w:r w:rsidRPr="00261095">
              <w:rPr>
                <w:rFonts w:ascii="Times New Roman" w:eastAsia="仿宋" w:hAnsi="Times New Roman" w:cs="Times New Roman"/>
                <w:sz w:val="20"/>
                <w:szCs w:val="20"/>
                <w:lang w:eastAsia="zh-CN"/>
              </w:rPr>
              <w:t>报告记录。</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73C310F2"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3213B5" w:rsidRPr="00261095" w14:paraId="05C9C63B"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53" w:type="pct"/>
            <w:vMerge/>
            <w:tcBorders>
              <w:left w:val="single" w:sz="4" w:space="0" w:color="auto"/>
              <w:bottom w:val="single" w:sz="4" w:space="0" w:color="auto"/>
            </w:tcBorders>
            <w:shd w:val="clear" w:color="auto" w:fill="FFFFFF"/>
            <w:vAlign w:val="center"/>
          </w:tcPr>
          <w:p w14:paraId="2060332B" w14:textId="77777777" w:rsidR="003213B5" w:rsidRPr="00261095" w:rsidRDefault="003213B5">
            <w:pPr>
              <w:pStyle w:val="Other10"/>
              <w:spacing w:after="180" w:line="240" w:lineRule="auto"/>
              <w:ind w:firstLine="0"/>
              <w:rPr>
                <w:rFonts w:ascii="Times New Roman" w:eastAsia="仿宋" w:hAnsi="Times New Roman" w:cs="Times New Roman"/>
                <w:b/>
                <w:bCs/>
                <w:sz w:val="20"/>
                <w:szCs w:val="20"/>
              </w:rPr>
            </w:pPr>
          </w:p>
        </w:tc>
        <w:tc>
          <w:tcPr>
            <w:tcW w:w="247" w:type="pct"/>
            <w:tcBorders>
              <w:top w:val="single" w:sz="4" w:space="0" w:color="auto"/>
              <w:left w:val="single" w:sz="4" w:space="0" w:color="auto"/>
              <w:bottom w:val="single" w:sz="4" w:space="0" w:color="auto"/>
            </w:tcBorders>
            <w:shd w:val="clear" w:color="auto" w:fill="FFFFFF"/>
            <w:vAlign w:val="center"/>
          </w:tcPr>
          <w:p w14:paraId="2597C01B" w14:textId="77777777" w:rsidR="003213B5" w:rsidRPr="00261095" w:rsidRDefault="00DB7F41">
            <w:pPr>
              <w:pStyle w:val="Other10"/>
              <w:spacing w:after="200" w:line="240" w:lineRule="auto"/>
              <w:ind w:firstLine="0"/>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人员配置</w:t>
            </w:r>
          </w:p>
        </w:tc>
        <w:tc>
          <w:tcPr>
            <w:tcW w:w="4108" w:type="pct"/>
            <w:gridSpan w:val="2"/>
            <w:tcBorders>
              <w:top w:val="single" w:sz="4" w:space="0" w:color="auto"/>
              <w:left w:val="single" w:sz="4" w:space="0" w:color="auto"/>
              <w:bottom w:val="single" w:sz="4" w:space="0" w:color="auto"/>
            </w:tcBorders>
            <w:shd w:val="clear" w:color="auto" w:fill="FFFFFF"/>
            <w:vAlign w:val="center"/>
          </w:tcPr>
          <w:p w14:paraId="49B18A39" w14:textId="77777777" w:rsidR="003213B5" w:rsidRPr="00261095" w:rsidRDefault="00DB7F41">
            <w:pPr>
              <w:pStyle w:val="Other10"/>
              <w:tabs>
                <w:tab w:val="left" w:pos="144"/>
              </w:tabs>
              <w:spacing w:after="180" w:line="240" w:lineRule="auto"/>
              <w:ind w:firstLine="0"/>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配备专职环保人员，并具备相应的环境管理能力（学历、培训、从业经验等）。</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3B10924F"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3213B5" w:rsidRPr="00261095" w14:paraId="47BEF439"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gridSpan w:val="2"/>
            <w:tcBorders>
              <w:top w:val="single" w:sz="4" w:space="0" w:color="auto"/>
              <w:left w:val="single" w:sz="4" w:space="0" w:color="auto"/>
              <w:bottom w:val="single" w:sz="4" w:space="0" w:color="auto"/>
            </w:tcBorders>
            <w:shd w:val="clear" w:color="auto" w:fill="FFFFFF"/>
            <w:vAlign w:val="center"/>
          </w:tcPr>
          <w:p w14:paraId="28C67DA2" w14:textId="77777777" w:rsidR="003213B5" w:rsidRPr="00261095" w:rsidRDefault="00DB7F41">
            <w:pPr>
              <w:pStyle w:val="Other10"/>
              <w:spacing w:after="200" w:line="240" w:lineRule="auto"/>
              <w:ind w:firstLine="0"/>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运输方式</w:t>
            </w:r>
          </w:p>
        </w:tc>
        <w:tc>
          <w:tcPr>
            <w:tcW w:w="2053" w:type="pct"/>
            <w:tcBorders>
              <w:top w:val="single" w:sz="4" w:space="0" w:color="auto"/>
              <w:left w:val="single" w:sz="4" w:space="0" w:color="auto"/>
              <w:bottom w:val="single" w:sz="4" w:space="0" w:color="auto"/>
            </w:tcBorders>
            <w:shd w:val="clear" w:color="auto" w:fill="FFFFFF"/>
          </w:tcPr>
          <w:p w14:paraId="61CE6C2B"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val="en-US" w:eastAsia="zh-CN"/>
              </w:rPr>
              <w:t>物料、产品公路运输全部使用国五及以上排放标准的重型载货车辆（不含国五重型燃气车辆）或新能源车辆；</w:t>
            </w:r>
          </w:p>
          <w:p w14:paraId="47188FED"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val="en-US" w:eastAsia="zh-CN"/>
              </w:rPr>
              <w:t>厂区车辆全部达国五及以上排放标准（不含国五重型燃气车辆）或使用新能源车辆；</w:t>
            </w:r>
          </w:p>
          <w:p w14:paraId="14565CEE"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3.</w:t>
            </w:r>
            <w:r w:rsidRPr="00261095">
              <w:rPr>
                <w:rFonts w:ascii="Times New Roman" w:eastAsia="仿宋" w:hAnsi="Times New Roman" w:cs="Times New Roman"/>
                <w:color w:val="000000" w:themeColor="text1"/>
                <w:sz w:val="20"/>
                <w:szCs w:val="20"/>
                <w:lang w:val="en-US" w:eastAsia="zh-CN"/>
              </w:rPr>
              <w:t>厂内非道路移动机械达到国三及以上排放标准或使用新能源机械。</w:t>
            </w:r>
          </w:p>
        </w:tc>
        <w:tc>
          <w:tcPr>
            <w:tcW w:w="2055" w:type="pct"/>
            <w:tcBorders>
              <w:top w:val="single" w:sz="4" w:space="0" w:color="auto"/>
              <w:left w:val="single" w:sz="4" w:space="0" w:color="auto"/>
              <w:bottom w:val="single" w:sz="4" w:space="0" w:color="auto"/>
            </w:tcBorders>
            <w:shd w:val="clear" w:color="auto" w:fill="FFFFFF"/>
            <w:vAlign w:val="center"/>
          </w:tcPr>
          <w:p w14:paraId="5037C42B"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val="en-US" w:eastAsia="zh-CN"/>
              </w:rPr>
              <w:t>物料、产品公路运输使用国五及以上排放标准的重型载货车辆（不含国五重型燃气车辆）或新能源车辆比例不低于</w:t>
            </w:r>
            <w:r w:rsidRPr="00261095">
              <w:rPr>
                <w:rFonts w:ascii="Times New Roman" w:eastAsia="仿宋" w:hAnsi="Times New Roman" w:cs="Times New Roman"/>
                <w:color w:val="000000" w:themeColor="text1"/>
                <w:sz w:val="20"/>
                <w:szCs w:val="20"/>
                <w:lang w:val="en-US" w:eastAsia="zh-CN"/>
              </w:rPr>
              <w:t>80%</w:t>
            </w:r>
            <w:r w:rsidRPr="00261095">
              <w:rPr>
                <w:rFonts w:ascii="Times New Roman" w:eastAsia="仿宋" w:hAnsi="Times New Roman" w:cs="Times New Roman"/>
                <w:color w:val="000000" w:themeColor="text1"/>
                <w:sz w:val="20"/>
                <w:szCs w:val="20"/>
                <w:lang w:val="en-US" w:eastAsia="zh-CN"/>
              </w:rPr>
              <w:t>，其他车辆达到国四排放标准（不含燃气）；</w:t>
            </w:r>
          </w:p>
          <w:p w14:paraId="066D77D2"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val="en-US" w:eastAsia="zh-CN"/>
              </w:rPr>
              <w:t>厂内运输车辆达到国五及以上排放标准（不含国五重型燃气车辆）或使用新能源车辆比例不低于</w:t>
            </w:r>
            <w:r w:rsidRPr="00261095">
              <w:rPr>
                <w:rFonts w:ascii="Times New Roman" w:eastAsia="仿宋" w:hAnsi="Times New Roman" w:cs="Times New Roman"/>
                <w:color w:val="000000" w:themeColor="text1"/>
                <w:sz w:val="20"/>
                <w:szCs w:val="20"/>
                <w:lang w:val="en-US" w:eastAsia="zh-CN"/>
              </w:rPr>
              <w:t>80%</w:t>
            </w:r>
            <w:r w:rsidRPr="00261095">
              <w:rPr>
                <w:rFonts w:ascii="Times New Roman" w:eastAsia="仿宋" w:hAnsi="Times New Roman" w:cs="Times New Roman"/>
                <w:color w:val="000000" w:themeColor="text1"/>
                <w:sz w:val="20"/>
                <w:szCs w:val="20"/>
                <w:lang w:val="en-US" w:eastAsia="zh-CN"/>
              </w:rPr>
              <w:t>，其他车辆达到国四排放标准（不含燃气）；</w:t>
            </w:r>
          </w:p>
          <w:p w14:paraId="309A70BB"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3.</w:t>
            </w:r>
            <w:r w:rsidRPr="00261095">
              <w:rPr>
                <w:rFonts w:ascii="Times New Roman" w:eastAsia="仿宋" w:hAnsi="Times New Roman" w:cs="Times New Roman"/>
                <w:color w:val="000000" w:themeColor="text1"/>
                <w:sz w:val="20"/>
                <w:szCs w:val="20"/>
                <w:lang w:val="en-US" w:eastAsia="zh-CN"/>
              </w:rPr>
              <w:t>厂内非道路移动机械达到国三及以上排放标准或使用新能源机械比例不低于</w:t>
            </w:r>
            <w:r w:rsidRPr="00261095">
              <w:rPr>
                <w:rFonts w:ascii="Times New Roman" w:eastAsia="仿宋" w:hAnsi="Times New Roman" w:cs="Times New Roman"/>
                <w:color w:val="000000" w:themeColor="text1"/>
                <w:sz w:val="20"/>
                <w:szCs w:val="20"/>
                <w:lang w:val="en-US" w:eastAsia="zh-CN"/>
              </w:rPr>
              <w:t>80%</w:t>
            </w:r>
            <w:r w:rsidRPr="00261095">
              <w:rPr>
                <w:rFonts w:ascii="Times New Roman" w:eastAsia="仿宋" w:hAnsi="Times New Roman" w:cs="Times New Roman"/>
                <w:color w:val="000000" w:themeColor="text1"/>
                <w:sz w:val="20"/>
                <w:szCs w:val="20"/>
                <w:lang w:val="en-US" w:eastAsia="zh-CN"/>
              </w:rPr>
              <w:t>。</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FE38DAD" w14:textId="77777777" w:rsidR="003213B5" w:rsidRPr="00261095" w:rsidRDefault="00DB7F41">
            <w:pPr>
              <w:pStyle w:val="Other10"/>
              <w:spacing w:after="180" w:line="240" w:lineRule="auto"/>
              <w:ind w:firstLine="0"/>
              <w:rPr>
                <w:rFonts w:ascii="Times New Roman" w:eastAsia="仿宋"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3213B5" w:rsidRPr="00261095" w14:paraId="64022601" w14:textId="77777777">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gridSpan w:val="2"/>
            <w:tcBorders>
              <w:top w:val="single" w:sz="4" w:space="0" w:color="auto"/>
              <w:left w:val="single" w:sz="4" w:space="0" w:color="auto"/>
              <w:bottom w:val="single" w:sz="4" w:space="0" w:color="auto"/>
            </w:tcBorders>
            <w:shd w:val="clear" w:color="auto" w:fill="FFFFFF"/>
            <w:vAlign w:val="center"/>
          </w:tcPr>
          <w:p w14:paraId="03AC0866" w14:textId="77777777" w:rsidR="003213B5" w:rsidRPr="00261095" w:rsidRDefault="00DB7F41">
            <w:pPr>
              <w:pStyle w:val="Other10"/>
              <w:spacing w:after="200" w:line="240" w:lineRule="auto"/>
              <w:ind w:firstLine="0"/>
              <w:rPr>
                <w:rFonts w:ascii="Times New Roman" w:eastAsia="仿宋" w:hAnsi="Times New Roman" w:cs="Times New Roman"/>
                <w:b/>
                <w:bCs/>
                <w:sz w:val="20"/>
                <w:szCs w:val="20"/>
              </w:rPr>
            </w:pPr>
            <w:r w:rsidRPr="00261095">
              <w:rPr>
                <w:rFonts w:ascii="Times New Roman" w:eastAsia="仿宋" w:hAnsi="Times New Roman" w:cs="Times New Roman"/>
                <w:b/>
                <w:bCs/>
                <w:sz w:val="20"/>
                <w:szCs w:val="20"/>
              </w:rPr>
              <w:t>运输监管</w:t>
            </w:r>
          </w:p>
        </w:tc>
        <w:tc>
          <w:tcPr>
            <w:tcW w:w="4108" w:type="pct"/>
            <w:gridSpan w:val="2"/>
            <w:tcBorders>
              <w:top w:val="single" w:sz="4" w:space="0" w:color="auto"/>
              <w:left w:val="single" w:sz="4" w:space="0" w:color="auto"/>
              <w:bottom w:val="single" w:sz="4" w:space="0" w:color="auto"/>
            </w:tcBorders>
            <w:shd w:val="clear" w:color="auto" w:fill="FFFFFF"/>
            <w:vAlign w:val="center"/>
          </w:tcPr>
          <w:p w14:paraId="79CAF4C9" w14:textId="77777777" w:rsidR="003213B5" w:rsidRPr="00261095" w:rsidRDefault="00DB7F41">
            <w:pPr>
              <w:pStyle w:val="Other10"/>
              <w:spacing w:after="200" w:line="240" w:lineRule="auto"/>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参照《重污染天气重点行业移动源应急管理技术指南》建立门禁视频监控系统和电子台账。</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7A1DCB03" w14:textId="77777777" w:rsidR="003213B5" w:rsidRPr="00261095" w:rsidRDefault="00DB7F41">
            <w:pPr>
              <w:pStyle w:val="Other10"/>
              <w:spacing w:after="180" w:line="240" w:lineRule="auto"/>
              <w:ind w:firstLine="0"/>
              <w:rPr>
                <w:rFonts w:ascii="Times New Roman" w:eastAsia="PMingLiU" w:hAnsi="Times New Roman" w:cs="Times New Roman"/>
                <w:sz w:val="20"/>
                <w:szCs w:val="20"/>
              </w:rPr>
            </w:pPr>
            <w:r w:rsidRPr="00261095">
              <w:rPr>
                <w:rFonts w:ascii="Times New Roman" w:eastAsia="仿宋" w:hAnsi="Times New Roman" w:cs="Times New Roman"/>
                <w:sz w:val="20"/>
                <w:szCs w:val="20"/>
              </w:rPr>
              <w:t>未达到</w:t>
            </w:r>
            <w:r w:rsidRPr="00261095">
              <w:rPr>
                <w:rFonts w:ascii="Times New Roman" w:eastAsia="仿宋" w:hAnsi="Times New Roman" w:cs="Times New Roman"/>
                <w:sz w:val="20"/>
                <w:szCs w:val="20"/>
                <w:lang w:val="en-US" w:eastAsia="en-US" w:bidi="en-US"/>
              </w:rPr>
              <w:t>A</w:t>
            </w:r>
            <w:r w:rsidRPr="00261095">
              <w:rPr>
                <w:rFonts w:ascii="Times New Roman" w:eastAsia="仿宋" w:hAnsi="Times New Roman" w:cs="Times New Roman"/>
                <w:sz w:val="20"/>
                <w:szCs w:val="20"/>
                <w:lang w:val="en-US" w:eastAsia="en-US" w:bidi="en-US"/>
              </w:rPr>
              <w:t>、</w:t>
            </w:r>
            <w:r w:rsidRPr="00261095">
              <w:rPr>
                <w:rFonts w:ascii="Times New Roman" w:eastAsia="仿宋" w:hAnsi="Times New Roman" w:cs="Times New Roman"/>
                <w:sz w:val="20"/>
                <w:szCs w:val="20"/>
                <w:lang w:val="en-US" w:eastAsia="en-US" w:bidi="en-US"/>
              </w:rPr>
              <w:t>B</w:t>
            </w:r>
            <w:r w:rsidRPr="00261095">
              <w:rPr>
                <w:rFonts w:ascii="Times New Roman" w:eastAsia="仿宋" w:hAnsi="Times New Roman" w:cs="Times New Roman"/>
                <w:sz w:val="20"/>
                <w:szCs w:val="20"/>
              </w:rPr>
              <w:t>级要求</w:t>
            </w:r>
          </w:p>
        </w:tc>
      </w:tr>
      <w:tr w:rsidR="00557C24" w:rsidRPr="00261095" w14:paraId="1822DE75" w14:textId="77777777" w:rsidTr="00557C24">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608" w:type="pct"/>
            <w:gridSpan w:val="4"/>
            <w:tcBorders>
              <w:top w:val="single" w:sz="4" w:space="0" w:color="auto"/>
              <w:left w:val="single" w:sz="4" w:space="0" w:color="auto"/>
              <w:bottom w:val="single" w:sz="4" w:space="0" w:color="auto"/>
            </w:tcBorders>
            <w:shd w:val="clear" w:color="auto" w:fill="FFFFFF"/>
            <w:vAlign w:val="center"/>
          </w:tcPr>
          <w:p w14:paraId="54CE9090" w14:textId="41180AE9" w:rsidR="00557C24" w:rsidRPr="00DC24B7" w:rsidRDefault="00557C24">
            <w:pPr>
              <w:pStyle w:val="Other10"/>
              <w:spacing w:after="200" w:line="240" w:lineRule="auto"/>
              <w:ind w:firstLine="0"/>
              <w:rPr>
                <w:rFonts w:ascii="Times New Roman" w:eastAsia="PMingLiU" w:hAnsi="Times New Roman" w:cs="Times New Roman"/>
                <w:sz w:val="20"/>
                <w:szCs w:val="20"/>
                <w:lang w:eastAsia="zh-CN"/>
              </w:rPr>
            </w:pPr>
            <w:r w:rsidRPr="00A04D64">
              <w:rPr>
                <w:rFonts w:ascii="Times New Roman" w:eastAsia="仿宋" w:hAnsi="Times New Roman" w:cs="Times New Roman" w:hint="eastAsia"/>
                <w:sz w:val="20"/>
                <w:szCs w:val="20"/>
                <w:lang w:eastAsia="zh-CN"/>
              </w:rPr>
              <w:t>注</w:t>
            </w:r>
            <w:r w:rsidRPr="00A04D64">
              <w:rPr>
                <w:rFonts w:ascii="Times New Roman" w:eastAsia="仿宋" w:hAnsi="Times New Roman" w:cs="Times New Roman" w:hint="eastAsia"/>
                <w:sz w:val="20"/>
                <w:szCs w:val="20"/>
                <w:lang w:eastAsia="zh-CN"/>
              </w:rPr>
              <w:t>1</w:t>
            </w:r>
            <w:r w:rsidRPr="00A04D64">
              <w:rPr>
                <w:rFonts w:ascii="Times New Roman" w:eastAsia="仿宋" w:hAnsi="Times New Roman" w:cs="Times New Roman" w:hint="eastAsia"/>
                <w:sz w:val="20"/>
                <w:szCs w:val="20"/>
                <w:lang w:eastAsia="zh-CN"/>
              </w:rPr>
              <w:t>：</w:t>
            </w:r>
            <w:r w:rsidRPr="00A04D64">
              <w:rPr>
                <w:rFonts w:ascii="Times New Roman" w:eastAsia="仿宋" w:hAnsi="Times New Roman" w:cs="Times New Roman" w:hint="eastAsia"/>
                <w:sz w:val="20"/>
                <w:szCs w:val="20"/>
                <w:lang w:eastAsia="zh-CN"/>
              </w:rPr>
              <w:t>V</w:t>
            </w:r>
            <w:r w:rsidRPr="00A04D64">
              <w:rPr>
                <w:rFonts w:ascii="Times New Roman" w:eastAsia="仿宋" w:hAnsi="Times New Roman" w:cs="Times New Roman"/>
                <w:sz w:val="20"/>
                <w:szCs w:val="20"/>
                <w:lang w:eastAsia="zh-CN"/>
              </w:rPr>
              <w:t>OC</w:t>
            </w:r>
            <w:r w:rsidRPr="00A04D64">
              <w:rPr>
                <w:rFonts w:ascii="Times New Roman" w:eastAsia="仿宋" w:hAnsi="Times New Roman" w:cs="Times New Roman" w:hint="eastAsia"/>
                <w:sz w:val="20"/>
                <w:szCs w:val="20"/>
                <w:lang w:eastAsia="zh-CN"/>
              </w:rPr>
              <w:t>s</w:t>
            </w:r>
            <w:r w:rsidR="007F497D">
              <w:rPr>
                <w:rFonts w:ascii="Times New Roman" w:eastAsia="仿宋" w:hAnsi="Times New Roman" w:cs="Times New Roman" w:hint="eastAsia"/>
                <w:sz w:val="20"/>
                <w:szCs w:val="20"/>
                <w:lang w:eastAsia="zh-CN"/>
              </w:rPr>
              <w:t>监测</w:t>
            </w:r>
            <w:r w:rsidR="00DC24B7" w:rsidRPr="00A04D64">
              <w:rPr>
                <w:rFonts w:ascii="Times New Roman" w:eastAsia="仿宋" w:hAnsi="Times New Roman" w:cs="Times New Roman" w:hint="eastAsia"/>
                <w:sz w:val="20"/>
                <w:szCs w:val="20"/>
                <w:lang w:eastAsia="zh-CN"/>
              </w:rPr>
              <w:t>方法见</w:t>
            </w:r>
            <w:r w:rsidR="0047619D" w:rsidRPr="00A04D64">
              <w:rPr>
                <w:rFonts w:ascii="Times New Roman" w:eastAsia="仿宋" w:hAnsi="Times New Roman" w:cs="Times New Roman" w:hint="eastAsia"/>
                <w:sz w:val="20"/>
                <w:szCs w:val="20"/>
                <w:lang w:eastAsia="zh-CN"/>
              </w:rPr>
              <w:t>《纺织染整工业大气污染物排放标准》（</w:t>
            </w:r>
            <w:r w:rsidR="00A04D64" w:rsidRPr="00A04D64">
              <w:rPr>
                <w:rFonts w:ascii="Times New Roman" w:eastAsia="仿宋" w:hAnsi="Times New Roman" w:cs="Times New Roman"/>
                <w:sz w:val="20"/>
                <w:szCs w:val="20"/>
                <w:lang w:eastAsia="zh-CN"/>
              </w:rPr>
              <w:t>DB 33/ 962</w:t>
            </w:r>
            <w:r w:rsidR="00722071">
              <w:rPr>
                <w:rFonts w:ascii="Times New Roman" w:eastAsia="PMingLiU" w:hAnsi="Times New Roman" w:cs="Times New Roman"/>
                <w:sz w:val="20"/>
                <w:szCs w:val="20"/>
                <w:lang w:eastAsia="zh-CN"/>
              </w:rPr>
              <w:t>-</w:t>
            </w:r>
            <w:r w:rsidR="00A04D64" w:rsidRPr="00A04D64">
              <w:rPr>
                <w:rFonts w:ascii="Times New Roman" w:eastAsia="仿宋" w:hAnsi="Times New Roman" w:cs="Times New Roman"/>
                <w:sz w:val="20"/>
                <w:szCs w:val="20"/>
                <w:lang w:eastAsia="zh-CN"/>
              </w:rPr>
              <w:t>2015</w:t>
            </w:r>
            <w:r w:rsidR="0047619D" w:rsidRPr="00A04D64">
              <w:rPr>
                <w:rFonts w:ascii="Times New Roman" w:eastAsia="仿宋" w:hAnsi="Times New Roman" w:cs="Times New Roman" w:hint="eastAsia"/>
                <w:sz w:val="20"/>
                <w:szCs w:val="20"/>
                <w:lang w:eastAsia="zh-CN"/>
              </w:rPr>
              <w:t>）</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138CB5B0" w14:textId="77777777" w:rsidR="00557C24" w:rsidRPr="00261095" w:rsidRDefault="00557C24">
            <w:pPr>
              <w:pStyle w:val="Other10"/>
              <w:spacing w:after="180" w:line="240" w:lineRule="auto"/>
              <w:ind w:firstLine="0"/>
              <w:rPr>
                <w:rFonts w:ascii="Times New Roman" w:eastAsia="仿宋" w:hAnsi="Times New Roman" w:cs="Times New Roman"/>
                <w:sz w:val="20"/>
                <w:szCs w:val="20"/>
                <w:lang w:eastAsia="zh-CN"/>
              </w:rPr>
            </w:pPr>
          </w:p>
        </w:tc>
      </w:tr>
    </w:tbl>
    <w:p w14:paraId="4178CE34" w14:textId="77777777" w:rsidR="003213B5" w:rsidRPr="00261095" w:rsidRDefault="00DB7F41">
      <w:pPr>
        <w:spacing w:line="1" w:lineRule="exact"/>
        <w:rPr>
          <w:rFonts w:eastAsia="仿宋"/>
          <w:lang w:eastAsia="zh-CN"/>
        </w:rPr>
      </w:pPr>
      <w:r w:rsidRPr="00261095">
        <w:rPr>
          <w:rFonts w:eastAsia="仿宋"/>
          <w:lang w:eastAsia="zh-CN"/>
        </w:rPr>
        <w:br w:type="page"/>
      </w:r>
    </w:p>
    <w:p w14:paraId="528B7290" w14:textId="77777777" w:rsidR="003213B5" w:rsidRPr="00261095" w:rsidRDefault="003213B5">
      <w:pPr>
        <w:pStyle w:val="Tablecaption10"/>
        <w:ind w:left="101"/>
        <w:rPr>
          <w:rFonts w:ascii="Times New Roman" w:eastAsia="仿宋" w:hAnsi="Times New Roman" w:cs="Times New Roman"/>
          <w:lang w:eastAsia="zh-CN"/>
        </w:rPr>
        <w:sectPr w:rsidR="003213B5" w:rsidRPr="00261095" w:rsidSect="00A70965">
          <w:footerReference w:type="default" r:id="rId15"/>
          <w:pgSz w:w="16840" w:h="11900" w:orient="landscape"/>
          <w:pgMar w:top="1794" w:right="1345" w:bottom="1856" w:left="1317" w:header="1134" w:footer="1134" w:gutter="0"/>
          <w:cols w:space="720"/>
          <w:docGrid w:linePitch="360"/>
        </w:sectPr>
      </w:pPr>
    </w:p>
    <w:p w14:paraId="4AB6D7B4" w14:textId="77777777" w:rsidR="003213B5" w:rsidRPr="00261095" w:rsidRDefault="00DB7F41" w:rsidP="00F37498">
      <w:pPr>
        <w:widowControl/>
        <w:adjustRightInd w:val="0"/>
        <w:snapToGrid w:val="0"/>
        <w:spacing w:line="360" w:lineRule="auto"/>
        <w:ind w:firstLineChars="200" w:firstLine="602"/>
        <w:jc w:val="both"/>
        <w:outlineLvl w:val="1"/>
        <w:rPr>
          <w:rFonts w:eastAsia="楷体_GB2312"/>
          <w:b/>
          <w:bCs/>
          <w:sz w:val="30"/>
          <w:szCs w:val="30"/>
          <w:lang w:eastAsia="zh-CN"/>
        </w:rPr>
      </w:pPr>
      <w:bookmarkStart w:id="27" w:name="bookmark89"/>
      <w:bookmarkStart w:id="28" w:name="bookmark90"/>
      <w:bookmarkStart w:id="29" w:name="_Toc120619761"/>
      <w:bookmarkStart w:id="30" w:name="bookmark88"/>
      <w:bookmarkStart w:id="31" w:name="bookmark87"/>
      <w:r w:rsidRPr="00261095">
        <w:rPr>
          <w:rFonts w:eastAsia="楷体_GB2312"/>
          <w:b/>
          <w:bCs/>
          <w:sz w:val="30"/>
          <w:szCs w:val="30"/>
          <w:lang w:eastAsia="zh-CN"/>
        </w:rPr>
        <w:t>（</w:t>
      </w:r>
      <w:bookmarkEnd w:id="27"/>
      <w:r w:rsidRPr="00261095">
        <w:rPr>
          <w:rFonts w:eastAsia="楷体_GB2312"/>
          <w:b/>
          <w:bCs/>
          <w:sz w:val="30"/>
          <w:szCs w:val="30"/>
          <w:lang w:eastAsia="zh-CN"/>
        </w:rPr>
        <w:t>五）减排措施</w:t>
      </w:r>
      <w:bookmarkEnd w:id="28"/>
      <w:bookmarkEnd w:id="29"/>
    </w:p>
    <w:p w14:paraId="637DE29D" w14:textId="77777777" w:rsidR="003213B5" w:rsidRPr="00261095" w:rsidRDefault="00DB7F41" w:rsidP="00F37498">
      <w:pPr>
        <w:pStyle w:val="Bodytext10"/>
        <w:adjustRightInd w:val="0"/>
        <w:snapToGrid w:val="0"/>
        <w:spacing w:line="360" w:lineRule="auto"/>
        <w:ind w:firstLine="200"/>
        <w:jc w:val="both"/>
        <w:rPr>
          <w:rFonts w:ascii="Times New Roman" w:eastAsia="仿宋_GB2312" w:hAnsi="Times New Roman" w:cs="Times New Roman"/>
          <w:lang w:val="en-US" w:eastAsia="zh-CN" w:bidi="en-US"/>
        </w:rPr>
      </w:pPr>
      <w:bookmarkStart w:id="32" w:name="bookmark91"/>
      <w:bookmarkStart w:id="33" w:name="bookmark92"/>
      <w:r w:rsidRPr="00261095">
        <w:rPr>
          <w:rFonts w:ascii="Times New Roman" w:eastAsia="仿宋_GB2312" w:hAnsi="Times New Roman" w:cs="Times New Roman"/>
          <w:lang w:val="en-US" w:eastAsia="zh-CN" w:bidi="en-US"/>
        </w:rPr>
        <w:t>1</w:t>
      </w:r>
      <w:bookmarkEnd w:id="32"/>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A</w:t>
      </w:r>
      <w:r w:rsidRPr="00261095">
        <w:rPr>
          <w:rFonts w:ascii="Times New Roman" w:eastAsia="仿宋_GB2312" w:hAnsi="Times New Roman" w:cs="Times New Roman"/>
          <w:lang w:val="en-US" w:eastAsia="zh-CN" w:bidi="en-US"/>
        </w:rPr>
        <w:t>级企业</w:t>
      </w:r>
      <w:bookmarkEnd w:id="30"/>
      <w:bookmarkEnd w:id="31"/>
      <w:bookmarkEnd w:id="33"/>
    </w:p>
    <w:p w14:paraId="6F6B9326" w14:textId="77777777" w:rsidR="003213B5" w:rsidRPr="00261095" w:rsidRDefault="00DB7F41" w:rsidP="00D62DA0">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鼓励结合实际，自主釆取减排措施。</w:t>
      </w:r>
    </w:p>
    <w:p w14:paraId="0CF90B26" w14:textId="77777777" w:rsidR="003213B5" w:rsidRPr="00261095" w:rsidRDefault="00DB7F41" w:rsidP="00F37498">
      <w:pPr>
        <w:pStyle w:val="Bodytext10"/>
        <w:adjustRightInd w:val="0"/>
        <w:snapToGrid w:val="0"/>
        <w:spacing w:line="360" w:lineRule="auto"/>
        <w:ind w:firstLine="200"/>
        <w:jc w:val="both"/>
        <w:rPr>
          <w:rFonts w:ascii="Times New Roman" w:eastAsia="仿宋_GB2312" w:hAnsi="Times New Roman" w:cs="Times New Roman"/>
          <w:lang w:val="en-US" w:eastAsia="zh-CN" w:bidi="en-US"/>
        </w:rPr>
      </w:pPr>
      <w:bookmarkStart w:id="34" w:name="bookmark95"/>
      <w:bookmarkStart w:id="35" w:name="bookmark93"/>
      <w:bookmarkStart w:id="36" w:name="bookmark94"/>
      <w:bookmarkStart w:id="37" w:name="bookmark96"/>
      <w:r w:rsidRPr="00261095">
        <w:rPr>
          <w:rFonts w:ascii="Times New Roman" w:eastAsia="仿宋_GB2312" w:hAnsi="Times New Roman" w:cs="Times New Roman"/>
          <w:lang w:val="en-US" w:eastAsia="zh-CN" w:bidi="en-US"/>
        </w:rPr>
        <w:t>2</w:t>
      </w:r>
      <w:bookmarkEnd w:id="34"/>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B</w:t>
      </w:r>
      <w:r w:rsidRPr="00261095">
        <w:rPr>
          <w:rFonts w:ascii="Times New Roman" w:eastAsia="仿宋_GB2312" w:hAnsi="Times New Roman" w:cs="Times New Roman"/>
          <w:lang w:val="en-US" w:eastAsia="zh-CN" w:bidi="en-US"/>
        </w:rPr>
        <w:t>级企业</w:t>
      </w:r>
      <w:bookmarkEnd w:id="35"/>
      <w:bookmarkEnd w:id="36"/>
      <w:bookmarkEnd w:id="37"/>
    </w:p>
    <w:p w14:paraId="492D6B79"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黄色预警期间：停止使用国四及以下重型载货车辆（含燃气）进行运输，停止使用国三以下非道路移动机械作业。</w:t>
      </w:r>
    </w:p>
    <w:p w14:paraId="6E80E369"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橙色预警期间：染色、印花、烘干、定型、涂层等涉气工序停产</w:t>
      </w:r>
      <w:r w:rsidRPr="00261095">
        <w:rPr>
          <w:rFonts w:ascii="Times New Roman" w:eastAsia="仿宋_GB2312" w:hAnsi="Times New Roman" w:cs="Times New Roman"/>
          <w:lang w:val="en-US" w:eastAsia="zh-CN" w:bidi="en-US"/>
        </w:rPr>
        <w:t>30%</w:t>
      </w:r>
      <w:r w:rsidRPr="00261095">
        <w:rPr>
          <w:rFonts w:ascii="Times New Roman" w:eastAsia="仿宋_GB2312" w:hAnsi="Times New Roman" w:cs="Times New Roman"/>
          <w:lang w:val="en-US" w:eastAsia="zh-CN" w:bidi="en-US"/>
        </w:rPr>
        <w:t>，以印花机、烘干机、定型机数量计；停止使用国四及以下重型载货车辆（含燃气）进行运输，停止使用国三以下非道路移动机械作业。</w:t>
      </w:r>
    </w:p>
    <w:p w14:paraId="61A126E8"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红色预警期间：染色、印花、烘干、定型、涂层等涉气工序停产</w:t>
      </w:r>
      <w:r w:rsidRPr="00261095">
        <w:rPr>
          <w:rFonts w:ascii="Times New Roman" w:eastAsia="仿宋_GB2312" w:hAnsi="Times New Roman" w:cs="Times New Roman"/>
          <w:lang w:val="en-US" w:eastAsia="zh-CN" w:bidi="en-US"/>
        </w:rPr>
        <w:t>50%</w:t>
      </w:r>
      <w:r w:rsidRPr="00261095">
        <w:rPr>
          <w:rFonts w:ascii="Times New Roman" w:eastAsia="仿宋_GB2312" w:hAnsi="Times New Roman" w:cs="Times New Roman"/>
          <w:lang w:val="en-US" w:eastAsia="zh-CN" w:bidi="en-US"/>
        </w:rPr>
        <w:t>，以印花机、烘干机、定型机数量计；停止使用国四及以下重型载货车辆（含燃气）进行运输，停止使用国三以下非道路移动机械作业。</w:t>
      </w:r>
    </w:p>
    <w:p w14:paraId="7E5E848B" w14:textId="77777777" w:rsidR="003213B5" w:rsidRPr="00261095" w:rsidRDefault="00DB7F41" w:rsidP="00F37498">
      <w:pPr>
        <w:pStyle w:val="Bodytext10"/>
        <w:adjustRightInd w:val="0"/>
        <w:snapToGrid w:val="0"/>
        <w:spacing w:line="360" w:lineRule="auto"/>
        <w:ind w:firstLine="200"/>
        <w:jc w:val="both"/>
        <w:rPr>
          <w:rFonts w:ascii="Times New Roman" w:eastAsia="仿宋_GB2312" w:hAnsi="Times New Roman" w:cs="Times New Roman"/>
          <w:lang w:val="en-US" w:eastAsia="zh-CN" w:bidi="en-US"/>
        </w:rPr>
      </w:pPr>
      <w:bookmarkStart w:id="38" w:name="bookmark99"/>
      <w:bookmarkStart w:id="39" w:name="bookmark98"/>
      <w:bookmarkStart w:id="40" w:name="bookmark97"/>
      <w:bookmarkStart w:id="41" w:name="bookmark100"/>
      <w:r w:rsidRPr="00261095">
        <w:rPr>
          <w:rFonts w:ascii="Times New Roman" w:eastAsia="仿宋_GB2312" w:hAnsi="Times New Roman" w:cs="Times New Roman"/>
          <w:lang w:val="en-US" w:eastAsia="zh-CN" w:bidi="en-US"/>
        </w:rPr>
        <w:t>3</w:t>
      </w:r>
      <w:bookmarkEnd w:id="38"/>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C</w:t>
      </w:r>
      <w:r w:rsidRPr="00261095">
        <w:rPr>
          <w:rFonts w:ascii="Times New Roman" w:eastAsia="仿宋_GB2312" w:hAnsi="Times New Roman" w:cs="Times New Roman"/>
          <w:lang w:val="en-US" w:eastAsia="zh-CN" w:bidi="en-US"/>
        </w:rPr>
        <w:t>级企业</w:t>
      </w:r>
      <w:bookmarkEnd w:id="39"/>
      <w:bookmarkEnd w:id="40"/>
      <w:bookmarkEnd w:id="41"/>
    </w:p>
    <w:p w14:paraId="0B0FC8C7"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黄色预警期间：染色、印花、烘干、定型等涉气工序停产</w:t>
      </w:r>
      <w:r w:rsidRPr="00261095">
        <w:rPr>
          <w:rFonts w:ascii="Times New Roman" w:eastAsia="仿宋_GB2312" w:hAnsi="Times New Roman" w:cs="Times New Roman"/>
          <w:lang w:val="en-US" w:eastAsia="zh-CN" w:bidi="en-US"/>
        </w:rPr>
        <w:t>50%</w:t>
      </w:r>
      <w:r w:rsidRPr="00261095">
        <w:rPr>
          <w:rFonts w:ascii="Times New Roman" w:eastAsia="仿宋_GB2312" w:hAnsi="Times New Roman" w:cs="Times New Roman"/>
          <w:lang w:val="en-US" w:eastAsia="zh-CN" w:bidi="en-US"/>
        </w:rPr>
        <w:t>，以印花机、烘干机、定型机数量计；停止使用国四及以下重型载货车辆（含燃气）进行运输，停止使用国三以下非道路移动机械作业。</w:t>
      </w:r>
    </w:p>
    <w:p w14:paraId="77962C91"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橙色和红色预警期间：企业染色、印花、烘干、定型等涉气工序停产；停止使用国四及以下重型载货车辆（含燃气）进行运输，停止使用国三以下非道路移动机械作业。</w:t>
      </w:r>
    </w:p>
    <w:p w14:paraId="5738B24E" w14:textId="77777777" w:rsidR="003213B5" w:rsidRPr="00261095" w:rsidRDefault="00DB7F41" w:rsidP="00F37498">
      <w:pPr>
        <w:pStyle w:val="Bodytext10"/>
        <w:adjustRightInd w:val="0"/>
        <w:snapToGrid w:val="0"/>
        <w:spacing w:line="360" w:lineRule="auto"/>
        <w:ind w:firstLine="200"/>
        <w:jc w:val="both"/>
        <w:rPr>
          <w:rFonts w:ascii="Times New Roman" w:eastAsia="楷体_GB2312" w:hAnsi="Times New Roman" w:cs="Times New Roman"/>
          <w:b/>
          <w:bCs/>
          <w:lang w:eastAsia="zh-CN"/>
        </w:rPr>
      </w:pPr>
      <w:bookmarkStart w:id="42" w:name="bookmark103"/>
      <w:bookmarkStart w:id="43" w:name="bookmark101"/>
      <w:bookmarkStart w:id="44" w:name="bookmark102"/>
      <w:bookmarkStart w:id="45" w:name="bookmark104"/>
      <w:r w:rsidRPr="00261095">
        <w:rPr>
          <w:rFonts w:ascii="Times New Roman" w:eastAsia="楷体_GB2312" w:hAnsi="Times New Roman" w:cs="Times New Roman"/>
          <w:b/>
          <w:bCs/>
          <w:lang w:eastAsia="zh-CN"/>
        </w:rPr>
        <w:t>（</w:t>
      </w:r>
      <w:bookmarkEnd w:id="42"/>
      <w:r w:rsidRPr="00261095">
        <w:rPr>
          <w:rFonts w:ascii="Times New Roman" w:eastAsia="楷体_GB2312" w:hAnsi="Times New Roman" w:cs="Times New Roman"/>
          <w:b/>
          <w:bCs/>
          <w:lang w:eastAsia="zh-CN"/>
        </w:rPr>
        <w:t>六）核查方法</w:t>
      </w:r>
      <w:bookmarkEnd w:id="43"/>
      <w:bookmarkEnd w:id="44"/>
      <w:bookmarkEnd w:id="45"/>
    </w:p>
    <w:p w14:paraId="351D4F73" w14:textId="2E480581"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1</w:t>
      </w:r>
      <w:r w:rsidRPr="00261095">
        <w:rPr>
          <w:rFonts w:ascii="Times New Roman" w:eastAsia="仿宋_GB2312" w:hAnsi="Times New Roman" w:cs="Times New Roman"/>
          <w:lang w:val="en-US" w:eastAsia="zh-CN" w:bidi="en-US"/>
        </w:rPr>
        <w:t>、现场核查：查看</w:t>
      </w:r>
      <w:r w:rsidR="0023513F">
        <w:rPr>
          <w:rFonts w:ascii="Times New Roman" w:eastAsia="仿宋_GB2312" w:hAnsi="Times New Roman" w:cs="Times New Roman" w:hint="eastAsia"/>
          <w:lang w:val="en-US" w:eastAsia="zh-CN" w:bidi="en-US"/>
        </w:rPr>
        <w:t>染色机</w:t>
      </w:r>
      <w:r w:rsidRPr="00261095">
        <w:rPr>
          <w:rFonts w:ascii="Times New Roman" w:eastAsia="仿宋_GB2312" w:hAnsi="Times New Roman" w:cs="Times New Roman"/>
          <w:lang w:val="en-US" w:eastAsia="zh-CN" w:bidi="en-US"/>
        </w:rPr>
        <w:t>、印花机、烘干机、定型机等主要生产设备，预警期间是否按要求实施停限产；查看污染治理设施是否稳定运行。</w:t>
      </w:r>
    </w:p>
    <w:p w14:paraId="407DC4F2" w14:textId="5FA99CFB" w:rsidR="003213B5" w:rsidRPr="00261095" w:rsidRDefault="003C627C"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Pr>
          <w:rFonts w:ascii="Times New Roman" w:eastAsia="仿宋_GB2312" w:hAnsi="Times New Roman" w:cs="Times New Roman"/>
          <w:lang w:val="en-US" w:eastAsia="zh-CN" w:bidi="en-US"/>
        </w:rPr>
        <w:t>2</w:t>
      </w:r>
      <w:r>
        <w:rPr>
          <w:rFonts w:ascii="Times New Roman" w:eastAsia="仿宋_GB2312" w:hAnsi="Times New Roman" w:cs="Times New Roman" w:hint="eastAsia"/>
          <w:lang w:val="en-US" w:eastAsia="zh-CN" w:bidi="en-US"/>
        </w:rPr>
        <w:t>、</w:t>
      </w:r>
      <w:r w:rsidR="00DB7F41" w:rsidRPr="00261095">
        <w:rPr>
          <w:rFonts w:ascii="Times New Roman" w:eastAsia="仿宋_GB2312" w:hAnsi="Times New Roman" w:cs="Times New Roman"/>
          <w:lang w:val="en-US" w:eastAsia="zh-CN" w:bidi="en-US"/>
        </w:rPr>
        <w:t>电量分析：查看近三个月</w:t>
      </w:r>
      <w:r w:rsidR="0023513F">
        <w:rPr>
          <w:rFonts w:ascii="Times New Roman" w:eastAsia="仿宋_GB2312" w:hAnsi="Times New Roman" w:cs="Times New Roman" w:hint="eastAsia"/>
          <w:lang w:val="en-US" w:eastAsia="zh-CN" w:bidi="en-US"/>
        </w:rPr>
        <w:t>染色机、</w:t>
      </w:r>
      <w:r w:rsidR="00DB7F41" w:rsidRPr="00261095">
        <w:rPr>
          <w:rFonts w:ascii="Times New Roman" w:eastAsia="仿宋_GB2312" w:hAnsi="Times New Roman" w:cs="Times New Roman"/>
          <w:lang w:val="en-US" w:eastAsia="zh-CN" w:bidi="en-US"/>
        </w:rPr>
        <w:t>印花机、烘干机、定型机等生产设备用电量明细，分析预警前和预警期间电量变化，比对釆取减排措施期间的用电量是否明显下降。</w:t>
      </w:r>
    </w:p>
    <w:p w14:paraId="33F94D69" w14:textId="53E45EA6" w:rsidR="003213B5" w:rsidRPr="00261095" w:rsidRDefault="003C627C"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Pr>
          <w:rFonts w:ascii="Times New Roman" w:eastAsia="仿宋_GB2312" w:hAnsi="Times New Roman" w:cs="Times New Roman"/>
          <w:lang w:val="en-US" w:eastAsia="zh-CN" w:bidi="en-US"/>
        </w:rPr>
        <w:t>3</w:t>
      </w:r>
      <w:r>
        <w:rPr>
          <w:rFonts w:ascii="Times New Roman" w:eastAsia="仿宋_GB2312" w:hAnsi="Times New Roman" w:cs="Times New Roman" w:hint="eastAsia"/>
          <w:lang w:val="en-US" w:eastAsia="zh-CN" w:bidi="en-US"/>
        </w:rPr>
        <w:t>、</w:t>
      </w:r>
      <w:r w:rsidR="00DB7F41" w:rsidRPr="00261095">
        <w:rPr>
          <w:rFonts w:ascii="Times New Roman" w:eastAsia="仿宋_GB2312" w:hAnsi="Times New Roman" w:cs="Times New Roman"/>
          <w:lang w:val="en-US" w:eastAsia="zh-CN" w:bidi="en-US"/>
        </w:rPr>
        <w:t>台账核査：查阅生产设备运行台账，查看燃料、原辅料等使用量，产品产量，判断预警期间是否落实停限产要求，核查企业运输车辆、厂内车辆、非道路移动机械电子台账及企业地磅、轨道衡等的物料进出量。</w:t>
      </w:r>
    </w:p>
    <w:p w14:paraId="7E1B7248" w14:textId="67423244" w:rsidR="003213B5" w:rsidRPr="00261095" w:rsidRDefault="003C627C"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46" w:name="bookmark107"/>
      <w:r>
        <w:rPr>
          <w:rFonts w:ascii="Times New Roman" w:eastAsia="仿宋_GB2312" w:hAnsi="Times New Roman" w:cs="Times New Roman"/>
          <w:lang w:val="en-US" w:eastAsia="zh-CN" w:bidi="en-US"/>
        </w:rPr>
        <w:t>4</w:t>
      </w:r>
      <w:r>
        <w:rPr>
          <w:rFonts w:ascii="Times New Roman" w:eastAsia="仿宋_GB2312" w:hAnsi="Times New Roman" w:cs="Times New Roman" w:hint="eastAsia"/>
          <w:lang w:val="en-US" w:eastAsia="zh-CN" w:bidi="en-US"/>
        </w:rPr>
        <w:t>、</w:t>
      </w:r>
      <w:r w:rsidR="00DB7F41" w:rsidRPr="00261095">
        <w:rPr>
          <w:rFonts w:ascii="Times New Roman" w:eastAsia="仿宋_GB2312" w:hAnsi="Times New Roman" w:cs="Times New Roman"/>
          <w:lang w:val="en-US" w:eastAsia="zh-CN" w:bidi="en-US"/>
        </w:rPr>
        <w:t>运输核查：调取厂区货运进出口视频监控记录，查看运输管理台账，比对预警前后厂区汽车运输情况，检查是否符合要求；现场抽查运行车辆和非道路移动机械，核查排放阶段是否符合要求。</w:t>
      </w:r>
      <w:bookmarkEnd w:id="46"/>
    </w:p>
    <w:p w14:paraId="7DFC3CBF" w14:textId="77777777" w:rsidR="003213B5" w:rsidRPr="00261095" w:rsidRDefault="00DB7F41" w:rsidP="00F37498">
      <w:pPr>
        <w:pStyle w:val="Bodytext10"/>
        <w:adjustRightInd w:val="0"/>
        <w:snapToGrid w:val="0"/>
        <w:spacing w:line="360" w:lineRule="auto"/>
        <w:ind w:firstLine="2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br w:type="page"/>
      </w:r>
    </w:p>
    <w:p w14:paraId="50B370AF" w14:textId="77777777" w:rsidR="003213B5" w:rsidRPr="00261095" w:rsidRDefault="00DB7F41">
      <w:pPr>
        <w:pStyle w:val="Heading1"/>
        <w:jc w:val="center"/>
        <w:rPr>
          <w:rFonts w:eastAsia="仿宋"/>
          <w:lang w:eastAsia="zh-CN"/>
        </w:rPr>
      </w:pPr>
      <w:bookmarkStart w:id="47" w:name="_Toc120619762"/>
      <w:r w:rsidRPr="00261095">
        <w:rPr>
          <w:rFonts w:eastAsia="仿宋"/>
          <w:lang w:eastAsia="zh-CN"/>
        </w:rPr>
        <w:t>二、化学纤维制造业</w:t>
      </w:r>
      <w:bookmarkEnd w:id="47"/>
    </w:p>
    <w:p w14:paraId="0EF6C8D0" w14:textId="77777777" w:rsidR="003213B5" w:rsidRPr="00261095" w:rsidRDefault="00DB7F41" w:rsidP="00F37498">
      <w:pPr>
        <w:widowControl/>
        <w:adjustRightInd w:val="0"/>
        <w:snapToGrid w:val="0"/>
        <w:spacing w:line="360" w:lineRule="auto"/>
        <w:ind w:firstLineChars="200" w:firstLine="602"/>
        <w:jc w:val="both"/>
        <w:outlineLvl w:val="1"/>
        <w:rPr>
          <w:rFonts w:eastAsia="楷体_GB2312"/>
          <w:b/>
          <w:bCs/>
          <w:sz w:val="30"/>
          <w:szCs w:val="30"/>
          <w:lang w:eastAsia="zh-CN"/>
        </w:rPr>
      </w:pPr>
      <w:bookmarkStart w:id="48" w:name="bookmark111"/>
      <w:bookmarkStart w:id="49" w:name="bookmark110"/>
      <w:bookmarkStart w:id="50" w:name="bookmark112"/>
      <w:bookmarkStart w:id="51" w:name="bookmark109"/>
      <w:bookmarkStart w:id="52" w:name="_Toc120619763"/>
      <w:r w:rsidRPr="00261095">
        <w:rPr>
          <w:rFonts w:eastAsia="楷体_GB2312"/>
          <w:b/>
          <w:bCs/>
          <w:sz w:val="30"/>
          <w:szCs w:val="30"/>
          <w:lang w:eastAsia="zh-CN"/>
        </w:rPr>
        <w:t>（</w:t>
      </w:r>
      <w:bookmarkEnd w:id="48"/>
      <w:r w:rsidRPr="00261095">
        <w:rPr>
          <w:rFonts w:eastAsia="楷体_GB2312"/>
          <w:b/>
          <w:bCs/>
          <w:sz w:val="30"/>
          <w:szCs w:val="30"/>
          <w:lang w:eastAsia="zh-CN"/>
        </w:rPr>
        <w:t>一）适用范围</w:t>
      </w:r>
      <w:bookmarkEnd w:id="49"/>
      <w:bookmarkEnd w:id="50"/>
      <w:bookmarkEnd w:id="51"/>
      <w:bookmarkEnd w:id="52"/>
    </w:p>
    <w:p w14:paraId="2C8281DF"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适用于符合产业政策要求的《国民经济行业分类》（</w:t>
      </w:r>
      <w:r w:rsidRPr="00261095">
        <w:rPr>
          <w:rFonts w:ascii="Times New Roman" w:eastAsia="仿宋_GB2312" w:hAnsi="Times New Roman" w:cs="Times New Roman"/>
          <w:lang w:val="en-US" w:eastAsia="zh-CN" w:bidi="en-US"/>
        </w:rPr>
        <w:t>GB/T4754-2017</w:t>
      </w:r>
      <w:r w:rsidRPr="00261095">
        <w:rPr>
          <w:rFonts w:ascii="Times New Roman" w:eastAsia="仿宋_GB2312" w:hAnsi="Times New Roman" w:cs="Times New Roman"/>
          <w:lang w:val="en-US" w:eastAsia="zh-CN" w:bidi="en-US"/>
        </w:rPr>
        <w:t>）中化学纤维制造业（</w:t>
      </w:r>
      <w:r w:rsidRPr="00261095">
        <w:rPr>
          <w:rFonts w:ascii="Times New Roman" w:eastAsia="仿宋_GB2312" w:hAnsi="Times New Roman" w:cs="Times New Roman"/>
          <w:lang w:val="en-US" w:eastAsia="zh-CN" w:bidi="en-US"/>
        </w:rPr>
        <w:t>C28</w:t>
      </w:r>
      <w:r w:rsidRPr="00261095">
        <w:rPr>
          <w:rFonts w:ascii="Times New Roman" w:eastAsia="仿宋_GB2312" w:hAnsi="Times New Roman" w:cs="Times New Roman"/>
          <w:lang w:val="en-US" w:eastAsia="zh-CN" w:bidi="en-US"/>
        </w:rPr>
        <w:t>），包括纤维素纤维原料及纤维制造（</w:t>
      </w:r>
      <w:r w:rsidRPr="00261095">
        <w:rPr>
          <w:rFonts w:ascii="Times New Roman" w:eastAsia="仿宋_GB2312" w:hAnsi="Times New Roman" w:cs="Times New Roman"/>
          <w:lang w:val="en-US" w:eastAsia="zh-CN" w:bidi="en-US"/>
        </w:rPr>
        <w:t>C281</w:t>
      </w:r>
      <w:r w:rsidRPr="00261095">
        <w:rPr>
          <w:rFonts w:ascii="Times New Roman" w:eastAsia="仿宋_GB2312" w:hAnsi="Times New Roman" w:cs="Times New Roman"/>
          <w:lang w:val="en-US" w:eastAsia="zh-CN" w:bidi="en-US"/>
        </w:rPr>
        <w:t>）、合成纤维制造（</w:t>
      </w:r>
      <w:r w:rsidRPr="00261095">
        <w:rPr>
          <w:rFonts w:ascii="Times New Roman" w:eastAsia="仿宋_GB2312" w:hAnsi="Times New Roman" w:cs="Times New Roman"/>
          <w:lang w:val="en-US" w:eastAsia="zh-CN" w:bidi="en-US"/>
        </w:rPr>
        <w:t>C282</w:t>
      </w:r>
      <w:r w:rsidRPr="00261095">
        <w:rPr>
          <w:rFonts w:ascii="Times New Roman" w:eastAsia="仿宋_GB2312" w:hAnsi="Times New Roman" w:cs="Times New Roman"/>
          <w:lang w:val="en-US" w:eastAsia="zh-CN" w:bidi="en-US"/>
        </w:rPr>
        <w:t>）、生物基材料制造行业等行业（</w:t>
      </w:r>
      <w:r w:rsidRPr="00261095">
        <w:rPr>
          <w:rFonts w:ascii="Times New Roman" w:eastAsia="仿宋_GB2312" w:hAnsi="Times New Roman" w:cs="Times New Roman"/>
          <w:lang w:val="en-US" w:eastAsia="zh-CN" w:bidi="en-US"/>
        </w:rPr>
        <w:t>C283</w:t>
      </w:r>
      <w:r w:rsidRPr="00261095">
        <w:rPr>
          <w:rFonts w:ascii="Times New Roman" w:eastAsia="仿宋_GB2312" w:hAnsi="Times New Roman" w:cs="Times New Roman"/>
          <w:lang w:val="en-US" w:eastAsia="zh-CN" w:bidi="en-US"/>
        </w:rPr>
        <w:t>）。</w:t>
      </w:r>
    </w:p>
    <w:p w14:paraId="25BD053B" w14:textId="77777777" w:rsidR="003213B5" w:rsidRPr="00261095" w:rsidRDefault="00DB7F41" w:rsidP="00F37498">
      <w:pPr>
        <w:widowControl/>
        <w:adjustRightInd w:val="0"/>
        <w:snapToGrid w:val="0"/>
        <w:spacing w:line="360" w:lineRule="auto"/>
        <w:ind w:firstLineChars="200" w:firstLine="602"/>
        <w:jc w:val="both"/>
        <w:outlineLvl w:val="1"/>
        <w:rPr>
          <w:rFonts w:eastAsia="楷体_GB2312"/>
          <w:b/>
          <w:bCs/>
          <w:sz w:val="30"/>
          <w:szCs w:val="30"/>
          <w:lang w:eastAsia="zh-CN"/>
        </w:rPr>
      </w:pPr>
      <w:bookmarkStart w:id="53" w:name="bookmark115"/>
      <w:bookmarkStart w:id="54" w:name="bookmark113"/>
      <w:bookmarkStart w:id="55" w:name="bookmark114"/>
      <w:bookmarkStart w:id="56" w:name="bookmark116"/>
      <w:bookmarkStart w:id="57" w:name="_Toc120619764"/>
      <w:r w:rsidRPr="00261095">
        <w:rPr>
          <w:rFonts w:eastAsia="楷体_GB2312"/>
          <w:b/>
          <w:bCs/>
          <w:sz w:val="30"/>
          <w:szCs w:val="30"/>
          <w:lang w:eastAsia="zh-CN"/>
        </w:rPr>
        <w:t>（</w:t>
      </w:r>
      <w:bookmarkEnd w:id="53"/>
      <w:r w:rsidRPr="00261095">
        <w:rPr>
          <w:rFonts w:eastAsia="楷体_GB2312"/>
          <w:b/>
          <w:bCs/>
          <w:sz w:val="30"/>
          <w:szCs w:val="30"/>
          <w:lang w:eastAsia="zh-CN"/>
        </w:rPr>
        <w:t>二）生产工艺</w:t>
      </w:r>
      <w:bookmarkEnd w:id="54"/>
      <w:bookmarkEnd w:id="55"/>
      <w:bookmarkEnd w:id="56"/>
      <w:bookmarkEnd w:id="57"/>
    </w:p>
    <w:p w14:paraId="5F7E6B45"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58" w:name="bookmark117"/>
      <w:r w:rsidRPr="00261095">
        <w:rPr>
          <w:rFonts w:ascii="Times New Roman" w:eastAsia="仿宋_GB2312" w:hAnsi="Times New Roman" w:cs="Times New Roman"/>
          <w:lang w:val="en-US" w:eastAsia="zh-CN" w:bidi="en-US"/>
        </w:rPr>
        <w:t>1</w:t>
      </w:r>
      <w:bookmarkEnd w:id="58"/>
      <w:r w:rsidRPr="00261095">
        <w:rPr>
          <w:rFonts w:ascii="Times New Roman" w:eastAsia="仿宋_GB2312" w:hAnsi="Times New Roman" w:cs="Times New Roman"/>
          <w:lang w:val="en-US" w:eastAsia="zh-CN" w:bidi="en-US"/>
        </w:rPr>
        <w:t>、主要生产工艺：原料预处理</w:t>
      </w:r>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配料、化学反应、合成、纺丝、溶剂回收、干燥、包装等；</w:t>
      </w:r>
    </w:p>
    <w:p w14:paraId="0FE610CF"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59" w:name="bookmark118"/>
      <w:r w:rsidRPr="00261095">
        <w:rPr>
          <w:rFonts w:ascii="Times New Roman" w:eastAsia="仿宋_GB2312" w:hAnsi="Times New Roman" w:cs="Times New Roman"/>
          <w:lang w:val="en-US" w:eastAsia="zh-CN" w:bidi="en-US"/>
        </w:rPr>
        <w:t>2</w:t>
      </w:r>
      <w:bookmarkEnd w:id="59"/>
      <w:r w:rsidRPr="00261095">
        <w:rPr>
          <w:rFonts w:ascii="Times New Roman" w:eastAsia="仿宋_GB2312" w:hAnsi="Times New Roman" w:cs="Times New Roman"/>
          <w:lang w:val="en-US" w:eastAsia="zh-CN" w:bidi="en-US"/>
        </w:rPr>
        <w:t>、主要原辅材料：有机及无机化学品、清洗剂、稀释剂、有机溶剂等；</w:t>
      </w:r>
    </w:p>
    <w:p w14:paraId="081F8768"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3</w:t>
      </w:r>
      <w:r w:rsidRPr="00261095">
        <w:rPr>
          <w:rFonts w:ascii="Times New Roman" w:eastAsia="仿宋_GB2312" w:hAnsi="Times New Roman" w:cs="Times New Roman"/>
          <w:lang w:val="en-US" w:eastAsia="zh-CN" w:bidi="en-US"/>
        </w:rPr>
        <w:t>、主要燃料</w:t>
      </w:r>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能源：煤、天然气、焦炭、重油、柴油、液化石油气、生物质、电等。</w:t>
      </w:r>
    </w:p>
    <w:p w14:paraId="3C9A48B8" w14:textId="77777777" w:rsidR="003213B5" w:rsidRPr="00261095" w:rsidRDefault="00DB7F41" w:rsidP="00F37498">
      <w:pPr>
        <w:widowControl/>
        <w:adjustRightInd w:val="0"/>
        <w:snapToGrid w:val="0"/>
        <w:spacing w:line="360" w:lineRule="auto"/>
        <w:ind w:firstLineChars="200" w:firstLine="602"/>
        <w:jc w:val="both"/>
        <w:outlineLvl w:val="1"/>
        <w:rPr>
          <w:rFonts w:eastAsia="楷体_GB2312"/>
          <w:b/>
          <w:bCs/>
          <w:sz w:val="30"/>
          <w:szCs w:val="30"/>
          <w:lang w:eastAsia="zh-CN"/>
        </w:rPr>
      </w:pPr>
      <w:bookmarkStart w:id="60" w:name="bookmark121"/>
      <w:bookmarkStart w:id="61" w:name="bookmark119"/>
      <w:bookmarkStart w:id="62" w:name="bookmark122"/>
      <w:bookmarkStart w:id="63" w:name="bookmark120"/>
      <w:bookmarkStart w:id="64" w:name="_Toc120619765"/>
      <w:r w:rsidRPr="00A741F0">
        <w:rPr>
          <w:rFonts w:eastAsia="楷体_GB2312"/>
          <w:b/>
          <w:bCs/>
          <w:sz w:val="30"/>
          <w:szCs w:val="30"/>
          <w:lang w:eastAsia="zh-CN"/>
        </w:rPr>
        <w:t>（</w:t>
      </w:r>
      <w:bookmarkEnd w:id="60"/>
      <w:r w:rsidRPr="00A741F0">
        <w:rPr>
          <w:rFonts w:eastAsia="楷体_GB2312"/>
          <w:b/>
          <w:bCs/>
          <w:sz w:val="30"/>
          <w:szCs w:val="30"/>
          <w:lang w:eastAsia="zh-CN"/>
        </w:rPr>
        <w:t>三）主要污染物产排环节</w:t>
      </w:r>
      <w:bookmarkEnd w:id="61"/>
      <w:bookmarkEnd w:id="62"/>
      <w:bookmarkEnd w:id="63"/>
      <w:bookmarkEnd w:id="64"/>
    </w:p>
    <w:p w14:paraId="0FA0E93D" w14:textId="54B38DED" w:rsidR="00BA7496" w:rsidRDefault="001708FF"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Pr>
          <w:rFonts w:ascii="Times New Roman" w:eastAsia="仿宋_GB2312" w:hAnsi="Times New Roman" w:cs="Times New Roman"/>
          <w:lang w:val="en-US" w:eastAsia="zh-CN" w:bidi="en-US"/>
        </w:rPr>
        <w:t>1</w:t>
      </w:r>
      <w:r>
        <w:rPr>
          <w:rFonts w:ascii="Times New Roman" w:eastAsia="仿宋_GB2312" w:hAnsi="Times New Roman" w:cs="Times New Roman" w:hint="eastAsia"/>
          <w:lang w:val="en-US" w:eastAsia="zh-CN" w:bidi="en-US"/>
        </w:rPr>
        <w:t>、</w:t>
      </w:r>
      <w:r w:rsidR="00BA7496">
        <w:rPr>
          <w:rFonts w:ascii="Times New Roman" w:eastAsia="仿宋_GB2312" w:hAnsi="Times New Roman" w:cs="Times New Roman" w:hint="eastAsia"/>
          <w:lang w:val="en-US" w:eastAsia="zh-CN" w:bidi="en-US"/>
        </w:rPr>
        <w:t>P</w:t>
      </w:r>
      <w:r w:rsidR="00BA7496">
        <w:rPr>
          <w:rFonts w:ascii="Times New Roman" w:eastAsia="仿宋_GB2312" w:hAnsi="Times New Roman" w:cs="Times New Roman"/>
          <w:lang w:val="en-US" w:eastAsia="zh-CN" w:bidi="en-US"/>
        </w:rPr>
        <w:t>M</w:t>
      </w:r>
      <w:r w:rsidR="00BA7496">
        <w:rPr>
          <w:rFonts w:ascii="Times New Roman" w:eastAsia="仿宋_GB2312" w:hAnsi="Times New Roman" w:cs="Times New Roman" w:hint="eastAsia"/>
          <w:lang w:val="en-US" w:eastAsia="zh-CN" w:bidi="en-US"/>
        </w:rPr>
        <w:t>：</w:t>
      </w:r>
      <w:r>
        <w:rPr>
          <w:rFonts w:ascii="Times New Roman" w:eastAsia="仿宋_GB2312" w:hAnsi="Times New Roman" w:cs="Times New Roman" w:hint="eastAsia"/>
          <w:lang w:val="en-US" w:eastAsia="zh-CN" w:bidi="en-US"/>
        </w:rPr>
        <w:t>主要来自</w:t>
      </w:r>
      <w:r w:rsidR="00DB7F41" w:rsidRPr="00261095">
        <w:rPr>
          <w:rFonts w:ascii="Times New Roman" w:eastAsia="仿宋_GB2312" w:hAnsi="Times New Roman" w:cs="Times New Roman"/>
          <w:lang w:val="en-US" w:eastAsia="zh-CN" w:bidi="en-US"/>
        </w:rPr>
        <w:t>粉料卸料、配料</w:t>
      </w:r>
      <w:r w:rsidR="00FD2A7B">
        <w:rPr>
          <w:rFonts w:ascii="Times New Roman" w:eastAsia="仿宋_GB2312" w:hAnsi="Times New Roman" w:cs="Times New Roman" w:hint="eastAsia"/>
          <w:lang w:val="en-US" w:eastAsia="zh-CN" w:bidi="en-US"/>
        </w:rPr>
        <w:t>、</w:t>
      </w:r>
      <w:r w:rsidR="00A741F0">
        <w:rPr>
          <w:rFonts w:ascii="Times New Roman" w:eastAsia="仿宋_GB2312" w:hAnsi="Times New Roman" w:cs="Times New Roman" w:hint="eastAsia"/>
          <w:lang w:val="en-US" w:eastAsia="zh-CN" w:bidi="en-US"/>
        </w:rPr>
        <w:t>切片</w:t>
      </w:r>
      <w:r w:rsidR="00A741F0">
        <w:rPr>
          <w:rFonts w:ascii="Times New Roman" w:eastAsia="仿宋_GB2312" w:hAnsi="Times New Roman" w:cs="Times New Roman"/>
          <w:lang w:val="en-US" w:eastAsia="zh-CN" w:bidi="en-US"/>
        </w:rPr>
        <w:t>/</w:t>
      </w:r>
      <w:r w:rsidR="00A741F0">
        <w:rPr>
          <w:rFonts w:ascii="Times New Roman" w:eastAsia="仿宋_GB2312" w:hAnsi="Times New Roman" w:cs="Times New Roman" w:hint="eastAsia"/>
          <w:lang w:val="en-US" w:eastAsia="zh-CN" w:bidi="en-US"/>
        </w:rPr>
        <w:t>粒、干燥、纺丝、</w:t>
      </w:r>
      <w:r w:rsidR="00C51A43">
        <w:rPr>
          <w:rFonts w:ascii="Times New Roman" w:eastAsia="仿宋_GB2312" w:hAnsi="Times New Roman" w:cs="Times New Roman" w:hint="eastAsia"/>
          <w:lang w:val="en-US" w:eastAsia="zh-CN" w:bidi="en-US"/>
        </w:rPr>
        <w:t>卷绕、</w:t>
      </w:r>
      <w:r w:rsidR="00A741F0">
        <w:rPr>
          <w:rFonts w:ascii="Times New Roman" w:eastAsia="仿宋_GB2312" w:hAnsi="Times New Roman" w:cs="Times New Roman" w:hint="eastAsia"/>
          <w:lang w:val="en-US" w:eastAsia="zh-CN" w:bidi="en-US"/>
        </w:rPr>
        <w:t>加弹</w:t>
      </w:r>
      <w:r w:rsidR="00D64927">
        <w:rPr>
          <w:rFonts w:ascii="Times New Roman" w:eastAsia="仿宋_GB2312" w:hAnsi="Times New Roman" w:cs="Times New Roman" w:hint="eastAsia"/>
          <w:lang w:val="en-US" w:eastAsia="zh-CN" w:bidi="en-US"/>
        </w:rPr>
        <w:t>、锅炉</w:t>
      </w:r>
      <w:r>
        <w:rPr>
          <w:rFonts w:ascii="Times New Roman" w:eastAsia="仿宋_GB2312" w:hAnsi="Times New Roman" w:cs="Times New Roman" w:hint="eastAsia"/>
          <w:lang w:val="en-US" w:eastAsia="zh-CN" w:bidi="en-US"/>
        </w:rPr>
        <w:t>等环节</w:t>
      </w:r>
      <w:r w:rsidR="00D64927">
        <w:rPr>
          <w:rFonts w:ascii="Times New Roman" w:eastAsia="仿宋_GB2312" w:hAnsi="Times New Roman" w:cs="Times New Roman" w:hint="eastAsia"/>
          <w:lang w:val="en-US" w:eastAsia="zh-CN" w:bidi="en-US"/>
        </w:rPr>
        <w:t>；</w:t>
      </w:r>
    </w:p>
    <w:p w14:paraId="57806E9C" w14:textId="4648B409" w:rsidR="00C87A77" w:rsidRDefault="001708FF" w:rsidP="00C87A77">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Pr>
          <w:rFonts w:ascii="Times New Roman" w:eastAsia="仿宋_GB2312" w:hAnsi="Times New Roman" w:cs="Times New Roman"/>
          <w:lang w:val="en-US" w:eastAsia="zh-CN" w:bidi="en-US"/>
        </w:rPr>
        <w:t>2</w:t>
      </w:r>
      <w:r>
        <w:rPr>
          <w:rFonts w:ascii="Times New Roman" w:eastAsia="仿宋_GB2312" w:hAnsi="Times New Roman" w:cs="Times New Roman" w:hint="eastAsia"/>
          <w:lang w:val="en-US" w:eastAsia="zh-CN" w:bidi="en-US"/>
        </w:rPr>
        <w:t>、</w:t>
      </w:r>
      <w:r w:rsidR="00BA7496">
        <w:rPr>
          <w:rFonts w:ascii="Times New Roman" w:eastAsia="仿宋_GB2312" w:hAnsi="Times New Roman" w:cs="Times New Roman"/>
          <w:lang w:val="en-US" w:eastAsia="zh-CN" w:bidi="en-US"/>
        </w:rPr>
        <w:t>VOC</w:t>
      </w:r>
      <w:r w:rsidR="00BA7496">
        <w:rPr>
          <w:rFonts w:ascii="Times New Roman" w:eastAsia="仿宋_GB2312" w:hAnsi="Times New Roman" w:cs="Times New Roman" w:hint="eastAsia"/>
          <w:lang w:val="en-US" w:eastAsia="zh-CN" w:bidi="en-US"/>
        </w:rPr>
        <w:t>s</w:t>
      </w:r>
      <w:r w:rsidR="003D4186">
        <w:rPr>
          <w:rFonts w:ascii="Times New Roman" w:eastAsia="仿宋_GB2312" w:hAnsi="Times New Roman" w:cs="Times New Roman" w:hint="eastAsia"/>
          <w:lang w:val="en-US" w:eastAsia="zh-CN" w:bidi="en-US"/>
        </w:rPr>
        <w:t>：</w:t>
      </w:r>
      <w:r>
        <w:rPr>
          <w:rFonts w:ascii="Times New Roman" w:eastAsia="仿宋_GB2312" w:hAnsi="Times New Roman" w:cs="Times New Roman" w:hint="eastAsia"/>
          <w:lang w:val="en-US" w:eastAsia="zh-CN" w:bidi="en-US"/>
        </w:rPr>
        <w:t>主要来自</w:t>
      </w:r>
      <w:r w:rsidR="00A741F0">
        <w:rPr>
          <w:rFonts w:ascii="Times New Roman" w:eastAsia="仿宋_GB2312" w:hAnsi="Times New Roman" w:cs="Times New Roman" w:hint="eastAsia"/>
          <w:lang w:val="en-US" w:eastAsia="zh-CN" w:bidi="en-US"/>
        </w:rPr>
        <w:t>挥发性有机液体罐区</w:t>
      </w:r>
      <w:r w:rsidR="00DB7F41" w:rsidRPr="00261095">
        <w:rPr>
          <w:rFonts w:ascii="Times New Roman" w:eastAsia="仿宋_GB2312" w:hAnsi="Times New Roman" w:cs="Times New Roman"/>
          <w:lang w:val="en-US" w:eastAsia="zh-CN" w:bidi="en-US"/>
        </w:rPr>
        <w:t>、合成单元、</w:t>
      </w:r>
      <w:r w:rsidR="00CB4CFB">
        <w:rPr>
          <w:rFonts w:ascii="Times New Roman" w:eastAsia="仿宋_GB2312" w:hAnsi="Times New Roman" w:cs="Times New Roman" w:hint="eastAsia"/>
          <w:lang w:val="en-US" w:eastAsia="zh-CN" w:bidi="en-US"/>
        </w:rPr>
        <w:t>溶剂回收、</w:t>
      </w:r>
      <w:r w:rsidR="00DB7F41" w:rsidRPr="00261095">
        <w:rPr>
          <w:rFonts w:ascii="Times New Roman" w:eastAsia="仿宋_GB2312" w:hAnsi="Times New Roman" w:cs="Times New Roman"/>
          <w:lang w:val="en-US" w:eastAsia="zh-CN" w:bidi="en-US"/>
        </w:rPr>
        <w:t>纺丝单元、烘干机</w:t>
      </w:r>
      <w:r w:rsidR="002075B3" w:rsidRPr="00261095">
        <w:rPr>
          <w:rFonts w:ascii="Times New Roman" w:eastAsia="仿宋_GB2312" w:hAnsi="Times New Roman" w:cs="Times New Roman"/>
          <w:lang w:val="en-US" w:eastAsia="zh-CN" w:bidi="en-US"/>
        </w:rPr>
        <w:t>、煅烧炉</w:t>
      </w:r>
      <w:r w:rsidR="00DB7F41" w:rsidRPr="00261095">
        <w:rPr>
          <w:rFonts w:ascii="Times New Roman" w:eastAsia="仿宋_GB2312" w:hAnsi="Times New Roman" w:cs="Times New Roman"/>
          <w:lang w:val="en-US" w:eastAsia="zh-CN" w:bidi="en-US"/>
        </w:rPr>
        <w:t>等工序</w:t>
      </w:r>
      <w:r w:rsidR="00C87A77">
        <w:rPr>
          <w:rFonts w:ascii="Times New Roman" w:eastAsia="仿宋_GB2312" w:hAnsi="Times New Roman" w:cs="Times New Roman" w:hint="eastAsia"/>
          <w:lang w:val="en-US" w:eastAsia="zh-CN" w:bidi="en-US"/>
        </w:rPr>
        <w:t>、污水处理设施</w:t>
      </w:r>
      <w:r w:rsidR="00A741F0">
        <w:rPr>
          <w:rFonts w:ascii="Times New Roman" w:eastAsia="仿宋_GB2312" w:hAnsi="Times New Roman" w:cs="Times New Roman" w:hint="eastAsia"/>
          <w:lang w:val="en-US" w:eastAsia="zh-CN" w:bidi="en-US"/>
        </w:rPr>
        <w:t>以及</w:t>
      </w:r>
      <w:r w:rsidR="003D4186">
        <w:rPr>
          <w:rFonts w:ascii="Times New Roman" w:eastAsia="仿宋_GB2312" w:hAnsi="Times New Roman" w:cs="Times New Roman" w:hint="eastAsia"/>
          <w:lang w:val="en-US" w:eastAsia="zh-CN" w:bidi="en-US"/>
        </w:rPr>
        <w:t>动静密封点泄漏</w:t>
      </w:r>
      <w:r>
        <w:rPr>
          <w:rFonts w:ascii="Times New Roman" w:eastAsia="仿宋_GB2312" w:hAnsi="Times New Roman" w:cs="Times New Roman" w:hint="eastAsia"/>
          <w:lang w:val="en-US" w:eastAsia="zh-CN" w:bidi="en-US"/>
        </w:rPr>
        <w:t>等环节</w:t>
      </w:r>
      <w:r w:rsidR="00C87A77">
        <w:rPr>
          <w:rFonts w:ascii="Times New Roman" w:eastAsia="仿宋_GB2312" w:hAnsi="Times New Roman" w:cs="Times New Roman" w:hint="eastAsia"/>
          <w:lang w:val="en-US" w:eastAsia="zh-CN" w:bidi="en-US"/>
        </w:rPr>
        <w:t>。</w:t>
      </w:r>
    </w:p>
    <w:p w14:paraId="71859061" w14:textId="65DCFC4F" w:rsidR="00BA7496" w:rsidRPr="00261095" w:rsidRDefault="001708FF"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Pr>
          <w:rFonts w:ascii="Times New Roman" w:eastAsia="仿宋_GB2312" w:hAnsi="Times New Roman" w:cs="Times New Roman"/>
          <w:lang w:val="en-US" w:eastAsia="zh-CN" w:bidi="en-US"/>
        </w:rPr>
        <w:t>3</w:t>
      </w:r>
      <w:r>
        <w:rPr>
          <w:rFonts w:ascii="Times New Roman" w:eastAsia="仿宋_GB2312" w:hAnsi="Times New Roman" w:cs="Times New Roman" w:hint="eastAsia"/>
          <w:lang w:val="en-US" w:eastAsia="zh-CN" w:bidi="en-US"/>
        </w:rPr>
        <w:t>、</w:t>
      </w:r>
      <w:r w:rsidR="00BA7496">
        <w:rPr>
          <w:rFonts w:ascii="Times New Roman" w:eastAsia="仿宋_GB2312" w:hAnsi="Times New Roman" w:cs="Times New Roman"/>
          <w:lang w:val="en-US" w:eastAsia="zh-CN" w:bidi="en-US"/>
        </w:rPr>
        <w:t>SO</w:t>
      </w:r>
      <w:r w:rsidR="00BA7496" w:rsidRPr="004462D9">
        <w:rPr>
          <w:rFonts w:ascii="Times New Roman" w:eastAsia="仿宋_GB2312" w:hAnsi="Times New Roman" w:cs="Times New Roman"/>
          <w:vertAlign w:val="subscript"/>
          <w:lang w:val="en-US" w:eastAsia="zh-CN" w:bidi="en-US"/>
        </w:rPr>
        <w:t>2</w:t>
      </w:r>
      <w:r w:rsidR="00BA7496">
        <w:rPr>
          <w:rFonts w:ascii="Times New Roman" w:eastAsia="仿宋_GB2312" w:hAnsi="Times New Roman" w:cs="Times New Roman" w:hint="eastAsia"/>
          <w:lang w:val="en-US" w:eastAsia="zh-CN" w:bidi="en-US"/>
        </w:rPr>
        <w:t>、</w:t>
      </w:r>
      <w:r w:rsidR="00BA7496">
        <w:rPr>
          <w:rFonts w:ascii="Times New Roman" w:eastAsia="仿宋_GB2312" w:hAnsi="Times New Roman" w:cs="Times New Roman" w:hint="eastAsia"/>
          <w:lang w:val="en-US" w:eastAsia="zh-CN" w:bidi="en-US"/>
        </w:rPr>
        <w:t>N</w:t>
      </w:r>
      <w:r w:rsidR="00BA7496">
        <w:rPr>
          <w:rFonts w:ascii="Times New Roman" w:eastAsia="仿宋_GB2312" w:hAnsi="Times New Roman" w:cs="Times New Roman"/>
          <w:lang w:val="en-US" w:eastAsia="zh-CN" w:bidi="en-US"/>
        </w:rPr>
        <w:t>O</w:t>
      </w:r>
      <w:r w:rsidR="00BA7496">
        <w:rPr>
          <w:rFonts w:ascii="Times New Roman" w:eastAsia="仿宋_GB2312" w:hAnsi="Times New Roman" w:cs="Times New Roman" w:hint="eastAsia"/>
          <w:lang w:val="en-US" w:eastAsia="zh-CN" w:bidi="en-US"/>
        </w:rPr>
        <w:t>x</w:t>
      </w:r>
      <w:r w:rsidR="00BA7496">
        <w:rPr>
          <w:rFonts w:ascii="Times New Roman" w:eastAsia="仿宋_GB2312" w:hAnsi="Times New Roman" w:cs="Times New Roman" w:hint="eastAsia"/>
          <w:lang w:val="en-US" w:eastAsia="zh-CN" w:bidi="en-US"/>
        </w:rPr>
        <w:t>：</w:t>
      </w:r>
      <w:r>
        <w:rPr>
          <w:rFonts w:ascii="Times New Roman" w:eastAsia="仿宋_GB2312" w:hAnsi="Times New Roman" w:cs="Times New Roman" w:hint="eastAsia"/>
          <w:lang w:val="en-US" w:eastAsia="zh-CN" w:bidi="en-US"/>
        </w:rPr>
        <w:t>主要来自</w:t>
      </w:r>
      <w:r w:rsidR="00D64927">
        <w:rPr>
          <w:rFonts w:ascii="Times New Roman" w:eastAsia="仿宋_GB2312" w:hAnsi="Times New Roman" w:cs="Times New Roman" w:hint="eastAsia"/>
          <w:lang w:val="en-US" w:eastAsia="zh-CN" w:bidi="en-US"/>
        </w:rPr>
        <w:t>锅炉、加热炉等。</w:t>
      </w:r>
    </w:p>
    <w:p w14:paraId="258231AA" w14:textId="51F2146A" w:rsidR="003213B5" w:rsidRPr="00261095" w:rsidRDefault="00DB7F41">
      <w:pPr>
        <w:pStyle w:val="Bodytext20"/>
        <w:spacing w:after="180"/>
        <w:rPr>
          <w:rFonts w:ascii="Times New Roman" w:eastAsia="仿宋" w:hAnsi="Times New Roman" w:cs="Times New Roman"/>
          <w:lang w:eastAsia="zh-CN"/>
        </w:rPr>
      </w:pPr>
      <w:r w:rsidRPr="008A20AA">
        <w:rPr>
          <w:rFonts w:ascii="Times New Roman" w:eastAsia="仿宋" w:hAnsi="Times New Roman" w:cs="Times New Roman"/>
          <w:lang w:eastAsia="zh-CN"/>
        </w:rPr>
        <w:t>表</w:t>
      </w:r>
      <w:r w:rsidRPr="008A20AA">
        <w:rPr>
          <w:rFonts w:ascii="Times New Roman" w:eastAsia="仿宋" w:hAnsi="Times New Roman" w:cs="Times New Roman"/>
          <w:lang w:eastAsia="zh-CN"/>
        </w:rPr>
        <w:t>2-</w:t>
      </w:r>
      <w:r w:rsidRPr="008A20AA">
        <w:rPr>
          <w:rFonts w:ascii="Times New Roman" w:eastAsia="PMingLiU" w:hAnsi="Times New Roman" w:cs="Times New Roman"/>
          <w:lang w:eastAsia="zh-CN"/>
        </w:rPr>
        <w:t>1</w:t>
      </w:r>
      <w:r w:rsidRPr="008A20AA">
        <w:rPr>
          <w:rFonts w:ascii="Times New Roman" w:eastAsia="仿宋" w:hAnsi="Times New Roman" w:cs="Times New Roman"/>
          <w:lang w:eastAsia="zh-CN"/>
        </w:rPr>
        <w:t>化学纤维制造业主要废气排放节点及主要治理措施</w:t>
      </w:r>
    </w:p>
    <w:tbl>
      <w:tblPr>
        <w:tblW w:w="9072" w:type="dxa"/>
        <w:jc w:val="center"/>
        <w:tblLayout w:type="fixed"/>
        <w:tblCellMar>
          <w:left w:w="10" w:type="dxa"/>
          <w:right w:w="10" w:type="dxa"/>
        </w:tblCellMar>
        <w:tblLook w:val="04A0" w:firstRow="1" w:lastRow="0" w:firstColumn="1" w:lastColumn="0" w:noHBand="0" w:noVBand="1"/>
      </w:tblPr>
      <w:tblGrid>
        <w:gridCol w:w="754"/>
        <w:gridCol w:w="1099"/>
        <w:gridCol w:w="2093"/>
        <w:gridCol w:w="1436"/>
        <w:gridCol w:w="3690"/>
      </w:tblGrid>
      <w:tr w:rsidR="003213B5" w:rsidRPr="00261095" w14:paraId="579DA7C3" w14:textId="77777777" w:rsidTr="006A7497">
        <w:trPr>
          <w:cantSplit/>
          <w:tblHeader/>
          <w:jc w:val="center"/>
        </w:trPr>
        <w:tc>
          <w:tcPr>
            <w:tcW w:w="754" w:type="dxa"/>
            <w:tcBorders>
              <w:top w:val="single" w:sz="4" w:space="0" w:color="auto"/>
              <w:left w:val="single" w:sz="4" w:space="0" w:color="auto"/>
              <w:bottom w:val="single" w:sz="4" w:space="0" w:color="auto"/>
            </w:tcBorders>
            <w:shd w:val="clear" w:color="auto" w:fill="FFFFFF"/>
            <w:vAlign w:val="center"/>
          </w:tcPr>
          <w:p w14:paraId="0EB817C2" w14:textId="77777777" w:rsidR="003213B5" w:rsidRPr="00FB4C89" w:rsidRDefault="00DB7F41" w:rsidP="00B2760F">
            <w:pPr>
              <w:pStyle w:val="Other10"/>
              <w:adjustRightInd w:val="0"/>
              <w:snapToGrid w:val="0"/>
              <w:spacing w:line="360" w:lineRule="auto"/>
              <w:ind w:firstLine="0"/>
              <w:jc w:val="center"/>
              <w:rPr>
                <w:rFonts w:ascii="Times New Roman" w:eastAsia="仿宋" w:hAnsi="Times New Roman" w:cs="Times New Roman"/>
                <w:b/>
                <w:bCs/>
                <w:sz w:val="20"/>
                <w:szCs w:val="20"/>
                <w:lang w:eastAsia="zh-CN"/>
              </w:rPr>
            </w:pPr>
            <w:r w:rsidRPr="00FB4C89">
              <w:rPr>
                <w:rFonts w:ascii="Times New Roman" w:eastAsia="仿宋" w:hAnsi="Times New Roman" w:cs="Times New Roman"/>
                <w:b/>
                <w:bCs/>
                <w:sz w:val="20"/>
                <w:szCs w:val="20"/>
                <w:lang w:eastAsia="zh-CN"/>
              </w:rPr>
              <w:t>序号</w:t>
            </w:r>
          </w:p>
        </w:tc>
        <w:tc>
          <w:tcPr>
            <w:tcW w:w="1099" w:type="dxa"/>
            <w:tcBorders>
              <w:top w:val="single" w:sz="4" w:space="0" w:color="auto"/>
              <w:left w:val="single" w:sz="4" w:space="0" w:color="auto"/>
              <w:bottom w:val="single" w:sz="4" w:space="0" w:color="auto"/>
            </w:tcBorders>
            <w:shd w:val="clear" w:color="auto" w:fill="FFFFFF"/>
            <w:vAlign w:val="center"/>
          </w:tcPr>
          <w:p w14:paraId="47742E84" w14:textId="77777777" w:rsidR="003213B5" w:rsidRPr="00FB4C89" w:rsidRDefault="00DB7F41" w:rsidP="00B2760F">
            <w:pPr>
              <w:pStyle w:val="Other10"/>
              <w:adjustRightInd w:val="0"/>
              <w:snapToGrid w:val="0"/>
              <w:spacing w:line="360" w:lineRule="auto"/>
              <w:ind w:firstLine="0"/>
              <w:jc w:val="center"/>
              <w:rPr>
                <w:rFonts w:ascii="Times New Roman" w:eastAsia="仿宋" w:hAnsi="Times New Roman" w:cs="Times New Roman"/>
                <w:b/>
                <w:bCs/>
                <w:sz w:val="20"/>
                <w:szCs w:val="20"/>
                <w:lang w:eastAsia="zh-CN"/>
              </w:rPr>
            </w:pPr>
            <w:r w:rsidRPr="00FB4C89">
              <w:rPr>
                <w:rFonts w:ascii="Times New Roman" w:eastAsia="仿宋" w:hAnsi="Times New Roman" w:cs="Times New Roman"/>
                <w:b/>
                <w:bCs/>
                <w:sz w:val="20"/>
                <w:szCs w:val="20"/>
                <w:lang w:eastAsia="zh-CN"/>
              </w:rPr>
              <w:t>生产工艺</w:t>
            </w:r>
          </w:p>
        </w:tc>
        <w:tc>
          <w:tcPr>
            <w:tcW w:w="2093" w:type="dxa"/>
            <w:tcBorders>
              <w:top w:val="single" w:sz="4" w:space="0" w:color="auto"/>
              <w:left w:val="single" w:sz="4" w:space="0" w:color="auto"/>
              <w:bottom w:val="single" w:sz="4" w:space="0" w:color="auto"/>
            </w:tcBorders>
            <w:shd w:val="clear" w:color="auto" w:fill="FFFFFF"/>
            <w:vAlign w:val="center"/>
          </w:tcPr>
          <w:p w14:paraId="4F294AE7" w14:textId="77777777" w:rsidR="003213B5" w:rsidRPr="00FB4C89" w:rsidRDefault="00DB7F41" w:rsidP="00B2760F">
            <w:pPr>
              <w:pStyle w:val="Other10"/>
              <w:adjustRightInd w:val="0"/>
              <w:snapToGrid w:val="0"/>
              <w:spacing w:line="360" w:lineRule="auto"/>
              <w:ind w:firstLine="0"/>
              <w:jc w:val="center"/>
              <w:rPr>
                <w:rFonts w:ascii="Times New Roman" w:eastAsia="仿宋" w:hAnsi="Times New Roman" w:cs="Times New Roman"/>
                <w:b/>
                <w:bCs/>
                <w:sz w:val="20"/>
                <w:szCs w:val="20"/>
                <w:lang w:eastAsia="zh-CN"/>
              </w:rPr>
            </w:pPr>
            <w:r w:rsidRPr="00FB4C89">
              <w:rPr>
                <w:rFonts w:ascii="Times New Roman" w:eastAsia="仿宋" w:hAnsi="Times New Roman" w:cs="Times New Roman"/>
                <w:b/>
                <w:bCs/>
                <w:sz w:val="20"/>
                <w:szCs w:val="20"/>
                <w:lang w:eastAsia="zh-CN"/>
              </w:rPr>
              <w:t>主要排污节点</w:t>
            </w:r>
          </w:p>
        </w:tc>
        <w:tc>
          <w:tcPr>
            <w:tcW w:w="1436" w:type="dxa"/>
            <w:tcBorders>
              <w:top w:val="single" w:sz="4" w:space="0" w:color="auto"/>
              <w:left w:val="single" w:sz="4" w:space="0" w:color="auto"/>
            </w:tcBorders>
            <w:shd w:val="clear" w:color="auto" w:fill="FFFFFF"/>
            <w:vAlign w:val="center"/>
          </w:tcPr>
          <w:p w14:paraId="7E2B6EA9" w14:textId="77777777" w:rsidR="003213B5" w:rsidRPr="00FB4C89" w:rsidRDefault="00DB7F41" w:rsidP="00B2760F">
            <w:pPr>
              <w:pStyle w:val="Other10"/>
              <w:adjustRightInd w:val="0"/>
              <w:snapToGrid w:val="0"/>
              <w:spacing w:line="360" w:lineRule="auto"/>
              <w:ind w:firstLine="0"/>
              <w:jc w:val="center"/>
              <w:rPr>
                <w:rFonts w:ascii="Times New Roman" w:eastAsia="仿宋" w:hAnsi="Times New Roman" w:cs="Times New Roman"/>
                <w:b/>
                <w:bCs/>
                <w:sz w:val="20"/>
                <w:szCs w:val="20"/>
                <w:lang w:eastAsia="zh-CN"/>
              </w:rPr>
            </w:pPr>
            <w:r w:rsidRPr="00FB4C89">
              <w:rPr>
                <w:rFonts w:ascii="Times New Roman" w:eastAsia="仿宋" w:hAnsi="Times New Roman" w:cs="Times New Roman"/>
                <w:b/>
                <w:bCs/>
                <w:sz w:val="20"/>
                <w:szCs w:val="20"/>
                <w:lang w:eastAsia="zh-CN"/>
              </w:rPr>
              <w:t>主要污染物</w:t>
            </w:r>
          </w:p>
        </w:tc>
        <w:tc>
          <w:tcPr>
            <w:tcW w:w="3690" w:type="dxa"/>
            <w:tcBorders>
              <w:top w:val="single" w:sz="4" w:space="0" w:color="auto"/>
              <w:left w:val="single" w:sz="4" w:space="0" w:color="auto"/>
              <w:right w:val="single" w:sz="4" w:space="0" w:color="auto"/>
            </w:tcBorders>
            <w:shd w:val="clear" w:color="auto" w:fill="FFFFFF"/>
            <w:vAlign w:val="center"/>
          </w:tcPr>
          <w:p w14:paraId="63413511" w14:textId="77777777" w:rsidR="003213B5" w:rsidRPr="00FB4C89" w:rsidRDefault="00DB7F41" w:rsidP="00B2760F">
            <w:pPr>
              <w:pStyle w:val="Other10"/>
              <w:adjustRightInd w:val="0"/>
              <w:snapToGrid w:val="0"/>
              <w:spacing w:line="360" w:lineRule="auto"/>
              <w:ind w:firstLine="0"/>
              <w:jc w:val="center"/>
              <w:rPr>
                <w:rFonts w:ascii="Times New Roman" w:eastAsia="仿宋" w:hAnsi="Times New Roman" w:cs="Times New Roman"/>
                <w:b/>
                <w:bCs/>
                <w:sz w:val="20"/>
                <w:szCs w:val="20"/>
                <w:lang w:eastAsia="zh-CN"/>
              </w:rPr>
            </w:pPr>
            <w:r w:rsidRPr="00FB4C89">
              <w:rPr>
                <w:rFonts w:ascii="Times New Roman" w:eastAsia="仿宋" w:hAnsi="Times New Roman" w:cs="Times New Roman"/>
                <w:b/>
                <w:bCs/>
                <w:sz w:val="20"/>
                <w:szCs w:val="20"/>
                <w:lang w:eastAsia="zh-CN"/>
              </w:rPr>
              <w:t>主要治理措施</w:t>
            </w:r>
          </w:p>
        </w:tc>
      </w:tr>
      <w:tr w:rsidR="003213B5" w:rsidRPr="00261095" w14:paraId="15CF192F"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5639D4D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p>
        </w:tc>
        <w:tc>
          <w:tcPr>
            <w:tcW w:w="1099" w:type="dxa"/>
            <w:tcBorders>
              <w:top w:val="single" w:sz="4" w:space="0" w:color="auto"/>
              <w:left w:val="single" w:sz="4" w:space="0" w:color="auto"/>
            </w:tcBorders>
            <w:shd w:val="clear" w:color="auto" w:fill="FFFFFF"/>
            <w:vAlign w:val="center"/>
          </w:tcPr>
          <w:p w14:paraId="03A6C5ED"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投料</w:t>
            </w:r>
          </w:p>
        </w:tc>
        <w:tc>
          <w:tcPr>
            <w:tcW w:w="2093" w:type="dxa"/>
            <w:tcBorders>
              <w:top w:val="single" w:sz="4" w:space="0" w:color="auto"/>
              <w:left w:val="single" w:sz="4" w:space="0" w:color="auto"/>
            </w:tcBorders>
            <w:shd w:val="clear" w:color="auto" w:fill="FFFFFF"/>
            <w:vAlign w:val="center"/>
          </w:tcPr>
          <w:p w14:paraId="3003C0B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粉状物料投料废气</w:t>
            </w:r>
          </w:p>
        </w:tc>
        <w:tc>
          <w:tcPr>
            <w:tcW w:w="1436" w:type="dxa"/>
            <w:tcBorders>
              <w:top w:val="single" w:sz="4" w:space="0" w:color="auto"/>
              <w:left w:val="single" w:sz="4" w:space="0" w:color="auto"/>
            </w:tcBorders>
            <w:shd w:val="clear" w:color="auto" w:fill="FFFFFF"/>
            <w:vAlign w:val="center"/>
          </w:tcPr>
          <w:p w14:paraId="1B04AEA8" w14:textId="1AF6AC93" w:rsidR="003213B5" w:rsidRPr="00261095" w:rsidRDefault="00BA7496"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Pr>
                <w:rFonts w:ascii="Times New Roman" w:eastAsia="仿宋" w:hAnsi="Times New Roman" w:cs="Times New Roman"/>
                <w:sz w:val="20"/>
                <w:szCs w:val="20"/>
                <w:lang w:eastAsia="zh-CN"/>
              </w:rPr>
              <w:t>PM</w:t>
            </w:r>
          </w:p>
        </w:tc>
        <w:tc>
          <w:tcPr>
            <w:tcW w:w="3690" w:type="dxa"/>
            <w:tcBorders>
              <w:top w:val="single" w:sz="4" w:space="0" w:color="auto"/>
              <w:left w:val="single" w:sz="4" w:space="0" w:color="auto"/>
              <w:right w:val="single" w:sz="4" w:space="0" w:color="auto"/>
            </w:tcBorders>
            <w:shd w:val="clear" w:color="auto" w:fill="FFFFFF"/>
            <w:vAlign w:val="center"/>
          </w:tcPr>
          <w:p w14:paraId="1DAD20C6"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多级过滤、袋式除尘、旋风除尘</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袋式除尘、湿式除尘</w:t>
            </w:r>
          </w:p>
        </w:tc>
      </w:tr>
      <w:tr w:rsidR="003213B5" w:rsidRPr="00261095" w14:paraId="7178AE89"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4505DDF7"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p>
        </w:tc>
        <w:tc>
          <w:tcPr>
            <w:tcW w:w="1099" w:type="dxa"/>
            <w:tcBorders>
              <w:top w:val="single" w:sz="4" w:space="0" w:color="auto"/>
              <w:left w:val="single" w:sz="4" w:space="0" w:color="auto"/>
            </w:tcBorders>
            <w:shd w:val="clear" w:color="auto" w:fill="FFFFFF"/>
            <w:vAlign w:val="center"/>
          </w:tcPr>
          <w:p w14:paraId="0D2127EC"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反应</w:t>
            </w:r>
          </w:p>
        </w:tc>
        <w:tc>
          <w:tcPr>
            <w:tcW w:w="2093" w:type="dxa"/>
            <w:tcBorders>
              <w:top w:val="single" w:sz="4" w:space="0" w:color="auto"/>
              <w:left w:val="single" w:sz="4" w:space="0" w:color="auto"/>
            </w:tcBorders>
            <w:shd w:val="clear" w:color="auto" w:fill="FFFFFF"/>
            <w:vAlign w:val="center"/>
          </w:tcPr>
          <w:p w14:paraId="4C053E62"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反应废气</w:t>
            </w:r>
          </w:p>
        </w:tc>
        <w:tc>
          <w:tcPr>
            <w:tcW w:w="1436" w:type="dxa"/>
            <w:vMerge w:val="restart"/>
            <w:tcBorders>
              <w:top w:val="single" w:sz="4" w:space="0" w:color="auto"/>
              <w:left w:val="single" w:sz="4" w:space="0" w:color="auto"/>
            </w:tcBorders>
            <w:shd w:val="clear" w:color="auto" w:fill="FFFFFF"/>
            <w:vAlign w:val="center"/>
          </w:tcPr>
          <w:p w14:paraId="0037118B"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vMerge w:val="restart"/>
            <w:tcBorders>
              <w:top w:val="single" w:sz="4" w:space="0" w:color="auto"/>
              <w:left w:val="single" w:sz="4" w:space="0" w:color="auto"/>
              <w:right w:val="single" w:sz="4" w:space="0" w:color="auto"/>
            </w:tcBorders>
            <w:shd w:val="clear" w:color="auto" w:fill="FFFFFF"/>
            <w:vAlign w:val="center"/>
          </w:tcPr>
          <w:p w14:paraId="5BA8B01A"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冷凝回收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吸附再生、吸附</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冷凝回收、吸收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回收、燃烧、吸附浓缩</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燃烧</w:t>
            </w:r>
          </w:p>
        </w:tc>
      </w:tr>
      <w:tr w:rsidR="003213B5" w:rsidRPr="00261095" w14:paraId="6663F6CC"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3DCCA4DF"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p>
        </w:tc>
        <w:tc>
          <w:tcPr>
            <w:tcW w:w="1099" w:type="dxa"/>
            <w:tcBorders>
              <w:top w:val="single" w:sz="4" w:space="0" w:color="auto"/>
              <w:left w:val="single" w:sz="4" w:space="0" w:color="auto"/>
            </w:tcBorders>
            <w:shd w:val="clear" w:color="auto" w:fill="FFFFFF"/>
            <w:vAlign w:val="center"/>
          </w:tcPr>
          <w:p w14:paraId="6EDDD673"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合成</w:t>
            </w:r>
          </w:p>
        </w:tc>
        <w:tc>
          <w:tcPr>
            <w:tcW w:w="2093" w:type="dxa"/>
            <w:tcBorders>
              <w:top w:val="single" w:sz="4" w:space="0" w:color="auto"/>
              <w:left w:val="single" w:sz="4" w:space="0" w:color="auto"/>
            </w:tcBorders>
            <w:shd w:val="clear" w:color="auto" w:fill="FFFFFF"/>
            <w:vAlign w:val="center"/>
          </w:tcPr>
          <w:p w14:paraId="4F78F901"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合成废气</w:t>
            </w:r>
          </w:p>
        </w:tc>
        <w:tc>
          <w:tcPr>
            <w:tcW w:w="1436" w:type="dxa"/>
            <w:vMerge/>
            <w:tcBorders>
              <w:left w:val="single" w:sz="4" w:space="0" w:color="auto"/>
            </w:tcBorders>
            <w:shd w:val="clear" w:color="auto" w:fill="FFFFFF"/>
            <w:vAlign w:val="center"/>
          </w:tcPr>
          <w:p w14:paraId="6EF585AF" w14:textId="77777777" w:rsidR="003213B5" w:rsidRPr="00261095" w:rsidRDefault="003213B5" w:rsidP="00B2760F">
            <w:pPr>
              <w:adjustRightInd w:val="0"/>
              <w:snapToGrid w:val="0"/>
              <w:spacing w:line="360" w:lineRule="auto"/>
              <w:jc w:val="center"/>
              <w:rPr>
                <w:rFonts w:eastAsia="仿宋"/>
                <w:sz w:val="20"/>
                <w:szCs w:val="20"/>
                <w:lang w:val="zh-TW" w:eastAsia="zh-CN" w:bidi="zh-TW"/>
              </w:rPr>
            </w:pPr>
          </w:p>
        </w:tc>
        <w:tc>
          <w:tcPr>
            <w:tcW w:w="3690" w:type="dxa"/>
            <w:vMerge/>
            <w:tcBorders>
              <w:left w:val="single" w:sz="4" w:space="0" w:color="auto"/>
              <w:right w:val="single" w:sz="4" w:space="0" w:color="auto"/>
            </w:tcBorders>
            <w:shd w:val="clear" w:color="auto" w:fill="FFFFFF"/>
            <w:vAlign w:val="center"/>
          </w:tcPr>
          <w:p w14:paraId="5C16811C" w14:textId="77777777" w:rsidR="003213B5" w:rsidRPr="00261095" w:rsidRDefault="003213B5" w:rsidP="00B2760F">
            <w:pPr>
              <w:adjustRightInd w:val="0"/>
              <w:snapToGrid w:val="0"/>
              <w:spacing w:line="360" w:lineRule="auto"/>
              <w:jc w:val="center"/>
              <w:rPr>
                <w:rFonts w:eastAsia="仿宋"/>
                <w:sz w:val="20"/>
                <w:szCs w:val="20"/>
                <w:lang w:val="zh-TW" w:eastAsia="zh-CN" w:bidi="zh-TW"/>
              </w:rPr>
            </w:pPr>
          </w:p>
        </w:tc>
      </w:tr>
      <w:tr w:rsidR="003213B5" w:rsidRPr="00261095" w14:paraId="426335D4"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23FFD1F8"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4</w:t>
            </w:r>
          </w:p>
        </w:tc>
        <w:tc>
          <w:tcPr>
            <w:tcW w:w="1099" w:type="dxa"/>
            <w:tcBorders>
              <w:top w:val="single" w:sz="4" w:space="0" w:color="auto"/>
              <w:left w:val="single" w:sz="4" w:space="0" w:color="auto"/>
            </w:tcBorders>
            <w:shd w:val="clear" w:color="auto" w:fill="FFFFFF"/>
            <w:vAlign w:val="center"/>
          </w:tcPr>
          <w:p w14:paraId="2826D31D" w14:textId="68FB6E3D"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纺丝</w:t>
            </w:r>
            <w:r w:rsidR="00401F78">
              <w:rPr>
                <w:rFonts w:ascii="Times New Roman" w:eastAsia="仿宋" w:hAnsi="Times New Roman" w:cs="Times New Roman" w:hint="eastAsia"/>
                <w:sz w:val="20"/>
                <w:szCs w:val="20"/>
                <w:lang w:eastAsia="zh-CN"/>
              </w:rPr>
              <w:t>、卷绕、加弹</w:t>
            </w:r>
          </w:p>
        </w:tc>
        <w:tc>
          <w:tcPr>
            <w:tcW w:w="2093" w:type="dxa"/>
            <w:tcBorders>
              <w:top w:val="single" w:sz="4" w:space="0" w:color="auto"/>
              <w:left w:val="single" w:sz="4" w:space="0" w:color="auto"/>
            </w:tcBorders>
            <w:shd w:val="clear" w:color="auto" w:fill="FFFFFF"/>
            <w:vAlign w:val="center"/>
          </w:tcPr>
          <w:p w14:paraId="747DC5F7" w14:textId="2F1BA0E9" w:rsidR="003213B5" w:rsidRPr="00261095" w:rsidRDefault="00401F78"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纺丝</w:t>
            </w:r>
            <w:r>
              <w:rPr>
                <w:rFonts w:ascii="Times New Roman" w:eastAsia="仿宋" w:hAnsi="Times New Roman" w:cs="Times New Roman" w:hint="eastAsia"/>
                <w:sz w:val="20"/>
                <w:szCs w:val="20"/>
                <w:lang w:eastAsia="zh-CN"/>
              </w:rPr>
              <w:t>、卷绕、加弹</w:t>
            </w:r>
            <w:r w:rsidR="00DB7F41" w:rsidRPr="00261095">
              <w:rPr>
                <w:rFonts w:ascii="Times New Roman" w:eastAsia="仿宋" w:hAnsi="Times New Roman" w:cs="Times New Roman"/>
                <w:sz w:val="20"/>
                <w:szCs w:val="20"/>
                <w:lang w:eastAsia="zh-CN"/>
              </w:rPr>
              <w:t>废气</w:t>
            </w:r>
          </w:p>
        </w:tc>
        <w:tc>
          <w:tcPr>
            <w:tcW w:w="1436" w:type="dxa"/>
            <w:vMerge/>
            <w:tcBorders>
              <w:left w:val="single" w:sz="4" w:space="0" w:color="auto"/>
            </w:tcBorders>
            <w:shd w:val="clear" w:color="auto" w:fill="FFFFFF"/>
            <w:vAlign w:val="center"/>
          </w:tcPr>
          <w:p w14:paraId="18208B0C" w14:textId="77777777" w:rsidR="003213B5" w:rsidRPr="00261095" w:rsidRDefault="003213B5" w:rsidP="00B2760F">
            <w:pPr>
              <w:adjustRightInd w:val="0"/>
              <w:snapToGrid w:val="0"/>
              <w:spacing w:line="360" w:lineRule="auto"/>
              <w:jc w:val="center"/>
              <w:rPr>
                <w:rFonts w:eastAsia="仿宋"/>
                <w:sz w:val="20"/>
                <w:szCs w:val="20"/>
                <w:lang w:val="zh-TW" w:eastAsia="zh-CN" w:bidi="zh-TW"/>
              </w:rPr>
            </w:pPr>
          </w:p>
        </w:tc>
        <w:tc>
          <w:tcPr>
            <w:tcW w:w="3690" w:type="dxa"/>
            <w:vMerge/>
            <w:tcBorders>
              <w:left w:val="single" w:sz="4" w:space="0" w:color="auto"/>
              <w:right w:val="single" w:sz="4" w:space="0" w:color="auto"/>
            </w:tcBorders>
            <w:shd w:val="clear" w:color="auto" w:fill="FFFFFF"/>
            <w:vAlign w:val="center"/>
          </w:tcPr>
          <w:p w14:paraId="3382F7A5" w14:textId="77777777" w:rsidR="003213B5" w:rsidRPr="00261095" w:rsidRDefault="003213B5" w:rsidP="00B2760F">
            <w:pPr>
              <w:adjustRightInd w:val="0"/>
              <w:snapToGrid w:val="0"/>
              <w:spacing w:line="360" w:lineRule="auto"/>
              <w:jc w:val="center"/>
              <w:rPr>
                <w:rFonts w:eastAsia="仿宋"/>
                <w:sz w:val="20"/>
                <w:szCs w:val="20"/>
                <w:lang w:val="zh-TW" w:eastAsia="zh-CN" w:bidi="zh-TW"/>
              </w:rPr>
            </w:pPr>
          </w:p>
        </w:tc>
      </w:tr>
      <w:tr w:rsidR="003213B5" w:rsidRPr="00261095" w14:paraId="0B724659"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7314EB64"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5</w:t>
            </w:r>
          </w:p>
        </w:tc>
        <w:tc>
          <w:tcPr>
            <w:tcW w:w="1099" w:type="dxa"/>
            <w:tcBorders>
              <w:top w:val="single" w:sz="4" w:space="0" w:color="auto"/>
              <w:left w:val="single" w:sz="4" w:space="0" w:color="auto"/>
            </w:tcBorders>
            <w:shd w:val="clear" w:color="auto" w:fill="FFFFFF"/>
            <w:vAlign w:val="center"/>
          </w:tcPr>
          <w:p w14:paraId="04975251"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干燥</w:t>
            </w:r>
          </w:p>
        </w:tc>
        <w:tc>
          <w:tcPr>
            <w:tcW w:w="2093" w:type="dxa"/>
            <w:tcBorders>
              <w:top w:val="single" w:sz="4" w:space="0" w:color="auto"/>
              <w:left w:val="single" w:sz="4" w:space="0" w:color="auto"/>
            </w:tcBorders>
            <w:shd w:val="clear" w:color="auto" w:fill="FFFFFF"/>
            <w:vAlign w:val="center"/>
          </w:tcPr>
          <w:p w14:paraId="3C3DB1FC"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干燥废气</w:t>
            </w:r>
          </w:p>
        </w:tc>
        <w:tc>
          <w:tcPr>
            <w:tcW w:w="1436" w:type="dxa"/>
            <w:tcBorders>
              <w:top w:val="single" w:sz="4" w:space="0" w:color="auto"/>
              <w:left w:val="single" w:sz="4" w:space="0" w:color="auto"/>
            </w:tcBorders>
            <w:shd w:val="clear" w:color="auto" w:fill="FFFFFF"/>
            <w:vAlign w:val="center"/>
          </w:tcPr>
          <w:p w14:paraId="25E1F21B" w14:textId="3ED9DBD4" w:rsidR="003213B5" w:rsidRPr="00261095" w:rsidRDefault="00BA7496"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Pr>
                <w:rFonts w:ascii="Times New Roman" w:eastAsia="仿宋" w:hAnsi="Times New Roman" w:cs="Times New Roman"/>
                <w:sz w:val="20"/>
                <w:szCs w:val="20"/>
                <w:lang w:eastAsia="zh-CN"/>
              </w:rPr>
              <w:t>PM</w:t>
            </w:r>
          </w:p>
        </w:tc>
        <w:tc>
          <w:tcPr>
            <w:tcW w:w="3690" w:type="dxa"/>
            <w:tcBorders>
              <w:top w:val="single" w:sz="4" w:space="0" w:color="auto"/>
              <w:left w:val="single" w:sz="4" w:space="0" w:color="auto"/>
              <w:right w:val="single" w:sz="4" w:space="0" w:color="auto"/>
            </w:tcBorders>
            <w:shd w:val="clear" w:color="auto" w:fill="FFFFFF"/>
            <w:vAlign w:val="center"/>
          </w:tcPr>
          <w:p w14:paraId="6811BC50"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多级过滤、袋式除尘、旋风除尘</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袋式除尘</w:t>
            </w:r>
          </w:p>
        </w:tc>
      </w:tr>
      <w:tr w:rsidR="003213B5" w:rsidRPr="00261095" w14:paraId="25AE29DD" w14:textId="77777777" w:rsidTr="006A7497">
        <w:trPr>
          <w:cantSplit/>
          <w:jc w:val="center"/>
        </w:trPr>
        <w:tc>
          <w:tcPr>
            <w:tcW w:w="754" w:type="dxa"/>
            <w:vMerge w:val="restart"/>
            <w:tcBorders>
              <w:top w:val="single" w:sz="4" w:space="0" w:color="auto"/>
              <w:left w:val="single" w:sz="4" w:space="0" w:color="auto"/>
            </w:tcBorders>
            <w:shd w:val="clear" w:color="auto" w:fill="FFFFFF"/>
            <w:vAlign w:val="center"/>
          </w:tcPr>
          <w:p w14:paraId="3A016C6B"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6</w:t>
            </w:r>
          </w:p>
        </w:tc>
        <w:tc>
          <w:tcPr>
            <w:tcW w:w="1099" w:type="dxa"/>
            <w:vMerge w:val="restart"/>
            <w:tcBorders>
              <w:top w:val="single" w:sz="4" w:space="0" w:color="auto"/>
              <w:left w:val="single" w:sz="4" w:space="0" w:color="auto"/>
            </w:tcBorders>
            <w:shd w:val="clear" w:color="auto" w:fill="FFFFFF"/>
            <w:vAlign w:val="center"/>
          </w:tcPr>
          <w:p w14:paraId="63A92587"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包装</w:t>
            </w:r>
          </w:p>
        </w:tc>
        <w:tc>
          <w:tcPr>
            <w:tcW w:w="2093" w:type="dxa"/>
            <w:vMerge w:val="restart"/>
            <w:tcBorders>
              <w:top w:val="single" w:sz="4" w:space="0" w:color="auto"/>
              <w:left w:val="single" w:sz="4" w:space="0" w:color="auto"/>
            </w:tcBorders>
            <w:shd w:val="clear" w:color="auto" w:fill="FFFFFF"/>
            <w:vAlign w:val="center"/>
          </w:tcPr>
          <w:p w14:paraId="6B11920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包装、分装废气</w:t>
            </w:r>
          </w:p>
        </w:tc>
        <w:tc>
          <w:tcPr>
            <w:tcW w:w="1436" w:type="dxa"/>
            <w:tcBorders>
              <w:top w:val="single" w:sz="4" w:space="0" w:color="auto"/>
              <w:left w:val="single" w:sz="4" w:space="0" w:color="auto"/>
            </w:tcBorders>
            <w:shd w:val="clear" w:color="auto" w:fill="FFFFFF"/>
            <w:vAlign w:val="center"/>
          </w:tcPr>
          <w:p w14:paraId="1C1BABD3" w14:textId="2D59AA54" w:rsidR="003213B5" w:rsidRPr="00261095" w:rsidRDefault="00BA7496"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Pr>
                <w:rFonts w:ascii="Times New Roman" w:eastAsia="仿宋" w:hAnsi="Times New Roman" w:cs="Times New Roman"/>
                <w:sz w:val="20"/>
                <w:szCs w:val="20"/>
                <w:lang w:eastAsia="zh-CN"/>
              </w:rPr>
              <w:t>PM</w:t>
            </w:r>
          </w:p>
        </w:tc>
        <w:tc>
          <w:tcPr>
            <w:tcW w:w="3690" w:type="dxa"/>
            <w:tcBorders>
              <w:top w:val="single" w:sz="4" w:space="0" w:color="auto"/>
              <w:left w:val="single" w:sz="4" w:space="0" w:color="auto"/>
              <w:right w:val="single" w:sz="4" w:space="0" w:color="auto"/>
            </w:tcBorders>
            <w:shd w:val="clear" w:color="auto" w:fill="FFFFFF"/>
            <w:vAlign w:val="center"/>
          </w:tcPr>
          <w:p w14:paraId="6C9B879B"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多级过滤、袋式除尘、旋风除尘</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袋式除尘</w:t>
            </w:r>
          </w:p>
        </w:tc>
      </w:tr>
      <w:tr w:rsidR="003213B5" w:rsidRPr="00261095" w14:paraId="1B44CEDC" w14:textId="77777777" w:rsidTr="006A7497">
        <w:trPr>
          <w:cantSplit/>
          <w:jc w:val="center"/>
        </w:trPr>
        <w:tc>
          <w:tcPr>
            <w:tcW w:w="754" w:type="dxa"/>
            <w:vMerge/>
            <w:tcBorders>
              <w:left w:val="single" w:sz="4" w:space="0" w:color="auto"/>
            </w:tcBorders>
            <w:shd w:val="clear" w:color="auto" w:fill="FFFFFF"/>
            <w:vAlign w:val="center"/>
          </w:tcPr>
          <w:p w14:paraId="2588D422" w14:textId="77777777" w:rsidR="003213B5" w:rsidRPr="00261095" w:rsidRDefault="003213B5"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099" w:type="dxa"/>
            <w:vMerge/>
            <w:tcBorders>
              <w:left w:val="single" w:sz="4" w:space="0" w:color="auto"/>
            </w:tcBorders>
            <w:shd w:val="clear" w:color="auto" w:fill="FFFFFF"/>
            <w:vAlign w:val="center"/>
          </w:tcPr>
          <w:p w14:paraId="0D3EF5D2" w14:textId="77777777" w:rsidR="003213B5" w:rsidRPr="00261095" w:rsidRDefault="003213B5"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2093" w:type="dxa"/>
            <w:vMerge/>
            <w:tcBorders>
              <w:left w:val="single" w:sz="4" w:space="0" w:color="auto"/>
            </w:tcBorders>
            <w:shd w:val="clear" w:color="auto" w:fill="FFFFFF"/>
            <w:vAlign w:val="center"/>
          </w:tcPr>
          <w:p w14:paraId="4369281F" w14:textId="77777777" w:rsidR="003213B5" w:rsidRPr="00261095" w:rsidRDefault="003213B5"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436" w:type="dxa"/>
            <w:tcBorders>
              <w:top w:val="single" w:sz="4" w:space="0" w:color="auto"/>
              <w:left w:val="single" w:sz="4" w:space="0" w:color="auto"/>
            </w:tcBorders>
            <w:shd w:val="clear" w:color="auto" w:fill="FFFFFF"/>
            <w:vAlign w:val="center"/>
          </w:tcPr>
          <w:p w14:paraId="3434F4E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right w:val="single" w:sz="4" w:space="0" w:color="auto"/>
            </w:tcBorders>
            <w:shd w:val="clear" w:color="auto" w:fill="FFFFFF"/>
            <w:vAlign w:val="center"/>
          </w:tcPr>
          <w:p w14:paraId="6EA3C18A"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冷凝回收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吸附再生、吸附</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冷凝回收、吸收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回收、燃烧、吸附浓缩</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燃烧</w:t>
            </w:r>
          </w:p>
        </w:tc>
      </w:tr>
      <w:tr w:rsidR="003213B5" w:rsidRPr="00261095" w14:paraId="100A90CB"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39C08DFC"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7</w:t>
            </w:r>
          </w:p>
        </w:tc>
        <w:tc>
          <w:tcPr>
            <w:tcW w:w="1099" w:type="dxa"/>
            <w:tcBorders>
              <w:top w:val="single" w:sz="4" w:space="0" w:color="auto"/>
              <w:left w:val="single" w:sz="4" w:space="0" w:color="auto"/>
            </w:tcBorders>
            <w:shd w:val="clear" w:color="auto" w:fill="FFFFFF"/>
            <w:vAlign w:val="center"/>
          </w:tcPr>
          <w:p w14:paraId="2B13E200"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溶剂回收</w:t>
            </w:r>
          </w:p>
        </w:tc>
        <w:tc>
          <w:tcPr>
            <w:tcW w:w="2093" w:type="dxa"/>
            <w:tcBorders>
              <w:top w:val="single" w:sz="4" w:space="0" w:color="auto"/>
              <w:left w:val="single" w:sz="4" w:space="0" w:color="auto"/>
            </w:tcBorders>
            <w:shd w:val="clear" w:color="auto" w:fill="FFFFFF"/>
            <w:vAlign w:val="center"/>
          </w:tcPr>
          <w:p w14:paraId="34D1F198"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溶剂挥发、蒸馏精馏产生的不凝气</w:t>
            </w:r>
          </w:p>
        </w:tc>
        <w:tc>
          <w:tcPr>
            <w:tcW w:w="1436" w:type="dxa"/>
            <w:tcBorders>
              <w:top w:val="single" w:sz="4" w:space="0" w:color="auto"/>
              <w:left w:val="single" w:sz="4" w:space="0" w:color="auto"/>
            </w:tcBorders>
            <w:shd w:val="clear" w:color="auto" w:fill="FFFFFF"/>
            <w:vAlign w:val="center"/>
          </w:tcPr>
          <w:p w14:paraId="752E14A7"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right w:val="single" w:sz="4" w:space="0" w:color="auto"/>
            </w:tcBorders>
            <w:shd w:val="clear" w:color="auto" w:fill="FFFFFF"/>
            <w:vAlign w:val="center"/>
          </w:tcPr>
          <w:p w14:paraId="03DB52F7"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冷凝回收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吸附再生、吸附</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冷凝回收、吸收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回收、燃烧、吸附浓缩</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燃烧</w:t>
            </w:r>
          </w:p>
        </w:tc>
      </w:tr>
      <w:tr w:rsidR="003213B5" w:rsidRPr="00261095" w14:paraId="5809418E" w14:textId="77777777" w:rsidTr="006A7497">
        <w:trPr>
          <w:cantSplit/>
          <w:jc w:val="center"/>
        </w:trPr>
        <w:tc>
          <w:tcPr>
            <w:tcW w:w="754" w:type="dxa"/>
            <w:tcBorders>
              <w:top w:val="single" w:sz="4" w:space="0" w:color="auto"/>
              <w:left w:val="single" w:sz="4" w:space="0" w:color="auto"/>
            </w:tcBorders>
            <w:shd w:val="clear" w:color="auto" w:fill="FFFFFF"/>
            <w:vAlign w:val="center"/>
          </w:tcPr>
          <w:p w14:paraId="00618508"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8</w:t>
            </w:r>
          </w:p>
        </w:tc>
        <w:tc>
          <w:tcPr>
            <w:tcW w:w="1099" w:type="dxa"/>
            <w:tcBorders>
              <w:top w:val="single" w:sz="4" w:space="0" w:color="auto"/>
              <w:left w:val="single" w:sz="4" w:space="0" w:color="auto"/>
            </w:tcBorders>
            <w:shd w:val="clear" w:color="auto" w:fill="FFFFFF"/>
            <w:vAlign w:val="center"/>
          </w:tcPr>
          <w:p w14:paraId="383929BF"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物料装卸、转运</w:t>
            </w:r>
          </w:p>
        </w:tc>
        <w:tc>
          <w:tcPr>
            <w:tcW w:w="2093" w:type="dxa"/>
            <w:tcBorders>
              <w:top w:val="single" w:sz="4" w:space="0" w:color="auto"/>
              <w:left w:val="single" w:sz="4" w:space="0" w:color="auto"/>
            </w:tcBorders>
            <w:shd w:val="clear" w:color="auto" w:fill="FFFFFF"/>
            <w:vAlign w:val="center"/>
          </w:tcPr>
          <w:p w14:paraId="040353D1"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槽车</w:t>
            </w:r>
          </w:p>
        </w:tc>
        <w:tc>
          <w:tcPr>
            <w:tcW w:w="1436" w:type="dxa"/>
            <w:tcBorders>
              <w:top w:val="single" w:sz="4" w:space="0" w:color="auto"/>
              <w:left w:val="single" w:sz="4" w:space="0" w:color="auto"/>
            </w:tcBorders>
            <w:shd w:val="clear" w:color="auto" w:fill="FFFFFF"/>
            <w:vAlign w:val="center"/>
          </w:tcPr>
          <w:p w14:paraId="0EB3291C"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right w:val="single" w:sz="4" w:space="0" w:color="auto"/>
            </w:tcBorders>
            <w:shd w:val="clear" w:color="auto" w:fill="FFFFFF"/>
            <w:vAlign w:val="center"/>
          </w:tcPr>
          <w:p w14:paraId="0A3CC2C9"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气相平衡、冷凝回收</w:t>
            </w:r>
          </w:p>
        </w:tc>
      </w:tr>
      <w:tr w:rsidR="003213B5" w:rsidRPr="00261095" w14:paraId="049DB411" w14:textId="77777777" w:rsidTr="006A7497">
        <w:trPr>
          <w:cantSplit/>
          <w:jc w:val="center"/>
        </w:trPr>
        <w:tc>
          <w:tcPr>
            <w:tcW w:w="754" w:type="dxa"/>
            <w:tcBorders>
              <w:top w:val="single" w:sz="4" w:space="0" w:color="auto"/>
              <w:left w:val="single" w:sz="4" w:space="0" w:color="auto"/>
              <w:bottom w:val="single" w:sz="4" w:space="0" w:color="auto"/>
            </w:tcBorders>
            <w:shd w:val="clear" w:color="auto" w:fill="FFFFFF"/>
            <w:vAlign w:val="center"/>
          </w:tcPr>
          <w:p w14:paraId="7624C8B0"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9</w:t>
            </w:r>
          </w:p>
        </w:tc>
        <w:tc>
          <w:tcPr>
            <w:tcW w:w="1099" w:type="dxa"/>
            <w:tcBorders>
              <w:top w:val="single" w:sz="4" w:space="0" w:color="auto"/>
              <w:left w:val="single" w:sz="4" w:space="0" w:color="auto"/>
              <w:bottom w:val="single" w:sz="4" w:space="0" w:color="auto"/>
            </w:tcBorders>
            <w:shd w:val="clear" w:color="auto" w:fill="FFFFFF"/>
            <w:vAlign w:val="center"/>
          </w:tcPr>
          <w:p w14:paraId="7C33FB8C" w14:textId="77777777" w:rsidR="003213B5" w:rsidRPr="00261095" w:rsidRDefault="00DB7F41"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物料储存</w:t>
            </w:r>
          </w:p>
        </w:tc>
        <w:tc>
          <w:tcPr>
            <w:tcW w:w="2093" w:type="dxa"/>
            <w:tcBorders>
              <w:top w:val="single" w:sz="4" w:space="0" w:color="auto"/>
              <w:left w:val="single" w:sz="4" w:space="0" w:color="auto"/>
              <w:bottom w:val="single" w:sz="4" w:space="0" w:color="auto"/>
            </w:tcBorders>
            <w:shd w:val="clear" w:color="auto" w:fill="FFFFFF"/>
            <w:vAlign w:val="center"/>
          </w:tcPr>
          <w:p w14:paraId="7146348D"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固定顶罐、浮顶罐（内浮顶罐、外浮顶罐）</w:t>
            </w:r>
          </w:p>
        </w:tc>
        <w:tc>
          <w:tcPr>
            <w:tcW w:w="1436" w:type="dxa"/>
            <w:tcBorders>
              <w:top w:val="single" w:sz="4" w:space="0" w:color="auto"/>
              <w:left w:val="single" w:sz="4" w:space="0" w:color="auto"/>
              <w:bottom w:val="single" w:sz="4" w:space="0" w:color="auto"/>
            </w:tcBorders>
            <w:shd w:val="clear" w:color="auto" w:fill="FFFFFF"/>
            <w:vAlign w:val="center"/>
          </w:tcPr>
          <w:p w14:paraId="2D5AE77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136E2C14"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固定顶罐安装储罐呼吸气治理设施（燃烧、冷凝回收等），采用浮顶罐</w:t>
            </w:r>
          </w:p>
        </w:tc>
      </w:tr>
      <w:tr w:rsidR="003213B5" w:rsidRPr="00261095" w14:paraId="10B08383" w14:textId="77777777" w:rsidTr="006A7497">
        <w:trPr>
          <w:cantSplit/>
          <w:jc w:val="center"/>
        </w:trPr>
        <w:tc>
          <w:tcPr>
            <w:tcW w:w="754" w:type="dxa"/>
            <w:tcBorders>
              <w:top w:val="single" w:sz="4" w:space="0" w:color="auto"/>
              <w:left w:val="single" w:sz="4" w:space="0" w:color="auto"/>
              <w:bottom w:val="single" w:sz="4" w:space="0" w:color="auto"/>
            </w:tcBorders>
            <w:shd w:val="clear" w:color="auto" w:fill="FFFFFF"/>
            <w:vAlign w:val="center"/>
          </w:tcPr>
          <w:p w14:paraId="31119784"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10</w:t>
            </w:r>
          </w:p>
        </w:tc>
        <w:tc>
          <w:tcPr>
            <w:tcW w:w="1099" w:type="dxa"/>
            <w:tcBorders>
              <w:top w:val="single" w:sz="4" w:space="0" w:color="auto"/>
              <w:left w:val="single" w:sz="4" w:space="0" w:color="auto"/>
              <w:bottom w:val="single" w:sz="4" w:space="0" w:color="auto"/>
            </w:tcBorders>
            <w:shd w:val="clear" w:color="auto" w:fill="FFFFFF"/>
            <w:vAlign w:val="center"/>
          </w:tcPr>
          <w:p w14:paraId="0AEE644B" w14:textId="77777777" w:rsidR="003213B5" w:rsidRPr="00261095" w:rsidRDefault="00DB7F41"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设备动静密封点泄漏</w:t>
            </w:r>
          </w:p>
        </w:tc>
        <w:tc>
          <w:tcPr>
            <w:tcW w:w="2093" w:type="dxa"/>
            <w:tcBorders>
              <w:top w:val="single" w:sz="4" w:space="0" w:color="auto"/>
              <w:left w:val="single" w:sz="4" w:space="0" w:color="auto"/>
              <w:bottom w:val="single" w:sz="4" w:space="0" w:color="auto"/>
            </w:tcBorders>
            <w:shd w:val="clear" w:color="auto" w:fill="FFFFFF"/>
            <w:vAlign w:val="center"/>
          </w:tcPr>
          <w:p w14:paraId="768A53B4"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有机液体介质的机泵、阀门、法兰等动、静密封泄漏排放</w:t>
            </w:r>
          </w:p>
        </w:tc>
        <w:tc>
          <w:tcPr>
            <w:tcW w:w="1436" w:type="dxa"/>
            <w:tcBorders>
              <w:top w:val="single" w:sz="4" w:space="0" w:color="auto"/>
              <w:left w:val="single" w:sz="4" w:space="0" w:color="auto"/>
              <w:bottom w:val="single" w:sz="4" w:space="0" w:color="auto"/>
            </w:tcBorders>
            <w:shd w:val="clear" w:color="auto" w:fill="FFFFFF"/>
            <w:vAlign w:val="center"/>
          </w:tcPr>
          <w:p w14:paraId="33BA2504"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072AD16A"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LDAR</w:t>
            </w:r>
            <w:r w:rsidRPr="00261095">
              <w:rPr>
                <w:rFonts w:ascii="Times New Roman" w:eastAsia="仿宋" w:hAnsi="Times New Roman" w:cs="Times New Roman"/>
                <w:sz w:val="20"/>
                <w:szCs w:val="20"/>
                <w:lang w:eastAsia="zh-CN"/>
              </w:rPr>
              <w:t>泄露检测与修复</w:t>
            </w:r>
          </w:p>
        </w:tc>
      </w:tr>
      <w:tr w:rsidR="003213B5" w:rsidRPr="00261095" w14:paraId="60431DC5" w14:textId="77777777" w:rsidTr="006A7497">
        <w:trPr>
          <w:cantSplit/>
          <w:jc w:val="center"/>
        </w:trPr>
        <w:tc>
          <w:tcPr>
            <w:tcW w:w="754" w:type="dxa"/>
            <w:vMerge w:val="restart"/>
            <w:tcBorders>
              <w:top w:val="single" w:sz="4" w:space="0" w:color="auto"/>
              <w:left w:val="single" w:sz="4" w:space="0" w:color="auto"/>
            </w:tcBorders>
            <w:shd w:val="clear" w:color="auto" w:fill="FFFFFF"/>
            <w:vAlign w:val="center"/>
          </w:tcPr>
          <w:p w14:paraId="5EB1EE50"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11</w:t>
            </w:r>
          </w:p>
        </w:tc>
        <w:tc>
          <w:tcPr>
            <w:tcW w:w="1099" w:type="dxa"/>
            <w:vMerge w:val="restart"/>
            <w:tcBorders>
              <w:top w:val="single" w:sz="4" w:space="0" w:color="auto"/>
              <w:left w:val="single" w:sz="4" w:space="0" w:color="auto"/>
            </w:tcBorders>
            <w:shd w:val="clear" w:color="auto" w:fill="FFFFFF"/>
            <w:vAlign w:val="center"/>
          </w:tcPr>
          <w:p w14:paraId="6B1055F7" w14:textId="77777777" w:rsidR="003213B5" w:rsidRPr="00261095" w:rsidRDefault="00DB7F41"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废水收集及处理过程</w:t>
            </w:r>
          </w:p>
        </w:tc>
        <w:tc>
          <w:tcPr>
            <w:tcW w:w="2093" w:type="dxa"/>
            <w:tcBorders>
              <w:top w:val="single" w:sz="4" w:space="0" w:color="auto"/>
              <w:left w:val="single" w:sz="4" w:space="0" w:color="auto"/>
              <w:bottom w:val="single" w:sz="4" w:space="0" w:color="auto"/>
            </w:tcBorders>
            <w:shd w:val="clear" w:color="auto" w:fill="FFFFFF"/>
            <w:vAlign w:val="center"/>
          </w:tcPr>
          <w:p w14:paraId="6CBEDBF0"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废水处理有机废气</w:t>
            </w:r>
          </w:p>
        </w:tc>
        <w:tc>
          <w:tcPr>
            <w:tcW w:w="1436" w:type="dxa"/>
            <w:tcBorders>
              <w:top w:val="single" w:sz="4" w:space="0" w:color="auto"/>
              <w:left w:val="single" w:sz="4" w:space="0" w:color="auto"/>
              <w:bottom w:val="single" w:sz="4" w:space="0" w:color="auto"/>
            </w:tcBorders>
            <w:shd w:val="clear" w:color="auto" w:fill="FFFFFF"/>
            <w:vAlign w:val="center"/>
          </w:tcPr>
          <w:p w14:paraId="71088616"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6F0CFC97"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化学吸收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生物净化</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氧化</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水洗、化学吸收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水洗</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生物净化、氧化（低温、</w:t>
            </w:r>
            <w:r w:rsidRPr="00261095">
              <w:rPr>
                <w:rFonts w:ascii="Times New Roman" w:eastAsia="仿宋" w:hAnsi="Times New Roman" w:cs="Times New Roman"/>
                <w:sz w:val="20"/>
                <w:szCs w:val="20"/>
                <w:lang w:eastAsia="zh-CN"/>
              </w:rPr>
              <w:t>UV</w:t>
            </w:r>
            <w:r w:rsidRPr="00261095">
              <w:rPr>
                <w:rFonts w:ascii="Times New Roman" w:eastAsia="仿宋" w:hAnsi="Times New Roman" w:cs="Times New Roman"/>
                <w:sz w:val="20"/>
                <w:szCs w:val="20"/>
                <w:lang w:eastAsia="zh-CN"/>
              </w:rPr>
              <w:t>、次氯酸钠）、水洗</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生物净化</w:t>
            </w:r>
          </w:p>
        </w:tc>
      </w:tr>
      <w:tr w:rsidR="003213B5" w:rsidRPr="00261095" w14:paraId="37A6C21C" w14:textId="77777777" w:rsidTr="006A7497">
        <w:trPr>
          <w:cantSplit/>
          <w:jc w:val="center"/>
        </w:trPr>
        <w:tc>
          <w:tcPr>
            <w:tcW w:w="754" w:type="dxa"/>
            <w:vMerge/>
            <w:tcBorders>
              <w:left w:val="single" w:sz="4" w:space="0" w:color="auto"/>
              <w:bottom w:val="single" w:sz="4" w:space="0" w:color="auto"/>
            </w:tcBorders>
            <w:shd w:val="clear" w:color="auto" w:fill="FFFFFF"/>
            <w:vAlign w:val="center"/>
          </w:tcPr>
          <w:p w14:paraId="09DA0495" w14:textId="77777777" w:rsidR="003213B5" w:rsidRPr="00261095" w:rsidRDefault="003213B5"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099" w:type="dxa"/>
            <w:vMerge/>
            <w:tcBorders>
              <w:left w:val="single" w:sz="4" w:space="0" w:color="auto"/>
              <w:bottom w:val="single" w:sz="4" w:space="0" w:color="auto"/>
            </w:tcBorders>
            <w:shd w:val="clear" w:color="auto" w:fill="FFFFFF"/>
            <w:vAlign w:val="center"/>
          </w:tcPr>
          <w:p w14:paraId="0BEE7ED4" w14:textId="77777777" w:rsidR="003213B5" w:rsidRPr="00261095" w:rsidRDefault="003213B5"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p>
        </w:tc>
        <w:tc>
          <w:tcPr>
            <w:tcW w:w="2093" w:type="dxa"/>
            <w:tcBorders>
              <w:top w:val="single" w:sz="4" w:space="0" w:color="auto"/>
              <w:left w:val="single" w:sz="4" w:space="0" w:color="auto"/>
              <w:bottom w:val="single" w:sz="4" w:space="0" w:color="auto"/>
            </w:tcBorders>
            <w:shd w:val="clear" w:color="auto" w:fill="FFFFFF"/>
            <w:vAlign w:val="center"/>
          </w:tcPr>
          <w:p w14:paraId="5784556B"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废水收集逸散废气</w:t>
            </w:r>
          </w:p>
        </w:tc>
        <w:tc>
          <w:tcPr>
            <w:tcW w:w="1436" w:type="dxa"/>
            <w:tcBorders>
              <w:top w:val="single" w:sz="4" w:space="0" w:color="auto"/>
              <w:left w:val="single" w:sz="4" w:space="0" w:color="auto"/>
              <w:bottom w:val="single" w:sz="4" w:space="0" w:color="auto"/>
            </w:tcBorders>
            <w:shd w:val="clear" w:color="auto" w:fill="FFFFFF"/>
            <w:vAlign w:val="center"/>
          </w:tcPr>
          <w:p w14:paraId="0ACDD1E0"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14F93659"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加盖、密闭、收集、治理</w:t>
            </w:r>
          </w:p>
        </w:tc>
      </w:tr>
      <w:tr w:rsidR="003213B5" w:rsidRPr="00261095" w14:paraId="6AE289F8" w14:textId="77777777" w:rsidTr="006A7497">
        <w:trPr>
          <w:cantSplit/>
          <w:jc w:val="center"/>
        </w:trPr>
        <w:tc>
          <w:tcPr>
            <w:tcW w:w="754" w:type="dxa"/>
            <w:tcBorders>
              <w:top w:val="single" w:sz="4" w:space="0" w:color="auto"/>
              <w:left w:val="single" w:sz="4" w:space="0" w:color="auto"/>
              <w:bottom w:val="single" w:sz="4" w:space="0" w:color="auto"/>
            </w:tcBorders>
            <w:shd w:val="clear" w:color="auto" w:fill="FFFFFF"/>
            <w:vAlign w:val="center"/>
          </w:tcPr>
          <w:p w14:paraId="1371747B"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12</w:t>
            </w:r>
          </w:p>
        </w:tc>
        <w:tc>
          <w:tcPr>
            <w:tcW w:w="1099" w:type="dxa"/>
            <w:tcBorders>
              <w:top w:val="single" w:sz="4" w:space="0" w:color="auto"/>
              <w:left w:val="single" w:sz="4" w:space="0" w:color="auto"/>
              <w:bottom w:val="single" w:sz="4" w:space="0" w:color="auto"/>
            </w:tcBorders>
            <w:shd w:val="clear" w:color="auto" w:fill="FFFFFF"/>
            <w:vAlign w:val="center"/>
          </w:tcPr>
          <w:p w14:paraId="028E5107" w14:textId="77777777" w:rsidR="003213B5" w:rsidRPr="00261095" w:rsidRDefault="00DB7F41"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危废间</w:t>
            </w:r>
          </w:p>
        </w:tc>
        <w:tc>
          <w:tcPr>
            <w:tcW w:w="2093" w:type="dxa"/>
            <w:tcBorders>
              <w:top w:val="single" w:sz="4" w:space="0" w:color="auto"/>
              <w:left w:val="single" w:sz="4" w:space="0" w:color="auto"/>
              <w:bottom w:val="single" w:sz="4" w:space="0" w:color="auto"/>
            </w:tcBorders>
            <w:shd w:val="clear" w:color="auto" w:fill="FFFFFF"/>
            <w:vAlign w:val="center"/>
          </w:tcPr>
          <w:p w14:paraId="28C731D1"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危废挥发废气</w:t>
            </w:r>
          </w:p>
        </w:tc>
        <w:tc>
          <w:tcPr>
            <w:tcW w:w="1436" w:type="dxa"/>
            <w:tcBorders>
              <w:top w:val="single" w:sz="4" w:space="0" w:color="auto"/>
              <w:left w:val="single" w:sz="4" w:space="0" w:color="auto"/>
              <w:bottom w:val="single" w:sz="4" w:space="0" w:color="auto"/>
            </w:tcBorders>
            <w:shd w:val="clear" w:color="auto" w:fill="FFFFFF"/>
            <w:vAlign w:val="center"/>
          </w:tcPr>
          <w:p w14:paraId="7CCEE236"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VOCs</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27C926CF"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密闭、收集、治理</w:t>
            </w:r>
          </w:p>
        </w:tc>
      </w:tr>
      <w:tr w:rsidR="003213B5" w:rsidRPr="00261095" w14:paraId="33696EA4" w14:textId="77777777" w:rsidTr="006A7497">
        <w:trPr>
          <w:cantSplit/>
          <w:jc w:val="center"/>
        </w:trPr>
        <w:tc>
          <w:tcPr>
            <w:tcW w:w="754" w:type="dxa"/>
            <w:tcBorders>
              <w:top w:val="single" w:sz="4" w:space="0" w:color="auto"/>
              <w:left w:val="single" w:sz="4" w:space="0" w:color="auto"/>
              <w:bottom w:val="single" w:sz="4" w:space="0" w:color="auto"/>
            </w:tcBorders>
            <w:shd w:val="clear" w:color="auto" w:fill="FFFFFF"/>
            <w:vAlign w:val="center"/>
          </w:tcPr>
          <w:p w14:paraId="0FD3E6D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13</w:t>
            </w:r>
          </w:p>
        </w:tc>
        <w:tc>
          <w:tcPr>
            <w:tcW w:w="1099" w:type="dxa"/>
            <w:tcBorders>
              <w:top w:val="single" w:sz="4" w:space="0" w:color="auto"/>
              <w:left w:val="single" w:sz="4" w:space="0" w:color="auto"/>
              <w:bottom w:val="single" w:sz="4" w:space="0" w:color="auto"/>
            </w:tcBorders>
            <w:shd w:val="clear" w:color="auto" w:fill="FFFFFF"/>
            <w:vAlign w:val="center"/>
          </w:tcPr>
          <w:p w14:paraId="4F4B370B" w14:textId="22DAFB33" w:rsidR="003213B5" w:rsidRPr="00D64927" w:rsidRDefault="00DB7F41" w:rsidP="00B2760F">
            <w:pPr>
              <w:pStyle w:val="Other10"/>
              <w:adjustRightInd w:val="0"/>
              <w:snapToGrid w:val="0"/>
              <w:spacing w:after="80" w:line="360" w:lineRule="auto"/>
              <w:ind w:firstLine="0"/>
              <w:jc w:val="center"/>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危险废物焚烧炉</w:t>
            </w:r>
            <w:r w:rsidR="00B2760F">
              <w:rPr>
                <w:rFonts w:ascii="Times New Roman" w:eastAsia="仿宋" w:hAnsi="Times New Roman" w:cs="Times New Roman" w:hint="eastAsia"/>
                <w:sz w:val="20"/>
                <w:szCs w:val="20"/>
                <w:lang w:eastAsia="zh-CN"/>
              </w:rPr>
              <w:t>（若有）</w:t>
            </w:r>
          </w:p>
        </w:tc>
        <w:tc>
          <w:tcPr>
            <w:tcW w:w="2093" w:type="dxa"/>
            <w:tcBorders>
              <w:top w:val="single" w:sz="4" w:space="0" w:color="auto"/>
              <w:left w:val="single" w:sz="4" w:space="0" w:color="auto"/>
              <w:bottom w:val="single" w:sz="4" w:space="0" w:color="auto"/>
            </w:tcBorders>
            <w:shd w:val="clear" w:color="auto" w:fill="FFFFFF"/>
            <w:vAlign w:val="center"/>
          </w:tcPr>
          <w:p w14:paraId="138B8DA5"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焚烧炉烟气</w:t>
            </w:r>
          </w:p>
        </w:tc>
        <w:tc>
          <w:tcPr>
            <w:tcW w:w="1436" w:type="dxa"/>
            <w:tcBorders>
              <w:top w:val="single" w:sz="4" w:space="0" w:color="auto"/>
              <w:left w:val="single" w:sz="4" w:space="0" w:color="auto"/>
              <w:bottom w:val="single" w:sz="4" w:space="0" w:color="auto"/>
            </w:tcBorders>
            <w:shd w:val="clear" w:color="auto" w:fill="FFFFFF"/>
            <w:vAlign w:val="center"/>
          </w:tcPr>
          <w:p w14:paraId="6BC5B4F3" w14:textId="5C2312C6" w:rsidR="003213B5" w:rsidRPr="00BA7496" w:rsidRDefault="00BA7496" w:rsidP="00B2760F">
            <w:pPr>
              <w:pStyle w:val="Other10"/>
              <w:adjustRightInd w:val="0"/>
              <w:snapToGrid w:val="0"/>
              <w:spacing w:after="60" w:line="360" w:lineRule="auto"/>
              <w:ind w:firstLine="0"/>
              <w:jc w:val="center"/>
              <w:rPr>
                <w:rFonts w:ascii="Times New Roman" w:eastAsia="仿宋" w:hAnsi="Times New Roman" w:cs="Times New Roman"/>
                <w:sz w:val="20"/>
                <w:szCs w:val="20"/>
                <w:lang w:val="en-US" w:eastAsia="zh-CN"/>
              </w:rPr>
            </w:pPr>
            <w:r w:rsidRPr="00BA7496">
              <w:rPr>
                <w:rFonts w:ascii="Times New Roman" w:eastAsia="仿宋" w:hAnsi="Times New Roman" w:cs="Times New Roman"/>
                <w:sz w:val="20"/>
                <w:szCs w:val="20"/>
                <w:lang w:val="en-US" w:eastAsia="zh-CN"/>
              </w:rPr>
              <w:t>PM</w:t>
            </w:r>
            <w:r w:rsidR="00DB7F41" w:rsidRPr="00261095">
              <w:rPr>
                <w:rFonts w:ascii="Times New Roman" w:eastAsia="仿宋" w:hAnsi="Times New Roman" w:cs="Times New Roman"/>
                <w:sz w:val="20"/>
                <w:szCs w:val="20"/>
                <w:lang w:eastAsia="zh-CN"/>
              </w:rPr>
              <w:t>、</w:t>
            </w:r>
          </w:p>
          <w:p w14:paraId="1ABBCF75" w14:textId="77777777" w:rsidR="003213B5" w:rsidRPr="00BA7496" w:rsidRDefault="00DB7F41" w:rsidP="00B2760F">
            <w:pPr>
              <w:pStyle w:val="Other10"/>
              <w:adjustRightInd w:val="0"/>
              <w:snapToGrid w:val="0"/>
              <w:spacing w:after="60" w:line="360" w:lineRule="auto"/>
              <w:ind w:firstLine="0"/>
              <w:jc w:val="center"/>
              <w:rPr>
                <w:rFonts w:ascii="Times New Roman" w:eastAsia="仿宋" w:hAnsi="Times New Roman" w:cs="Times New Roman"/>
                <w:sz w:val="20"/>
                <w:szCs w:val="20"/>
                <w:lang w:val="en-US" w:eastAsia="zh-CN"/>
              </w:rPr>
            </w:pPr>
            <w:r w:rsidRPr="00BA7496">
              <w:rPr>
                <w:rFonts w:ascii="Times New Roman" w:eastAsia="仿宋" w:hAnsi="Times New Roman" w:cs="Times New Roman"/>
                <w:sz w:val="20"/>
                <w:szCs w:val="20"/>
                <w:lang w:val="en-US" w:eastAsia="zh-CN"/>
              </w:rPr>
              <w:t>SO</w:t>
            </w:r>
            <w:r w:rsidRPr="00BA7496">
              <w:rPr>
                <w:rFonts w:ascii="Times New Roman" w:eastAsia="仿宋" w:hAnsi="Times New Roman" w:cs="Times New Roman"/>
                <w:sz w:val="20"/>
                <w:szCs w:val="20"/>
                <w:vertAlign w:val="subscript"/>
                <w:lang w:val="en-US" w:eastAsia="zh-CN"/>
              </w:rPr>
              <w:t>2</w:t>
            </w:r>
            <w:r w:rsidRPr="00261095">
              <w:rPr>
                <w:rFonts w:ascii="Times New Roman" w:eastAsia="仿宋" w:hAnsi="Times New Roman" w:cs="Times New Roman"/>
                <w:sz w:val="20"/>
                <w:szCs w:val="20"/>
                <w:lang w:eastAsia="zh-CN"/>
              </w:rPr>
              <w:t>、</w:t>
            </w:r>
            <w:r w:rsidRPr="00BA7496">
              <w:rPr>
                <w:rFonts w:ascii="Times New Roman" w:eastAsia="仿宋" w:hAnsi="Times New Roman" w:cs="Times New Roman"/>
                <w:sz w:val="20"/>
                <w:szCs w:val="20"/>
                <w:lang w:val="en-US" w:eastAsia="zh-CN"/>
              </w:rPr>
              <w:t>NOx</w:t>
            </w:r>
            <w:r w:rsidRPr="00261095">
              <w:rPr>
                <w:rFonts w:ascii="Times New Roman" w:eastAsia="仿宋" w:hAnsi="Times New Roman" w:cs="Times New Roman"/>
                <w:sz w:val="20"/>
                <w:szCs w:val="20"/>
                <w:lang w:eastAsia="zh-CN"/>
              </w:rPr>
              <w:t>、</w:t>
            </w:r>
          </w:p>
          <w:p w14:paraId="321274AD" w14:textId="77777777" w:rsidR="003213B5" w:rsidRPr="00BA7496"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val="en-US" w:eastAsia="zh-CN"/>
              </w:rPr>
            </w:pPr>
            <w:r w:rsidRPr="00BA7496">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eastAsia="zh-CN"/>
              </w:rPr>
              <w:t>等</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0912DB08" w14:textId="61E80B02"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静电除尘、袋式除尘等，石灰石</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石灰</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石膏湿法脱硫、双碱法脱硫等，吸收、吸附等</w:t>
            </w:r>
          </w:p>
        </w:tc>
      </w:tr>
      <w:tr w:rsidR="003213B5" w:rsidRPr="00261095" w14:paraId="3269E11E" w14:textId="77777777" w:rsidTr="006A7497">
        <w:trPr>
          <w:cantSplit/>
          <w:jc w:val="center"/>
        </w:trPr>
        <w:tc>
          <w:tcPr>
            <w:tcW w:w="754" w:type="dxa"/>
            <w:vMerge w:val="restart"/>
            <w:tcBorders>
              <w:top w:val="single" w:sz="4" w:space="0" w:color="auto"/>
              <w:left w:val="single" w:sz="4" w:space="0" w:color="auto"/>
            </w:tcBorders>
            <w:shd w:val="clear" w:color="auto" w:fill="FFFFFF"/>
            <w:vAlign w:val="center"/>
          </w:tcPr>
          <w:p w14:paraId="6EC64DE9" w14:textId="77777777" w:rsidR="003213B5" w:rsidRPr="00B2760F" w:rsidRDefault="00DB7F41" w:rsidP="00B2760F">
            <w:pPr>
              <w:pStyle w:val="Other10"/>
              <w:adjustRightInd w:val="0"/>
              <w:snapToGrid w:val="0"/>
              <w:spacing w:line="360" w:lineRule="auto"/>
              <w:ind w:firstLine="0"/>
              <w:jc w:val="center"/>
              <w:rPr>
                <w:rFonts w:ascii="Times New Roman" w:eastAsia="PMingLiU" w:hAnsi="Times New Roman" w:cs="Times New Roman"/>
                <w:sz w:val="20"/>
                <w:szCs w:val="20"/>
              </w:rPr>
            </w:pPr>
            <w:r w:rsidRPr="00261095">
              <w:rPr>
                <w:rFonts w:ascii="Times New Roman" w:eastAsia="仿宋" w:hAnsi="Times New Roman" w:cs="Times New Roman"/>
                <w:sz w:val="20"/>
                <w:szCs w:val="20"/>
                <w:lang w:eastAsia="zh-CN"/>
              </w:rPr>
              <w:t>14</w:t>
            </w:r>
          </w:p>
        </w:tc>
        <w:tc>
          <w:tcPr>
            <w:tcW w:w="1099" w:type="dxa"/>
            <w:vMerge w:val="restart"/>
            <w:tcBorders>
              <w:top w:val="single" w:sz="4" w:space="0" w:color="auto"/>
              <w:left w:val="single" w:sz="4" w:space="0" w:color="auto"/>
            </w:tcBorders>
            <w:shd w:val="clear" w:color="auto" w:fill="FFFFFF"/>
            <w:vAlign w:val="center"/>
          </w:tcPr>
          <w:p w14:paraId="48A7D6A9" w14:textId="77777777" w:rsidR="003213B5" w:rsidRPr="00261095" w:rsidRDefault="00DB7F41"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锅炉</w:t>
            </w:r>
          </w:p>
        </w:tc>
        <w:tc>
          <w:tcPr>
            <w:tcW w:w="2093" w:type="dxa"/>
            <w:vMerge w:val="restart"/>
            <w:tcBorders>
              <w:top w:val="single" w:sz="4" w:space="0" w:color="auto"/>
              <w:left w:val="single" w:sz="4" w:space="0" w:color="auto"/>
            </w:tcBorders>
            <w:shd w:val="clear" w:color="auto" w:fill="FFFFFF"/>
            <w:vAlign w:val="center"/>
          </w:tcPr>
          <w:p w14:paraId="69E2E457"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锅炉烟气</w:t>
            </w:r>
          </w:p>
        </w:tc>
        <w:tc>
          <w:tcPr>
            <w:tcW w:w="1436" w:type="dxa"/>
            <w:tcBorders>
              <w:top w:val="single" w:sz="4" w:space="0" w:color="auto"/>
              <w:left w:val="single" w:sz="4" w:space="0" w:color="auto"/>
              <w:bottom w:val="single" w:sz="4" w:space="0" w:color="auto"/>
            </w:tcBorders>
            <w:shd w:val="clear" w:color="auto" w:fill="FFFFFF"/>
            <w:vAlign w:val="center"/>
          </w:tcPr>
          <w:p w14:paraId="405EBA5E" w14:textId="31A637AB" w:rsidR="003213B5" w:rsidRPr="00DC44F9" w:rsidRDefault="00DC44F9" w:rsidP="00B2760F">
            <w:pPr>
              <w:pStyle w:val="Other10"/>
              <w:adjustRightInd w:val="0"/>
              <w:snapToGrid w:val="0"/>
              <w:spacing w:line="360" w:lineRule="auto"/>
              <w:ind w:firstLine="0"/>
              <w:jc w:val="center"/>
              <w:rPr>
                <w:rFonts w:ascii="Times New Roman" w:eastAsia="PMingLiU" w:hAnsi="Times New Roman" w:cs="Times New Roman"/>
                <w:sz w:val="20"/>
                <w:szCs w:val="20"/>
              </w:rPr>
            </w:pPr>
            <w:r>
              <w:rPr>
                <w:rFonts w:ascii="Times New Roman" w:eastAsia="仿宋" w:hAnsi="Times New Roman" w:cs="Times New Roman" w:hint="eastAsia"/>
                <w:sz w:val="20"/>
                <w:szCs w:val="20"/>
                <w:lang w:eastAsia="zh-CN"/>
              </w:rPr>
              <w:t>S</w:t>
            </w:r>
            <w:r>
              <w:rPr>
                <w:rFonts w:ascii="Times New Roman" w:eastAsia="PMingLiU" w:hAnsi="Times New Roman" w:cs="Times New Roman"/>
                <w:sz w:val="20"/>
                <w:szCs w:val="20"/>
              </w:rPr>
              <w:t>O</w:t>
            </w:r>
            <w:r w:rsidRPr="00DC44F9">
              <w:rPr>
                <w:rFonts w:ascii="Times New Roman" w:eastAsia="PMingLiU" w:hAnsi="Times New Roman" w:cs="Times New Roman"/>
                <w:sz w:val="20"/>
                <w:szCs w:val="20"/>
                <w:vertAlign w:val="subscript"/>
              </w:rPr>
              <w:t>2</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0D207D0C"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湿法脱硫（石灰石</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石灰</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石膏、氨法）、喷雾干燥法脱硫、循环流化床法脱硫</w:t>
            </w:r>
          </w:p>
        </w:tc>
      </w:tr>
      <w:tr w:rsidR="00B2760F" w:rsidRPr="00261095" w14:paraId="03AB41D0" w14:textId="77777777" w:rsidTr="006A7497">
        <w:trPr>
          <w:cantSplit/>
          <w:jc w:val="center"/>
        </w:trPr>
        <w:tc>
          <w:tcPr>
            <w:tcW w:w="754" w:type="dxa"/>
            <w:vMerge/>
            <w:tcBorders>
              <w:top w:val="single" w:sz="4" w:space="0" w:color="auto"/>
              <w:left w:val="single" w:sz="4" w:space="0" w:color="auto"/>
            </w:tcBorders>
            <w:shd w:val="clear" w:color="auto" w:fill="FFFFFF"/>
            <w:vAlign w:val="center"/>
          </w:tcPr>
          <w:p w14:paraId="185AA436" w14:textId="77777777" w:rsidR="00B2760F" w:rsidRPr="00261095" w:rsidRDefault="00B2760F"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099" w:type="dxa"/>
            <w:vMerge/>
            <w:tcBorders>
              <w:top w:val="single" w:sz="4" w:space="0" w:color="auto"/>
              <w:left w:val="single" w:sz="4" w:space="0" w:color="auto"/>
            </w:tcBorders>
            <w:shd w:val="clear" w:color="auto" w:fill="FFFFFF"/>
            <w:vAlign w:val="center"/>
          </w:tcPr>
          <w:p w14:paraId="685A7C76" w14:textId="77777777" w:rsidR="00B2760F" w:rsidRPr="00261095" w:rsidRDefault="00B2760F"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p>
        </w:tc>
        <w:tc>
          <w:tcPr>
            <w:tcW w:w="2093" w:type="dxa"/>
            <w:vMerge/>
            <w:tcBorders>
              <w:top w:val="single" w:sz="4" w:space="0" w:color="auto"/>
              <w:left w:val="single" w:sz="4" w:space="0" w:color="auto"/>
            </w:tcBorders>
            <w:shd w:val="clear" w:color="auto" w:fill="FFFFFF"/>
            <w:vAlign w:val="center"/>
          </w:tcPr>
          <w:p w14:paraId="7265BAB1" w14:textId="77777777" w:rsidR="00B2760F" w:rsidRPr="00261095" w:rsidRDefault="00B2760F"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436" w:type="dxa"/>
            <w:tcBorders>
              <w:top w:val="single" w:sz="4" w:space="0" w:color="auto"/>
              <w:left w:val="single" w:sz="4" w:space="0" w:color="auto"/>
              <w:bottom w:val="single" w:sz="4" w:space="0" w:color="auto"/>
            </w:tcBorders>
            <w:shd w:val="clear" w:color="auto" w:fill="FFFFFF"/>
            <w:vAlign w:val="center"/>
          </w:tcPr>
          <w:p w14:paraId="43B813DC" w14:textId="730E3436" w:rsidR="00B2760F" w:rsidRPr="00DC44F9" w:rsidRDefault="00DC44F9" w:rsidP="00B2760F">
            <w:pPr>
              <w:pStyle w:val="Other10"/>
              <w:adjustRightInd w:val="0"/>
              <w:snapToGrid w:val="0"/>
              <w:spacing w:line="360" w:lineRule="auto"/>
              <w:ind w:firstLine="0"/>
              <w:jc w:val="center"/>
              <w:rPr>
                <w:rFonts w:ascii="Times New Roman" w:eastAsia="PMingLiU" w:hAnsi="Times New Roman" w:cs="Times New Roman"/>
                <w:sz w:val="20"/>
                <w:szCs w:val="20"/>
              </w:rPr>
            </w:pPr>
            <w:r>
              <w:rPr>
                <w:rFonts w:ascii="Times New Roman" w:eastAsia="仿宋" w:hAnsi="Times New Roman" w:cs="Times New Roman" w:hint="eastAsia"/>
                <w:sz w:val="20"/>
                <w:szCs w:val="20"/>
                <w:lang w:eastAsia="zh-CN"/>
              </w:rPr>
              <w:t>N</w:t>
            </w:r>
            <w:r>
              <w:rPr>
                <w:rFonts w:ascii="Times New Roman" w:eastAsia="PMingLiU" w:hAnsi="Times New Roman" w:cs="Times New Roman"/>
                <w:sz w:val="20"/>
                <w:szCs w:val="20"/>
              </w:rPr>
              <w:t>O</w:t>
            </w:r>
            <w:r>
              <w:rPr>
                <w:rFonts w:asciiTheme="minorEastAsia" w:eastAsiaTheme="minorEastAsia" w:hAnsiTheme="minorEastAsia" w:cs="Times New Roman" w:hint="eastAsia"/>
                <w:sz w:val="20"/>
                <w:szCs w:val="20"/>
              </w:rPr>
              <w:t>x</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07DEA6A2" w14:textId="5D1AF62C" w:rsidR="00B2760F" w:rsidRPr="00261095" w:rsidRDefault="00B2760F"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低氮燃烧、</w:t>
            </w:r>
            <w:r w:rsidRPr="00261095">
              <w:rPr>
                <w:rFonts w:ascii="Times New Roman" w:eastAsia="仿宋" w:hAnsi="Times New Roman" w:cs="Times New Roman"/>
                <w:sz w:val="20"/>
                <w:szCs w:val="20"/>
                <w:lang w:eastAsia="zh-CN"/>
              </w:rPr>
              <w:t>SCR</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SNCR</w:t>
            </w:r>
          </w:p>
        </w:tc>
      </w:tr>
      <w:tr w:rsidR="003213B5" w:rsidRPr="00261095" w14:paraId="1F2D553D" w14:textId="77777777" w:rsidTr="006A7497">
        <w:trPr>
          <w:cantSplit/>
          <w:jc w:val="center"/>
        </w:trPr>
        <w:tc>
          <w:tcPr>
            <w:tcW w:w="754" w:type="dxa"/>
            <w:vMerge/>
            <w:tcBorders>
              <w:left w:val="single" w:sz="4" w:space="0" w:color="auto"/>
              <w:bottom w:val="single" w:sz="4" w:space="0" w:color="auto"/>
            </w:tcBorders>
            <w:shd w:val="clear" w:color="auto" w:fill="FFFFFF"/>
            <w:vAlign w:val="center"/>
          </w:tcPr>
          <w:p w14:paraId="22EE18BD" w14:textId="77777777" w:rsidR="003213B5" w:rsidRPr="00261095" w:rsidRDefault="003213B5"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099" w:type="dxa"/>
            <w:vMerge/>
            <w:tcBorders>
              <w:left w:val="single" w:sz="4" w:space="0" w:color="auto"/>
              <w:bottom w:val="single" w:sz="4" w:space="0" w:color="auto"/>
            </w:tcBorders>
            <w:shd w:val="clear" w:color="auto" w:fill="FFFFFF"/>
            <w:vAlign w:val="center"/>
          </w:tcPr>
          <w:p w14:paraId="2337C029" w14:textId="77777777" w:rsidR="003213B5" w:rsidRPr="00261095" w:rsidRDefault="003213B5" w:rsidP="00B2760F">
            <w:pPr>
              <w:pStyle w:val="Other10"/>
              <w:adjustRightInd w:val="0"/>
              <w:snapToGrid w:val="0"/>
              <w:spacing w:after="80" w:line="360" w:lineRule="auto"/>
              <w:ind w:firstLine="0"/>
              <w:jc w:val="center"/>
              <w:rPr>
                <w:rFonts w:ascii="Times New Roman" w:eastAsia="仿宋" w:hAnsi="Times New Roman" w:cs="Times New Roman"/>
                <w:sz w:val="20"/>
                <w:szCs w:val="20"/>
                <w:lang w:eastAsia="zh-CN"/>
              </w:rPr>
            </w:pPr>
          </w:p>
        </w:tc>
        <w:tc>
          <w:tcPr>
            <w:tcW w:w="2093" w:type="dxa"/>
            <w:vMerge/>
            <w:tcBorders>
              <w:left w:val="single" w:sz="4" w:space="0" w:color="auto"/>
              <w:bottom w:val="single" w:sz="4" w:space="0" w:color="auto"/>
            </w:tcBorders>
            <w:shd w:val="clear" w:color="auto" w:fill="FFFFFF"/>
            <w:vAlign w:val="center"/>
          </w:tcPr>
          <w:p w14:paraId="2CD3B2E5" w14:textId="77777777" w:rsidR="003213B5" w:rsidRPr="00261095" w:rsidRDefault="003213B5"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p>
        </w:tc>
        <w:tc>
          <w:tcPr>
            <w:tcW w:w="1436" w:type="dxa"/>
            <w:tcBorders>
              <w:top w:val="single" w:sz="4" w:space="0" w:color="auto"/>
              <w:left w:val="single" w:sz="4" w:space="0" w:color="auto"/>
              <w:bottom w:val="single" w:sz="4" w:space="0" w:color="auto"/>
            </w:tcBorders>
            <w:shd w:val="clear" w:color="auto" w:fill="FFFFFF"/>
            <w:vAlign w:val="center"/>
          </w:tcPr>
          <w:p w14:paraId="5082D867" w14:textId="76D9BFF2" w:rsidR="003213B5" w:rsidRPr="00261095" w:rsidRDefault="00BA7496"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Pr>
                <w:rFonts w:ascii="Times New Roman" w:eastAsia="仿宋" w:hAnsi="Times New Roman" w:cs="Times New Roman"/>
                <w:sz w:val="20"/>
                <w:szCs w:val="20"/>
                <w:lang w:eastAsia="zh-CN"/>
              </w:rPr>
              <w:t>PM</w:t>
            </w:r>
          </w:p>
        </w:tc>
        <w:tc>
          <w:tcPr>
            <w:tcW w:w="3690" w:type="dxa"/>
            <w:tcBorders>
              <w:top w:val="single" w:sz="4" w:space="0" w:color="auto"/>
              <w:left w:val="single" w:sz="4" w:space="0" w:color="auto"/>
              <w:bottom w:val="single" w:sz="4" w:space="0" w:color="auto"/>
              <w:right w:val="single" w:sz="4" w:space="0" w:color="auto"/>
            </w:tcBorders>
            <w:shd w:val="clear" w:color="auto" w:fill="FFFFFF"/>
            <w:vAlign w:val="center"/>
          </w:tcPr>
          <w:p w14:paraId="46B4BFC2" w14:textId="77777777" w:rsidR="003213B5" w:rsidRPr="00261095" w:rsidRDefault="00DB7F41" w:rsidP="00B2760F">
            <w:pPr>
              <w:pStyle w:val="Other10"/>
              <w:adjustRightInd w:val="0"/>
              <w:snapToGrid w:val="0"/>
              <w:spacing w:line="360" w:lineRule="auto"/>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电除尘、袋式除尘、电袋除尘</w:t>
            </w:r>
          </w:p>
        </w:tc>
      </w:tr>
    </w:tbl>
    <w:p w14:paraId="292BBDE2" w14:textId="77777777" w:rsidR="003213B5" w:rsidRPr="00261095" w:rsidRDefault="00DB7F41">
      <w:pPr>
        <w:spacing w:line="1" w:lineRule="exact"/>
        <w:rPr>
          <w:color w:val="FF0000"/>
          <w:sz w:val="2"/>
          <w:szCs w:val="2"/>
          <w:lang w:eastAsia="zh-CN"/>
        </w:rPr>
      </w:pPr>
      <w:r w:rsidRPr="00261095">
        <w:rPr>
          <w:color w:val="FF0000"/>
          <w:lang w:eastAsia="zh-CN"/>
        </w:rPr>
        <w:br w:type="page"/>
      </w:r>
    </w:p>
    <w:p w14:paraId="0E204DD6" w14:textId="77777777" w:rsidR="003213B5" w:rsidRPr="00261095" w:rsidRDefault="003213B5">
      <w:pPr>
        <w:rPr>
          <w:color w:val="FF0000"/>
          <w:lang w:eastAsia="zh-CN"/>
        </w:rPr>
        <w:sectPr w:rsidR="003213B5" w:rsidRPr="00261095">
          <w:footerReference w:type="default" r:id="rId16"/>
          <w:footerReference w:type="first" r:id="rId17"/>
          <w:pgSz w:w="11900" w:h="16840"/>
          <w:pgMar w:top="1614" w:right="1375" w:bottom="1755" w:left="1452" w:header="0" w:footer="3" w:gutter="0"/>
          <w:cols w:space="720"/>
          <w:titlePg/>
          <w:docGrid w:linePitch="360"/>
        </w:sectPr>
      </w:pPr>
    </w:p>
    <w:p w14:paraId="0856D034" w14:textId="77777777" w:rsidR="003213B5" w:rsidRPr="00261095" w:rsidRDefault="00DB7F41">
      <w:pPr>
        <w:widowControl/>
        <w:adjustRightInd w:val="0"/>
        <w:snapToGrid w:val="0"/>
        <w:spacing w:line="360" w:lineRule="auto"/>
        <w:ind w:firstLineChars="200" w:firstLine="602"/>
        <w:outlineLvl w:val="1"/>
        <w:rPr>
          <w:rFonts w:eastAsia="楷体_GB2312"/>
          <w:b/>
          <w:bCs/>
          <w:sz w:val="30"/>
          <w:szCs w:val="30"/>
          <w:lang w:eastAsia="zh-CN"/>
        </w:rPr>
      </w:pPr>
      <w:bookmarkStart w:id="65" w:name="bookmark125"/>
      <w:bookmarkStart w:id="66" w:name="bookmark124"/>
      <w:bookmarkStart w:id="67" w:name="bookmark123"/>
      <w:bookmarkStart w:id="68" w:name="bookmark126"/>
      <w:bookmarkStart w:id="69" w:name="_Toc120619766"/>
      <w:r w:rsidRPr="00261095">
        <w:rPr>
          <w:rFonts w:eastAsia="楷体_GB2312"/>
          <w:b/>
          <w:bCs/>
          <w:sz w:val="30"/>
          <w:szCs w:val="30"/>
          <w:lang w:eastAsia="zh-CN"/>
        </w:rPr>
        <w:t>（</w:t>
      </w:r>
      <w:bookmarkEnd w:id="65"/>
      <w:r w:rsidRPr="00261095">
        <w:rPr>
          <w:rFonts w:eastAsia="楷体_GB2312"/>
          <w:b/>
          <w:bCs/>
          <w:sz w:val="30"/>
          <w:szCs w:val="30"/>
          <w:lang w:eastAsia="zh-CN"/>
        </w:rPr>
        <w:t>四）绩效分级指标</w:t>
      </w:r>
      <w:bookmarkEnd w:id="66"/>
      <w:bookmarkEnd w:id="67"/>
      <w:bookmarkEnd w:id="68"/>
      <w:bookmarkEnd w:id="69"/>
    </w:p>
    <w:p w14:paraId="057E1CFB" w14:textId="29C91D2F" w:rsidR="003213B5" w:rsidRPr="00261095" w:rsidRDefault="00DB7F41">
      <w:pPr>
        <w:pStyle w:val="Bodytext20"/>
        <w:spacing w:after="180"/>
        <w:rPr>
          <w:rFonts w:ascii="Times New Roman" w:eastAsia="仿宋" w:hAnsi="Times New Roman" w:cs="Times New Roman"/>
          <w:lang w:eastAsia="zh-CN"/>
        </w:rPr>
      </w:pPr>
      <w:r w:rsidRPr="00261095">
        <w:rPr>
          <w:rFonts w:ascii="Times New Roman" w:eastAsia="仿宋" w:hAnsi="Times New Roman" w:cs="Times New Roman"/>
          <w:lang w:eastAsia="zh-CN"/>
        </w:rPr>
        <w:t>表</w:t>
      </w:r>
      <w:r w:rsidRPr="00261095">
        <w:rPr>
          <w:rFonts w:ascii="Times New Roman" w:eastAsia="仿宋" w:hAnsi="Times New Roman" w:cs="Times New Roman"/>
          <w:lang w:eastAsia="zh-CN"/>
        </w:rPr>
        <w:t>2-</w:t>
      </w:r>
      <w:r w:rsidRPr="00261095">
        <w:rPr>
          <w:rFonts w:ascii="Times New Roman" w:eastAsia="PMingLiU" w:hAnsi="Times New Roman" w:cs="Times New Roman"/>
          <w:lang w:eastAsia="zh-CN"/>
        </w:rPr>
        <w:t>2</w:t>
      </w:r>
      <w:r w:rsidRPr="00261095">
        <w:rPr>
          <w:rFonts w:ascii="Times New Roman" w:eastAsia="仿宋" w:hAnsi="Times New Roman" w:cs="Times New Roman"/>
          <w:lang w:eastAsia="zh-CN"/>
        </w:rPr>
        <w:t>化学纤维</w:t>
      </w:r>
      <w:r w:rsidR="00261095" w:rsidRPr="00261095">
        <w:rPr>
          <w:rFonts w:ascii="Times New Roman" w:eastAsia="仿宋" w:hAnsi="Times New Roman" w:cs="Times New Roman"/>
          <w:lang w:eastAsia="zh-CN"/>
        </w:rPr>
        <w:t>制造业</w:t>
      </w:r>
      <w:r w:rsidRPr="00261095">
        <w:rPr>
          <w:rFonts w:ascii="Times New Roman" w:eastAsia="仿宋" w:hAnsi="Times New Roman" w:cs="Times New Roman"/>
          <w:lang w:eastAsia="zh-CN"/>
        </w:rPr>
        <w:t>绩效分级指标</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22"/>
        <w:gridCol w:w="225"/>
        <w:gridCol w:w="850"/>
        <w:gridCol w:w="5373"/>
        <w:gridCol w:w="5653"/>
        <w:gridCol w:w="1007"/>
      </w:tblGrid>
      <w:tr w:rsidR="003213B5" w:rsidRPr="00261095" w14:paraId="4D6540C9" w14:textId="77777777" w:rsidTr="00261095">
        <w:trPr>
          <w:trHeight w:val="288"/>
          <w:jc w:val="center"/>
        </w:trPr>
        <w:tc>
          <w:tcPr>
            <w:tcW w:w="1697" w:type="dxa"/>
            <w:gridSpan w:val="3"/>
            <w:shd w:val="clear" w:color="auto" w:fill="FFFFFF"/>
            <w:vAlign w:val="center"/>
          </w:tcPr>
          <w:p w14:paraId="522A849A"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差异化指标</w:t>
            </w:r>
          </w:p>
        </w:tc>
        <w:tc>
          <w:tcPr>
            <w:tcW w:w="5373" w:type="dxa"/>
            <w:shd w:val="clear" w:color="auto" w:fill="FFFFFF"/>
            <w:vAlign w:val="center"/>
          </w:tcPr>
          <w:p w14:paraId="442DE35C"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A</w:t>
            </w:r>
            <w:r w:rsidRPr="00261095">
              <w:rPr>
                <w:rFonts w:ascii="Times New Roman" w:eastAsia="仿宋" w:hAnsi="Times New Roman" w:cs="Times New Roman"/>
                <w:b/>
                <w:bCs/>
                <w:sz w:val="20"/>
                <w:szCs w:val="20"/>
                <w:lang w:eastAsia="zh-CN"/>
              </w:rPr>
              <w:t>级企业</w:t>
            </w:r>
          </w:p>
        </w:tc>
        <w:tc>
          <w:tcPr>
            <w:tcW w:w="5653" w:type="dxa"/>
            <w:shd w:val="clear" w:color="auto" w:fill="FFFFFF"/>
            <w:vAlign w:val="center"/>
          </w:tcPr>
          <w:p w14:paraId="2F780AFA"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B</w:t>
            </w:r>
            <w:r w:rsidRPr="00261095">
              <w:rPr>
                <w:rFonts w:ascii="Times New Roman" w:eastAsia="仿宋" w:hAnsi="Times New Roman" w:cs="Times New Roman"/>
                <w:b/>
                <w:bCs/>
                <w:sz w:val="20"/>
                <w:szCs w:val="20"/>
                <w:lang w:eastAsia="zh-CN"/>
              </w:rPr>
              <w:t>级企业</w:t>
            </w:r>
          </w:p>
        </w:tc>
        <w:tc>
          <w:tcPr>
            <w:tcW w:w="1007" w:type="dxa"/>
            <w:shd w:val="clear" w:color="auto" w:fill="FFFFFF"/>
            <w:vAlign w:val="center"/>
          </w:tcPr>
          <w:p w14:paraId="2B49E865"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C</w:t>
            </w:r>
            <w:r w:rsidRPr="00261095">
              <w:rPr>
                <w:rFonts w:ascii="Times New Roman" w:eastAsia="仿宋" w:hAnsi="Times New Roman" w:cs="Times New Roman"/>
                <w:b/>
                <w:bCs/>
                <w:sz w:val="20"/>
                <w:szCs w:val="20"/>
                <w:lang w:eastAsia="zh-CN"/>
              </w:rPr>
              <w:t>级企业</w:t>
            </w:r>
          </w:p>
        </w:tc>
      </w:tr>
      <w:tr w:rsidR="003213B5" w:rsidRPr="00261095" w14:paraId="5654FE68" w14:textId="77777777" w:rsidTr="00261095">
        <w:trPr>
          <w:jc w:val="center"/>
        </w:trPr>
        <w:tc>
          <w:tcPr>
            <w:tcW w:w="1697" w:type="dxa"/>
            <w:gridSpan w:val="3"/>
            <w:shd w:val="clear" w:color="auto" w:fill="FFFFFF"/>
            <w:vAlign w:val="center"/>
          </w:tcPr>
          <w:p w14:paraId="40732D8B"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源头控制</w:t>
            </w:r>
          </w:p>
        </w:tc>
        <w:tc>
          <w:tcPr>
            <w:tcW w:w="5373" w:type="dxa"/>
            <w:shd w:val="clear" w:color="auto" w:fill="FFFFFF"/>
            <w:vAlign w:val="center"/>
          </w:tcPr>
          <w:p w14:paraId="2DE2281F" w14:textId="63DF2564" w:rsidR="003213B5" w:rsidRPr="004962BE"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全部使用环保型纺丝油剂和助剂</w:t>
            </w:r>
            <w:r w:rsidR="00DA235D">
              <w:rPr>
                <w:rFonts w:ascii="Times New Roman" w:eastAsia="仿宋" w:hAnsi="Times New Roman" w:cs="Times New Roman" w:hint="eastAsia"/>
                <w:color w:val="000000" w:themeColor="text1"/>
                <w:sz w:val="20"/>
                <w:szCs w:val="20"/>
                <w:lang w:val="en-US" w:eastAsia="zh-CN"/>
              </w:rPr>
              <w:t xml:space="preserve"> </w:t>
            </w:r>
            <w:r w:rsidR="00DA235D" w:rsidRPr="00DA235D">
              <w:rPr>
                <w:rFonts w:ascii="Times New Roman" w:eastAsia="仿宋" w:hAnsi="Times New Roman" w:cs="Times New Roman"/>
                <w:color w:val="000000" w:themeColor="text1"/>
                <w:sz w:val="20"/>
                <w:szCs w:val="20"/>
                <w:vertAlign w:val="superscript"/>
                <w:lang w:val="en-US" w:eastAsia="zh-CN"/>
              </w:rPr>
              <w:t>1</w:t>
            </w:r>
            <w:r w:rsidR="00DA235D">
              <w:rPr>
                <w:rFonts w:ascii="Times New Roman" w:eastAsia="仿宋" w:hAnsi="Times New Roman" w:cs="Times New Roman" w:hint="eastAsia"/>
                <w:color w:val="000000" w:themeColor="text1"/>
                <w:sz w:val="20"/>
                <w:szCs w:val="20"/>
                <w:lang w:val="en-US" w:eastAsia="zh-CN"/>
              </w:rPr>
              <w:t>。</w:t>
            </w:r>
            <w:r w:rsidR="00DA235D" w:rsidRPr="004962BE">
              <w:rPr>
                <w:rFonts w:ascii="Times New Roman" w:eastAsia="仿宋" w:hAnsi="Times New Roman" w:cs="Times New Roman"/>
                <w:color w:val="000000" w:themeColor="text1"/>
                <w:sz w:val="20"/>
                <w:szCs w:val="20"/>
                <w:lang w:val="en-US" w:eastAsia="zh-CN"/>
              </w:rPr>
              <w:t xml:space="preserve"> </w:t>
            </w:r>
          </w:p>
        </w:tc>
        <w:tc>
          <w:tcPr>
            <w:tcW w:w="5653" w:type="dxa"/>
            <w:shd w:val="clear" w:color="auto" w:fill="FFFFFF"/>
            <w:vAlign w:val="center"/>
          </w:tcPr>
          <w:p w14:paraId="5AE73596" w14:textId="02AA6A3D" w:rsidR="003213B5" w:rsidRPr="004962BE"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环保型纺丝油剂和助剂</w:t>
            </w:r>
            <w:r w:rsidR="00DA235D">
              <w:rPr>
                <w:rFonts w:ascii="Times New Roman" w:eastAsia="仿宋" w:hAnsi="Times New Roman" w:cs="Times New Roman" w:hint="eastAsia"/>
                <w:color w:val="000000" w:themeColor="text1"/>
                <w:sz w:val="20"/>
                <w:szCs w:val="20"/>
                <w:lang w:val="en-US" w:eastAsia="zh-CN"/>
              </w:rPr>
              <w:t xml:space="preserve"> </w:t>
            </w:r>
            <w:r w:rsidR="00DA235D" w:rsidRPr="00DA235D">
              <w:rPr>
                <w:rFonts w:ascii="Times New Roman" w:eastAsia="仿宋" w:hAnsi="Times New Roman" w:cs="Times New Roman"/>
                <w:color w:val="000000" w:themeColor="text1"/>
                <w:sz w:val="20"/>
                <w:szCs w:val="20"/>
                <w:vertAlign w:val="superscript"/>
                <w:lang w:val="en-US" w:eastAsia="zh-CN"/>
              </w:rPr>
              <w:t>1</w:t>
            </w:r>
            <w:r w:rsidRPr="00261095">
              <w:rPr>
                <w:rFonts w:ascii="Times New Roman" w:eastAsia="仿宋" w:hAnsi="Times New Roman" w:cs="Times New Roman"/>
                <w:color w:val="000000" w:themeColor="text1"/>
                <w:sz w:val="20"/>
                <w:szCs w:val="20"/>
                <w:lang w:val="en-US" w:eastAsia="zh-CN"/>
              </w:rPr>
              <w:t>使用占</w:t>
            </w:r>
            <w:r w:rsidRPr="00261095">
              <w:rPr>
                <w:rFonts w:ascii="Times New Roman" w:eastAsia="仿宋" w:hAnsi="Times New Roman" w:cs="Times New Roman"/>
                <w:color w:val="000000" w:themeColor="text1"/>
                <w:sz w:val="20"/>
                <w:szCs w:val="20"/>
                <w:lang w:val="en-US" w:eastAsia="zh-CN"/>
              </w:rPr>
              <w:t>80%</w:t>
            </w:r>
            <w:r w:rsidRPr="00261095">
              <w:rPr>
                <w:rFonts w:ascii="Times New Roman" w:eastAsia="仿宋" w:hAnsi="Times New Roman" w:cs="Times New Roman"/>
                <w:color w:val="000000" w:themeColor="text1"/>
                <w:sz w:val="20"/>
                <w:szCs w:val="20"/>
                <w:lang w:val="en-US" w:eastAsia="zh-CN"/>
              </w:rPr>
              <w:t>以上。</w:t>
            </w:r>
          </w:p>
        </w:tc>
        <w:tc>
          <w:tcPr>
            <w:tcW w:w="1007" w:type="dxa"/>
            <w:vMerge w:val="restart"/>
            <w:shd w:val="clear" w:color="auto" w:fill="FFFFFF"/>
            <w:vAlign w:val="center"/>
          </w:tcPr>
          <w:p w14:paraId="72FFB1CD" w14:textId="77777777" w:rsidR="003213B5" w:rsidRPr="00261095" w:rsidRDefault="00DB7F41">
            <w:pPr>
              <w:pStyle w:val="Other10"/>
              <w:spacing w:line="430" w:lineRule="exact"/>
              <w:ind w:firstLine="0"/>
              <w:rPr>
                <w:rFonts w:ascii="Times New Roman" w:eastAsia="PMingLiU" w:hAnsi="Times New Roman" w:cs="Times New Roman"/>
                <w:sz w:val="20"/>
                <w:szCs w:val="20"/>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261095" w:rsidRPr="00261095" w14:paraId="215596FB" w14:textId="77777777" w:rsidTr="00261095">
        <w:trPr>
          <w:jc w:val="center"/>
        </w:trPr>
        <w:tc>
          <w:tcPr>
            <w:tcW w:w="1697" w:type="dxa"/>
            <w:gridSpan w:val="3"/>
            <w:shd w:val="clear" w:color="auto" w:fill="FFFFFF"/>
            <w:vAlign w:val="center"/>
          </w:tcPr>
          <w:p w14:paraId="15B0BC38" w14:textId="77777777" w:rsidR="00261095" w:rsidRPr="00261095" w:rsidRDefault="00261095">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产品</w:t>
            </w:r>
          </w:p>
        </w:tc>
        <w:tc>
          <w:tcPr>
            <w:tcW w:w="11026" w:type="dxa"/>
            <w:gridSpan w:val="2"/>
            <w:shd w:val="clear" w:color="auto" w:fill="FFFFFF"/>
            <w:vAlign w:val="center"/>
          </w:tcPr>
          <w:p w14:paraId="587EF017" w14:textId="35F857DF" w:rsidR="00261095" w:rsidRPr="00261095" w:rsidRDefault="00261095" w:rsidP="00261095">
            <w:pPr>
              <w:pStyle w:val="Other10"/>
              <w:spacing w:line="430" w:lineRule="exact"/>
              <w:ind w:firstLine="0"/>
              <w:rPr>
                <w:rFonts w:ascii="Times New Roman" w:eastAsia="PMingLiU" w:hAnsi="Times New Roman" w:cs="Times New Roman"/>
                <w:sz w:val="20"/>
                <w:szCs w:val="20"/>
              </w:rPr>
            </w:pPr>
            <w:r w:rsidRPr="00261095">
              <w:rPr>
                <w:rFonts w:ascii="Times New Roman" w:eastAsia="仿宋" w:hAnsi="Times New Roman" w:cs="Times New Roman"/>
                <w:sz w:val="20"/>
                <w:szCs w:val="20"/>
                <w:lang w:eastAsia="zh-CN"/>
              </w:rPr>
              <w:t>产品实现原液着色</w:t>
            </w:r>
            <w:r w:rsidR="00B66AB0">
              <w:rPr>
                <w:rFonts w:ascii="Times New Roman" w:eastAsia="仿宋" w:hAnsi="Times New Roman" w:cs="Times New Roman"/>
                <w:sz w:val="20"/>
                <w:szCs w:val="20"/>
                <w:lang w:eastAsia="zh-CN"/>
              </w:rPr>
              <w:t>。</w:t>
            </w:r>
          </w:p>
        </w:tc>
        <w:tc>
          <w:tcPr>
            <w:tcW w:w="1007" w:type="dxa"/>
            <w:vMerge/>
            <w:shd w:val="clear" w:color="auto" w:fill="FFFFFF"/>
            <w:vAlign w:val="center"/>
          </w:tcPr>
          <w:p w14:paraId="18CD918D" w14:textId="77777777" w:rsidR="00261095" w:rsidRPr="00261095" w:rsidRDefault="00261095">
            <w:pPr>
              <w:pStyle w:val="Other10"/>
              <w:spacing w:line="430" w:lineRule="exact"/>
              <w:ind w:firstLine="0"/>
              <w:rPr>
                <w:rFonts w:ascii="Times New Roman" w:eastAsia="仿宋" w:hAnsi="Times New Roman" w:cs="Times New Roman"/>
                <w:sz w:val="20"/>
                <w:szCs w:val="20"/>
                <w:lang w:eastAsia="zh-CN"/>
              </w:rPr>
            </w:pPr>
          </w:p>
        </w:tc>
      </w:tr>
      <w:tr w:rsidR="003213B5" w:rsidRPr="00261095" w14:paraId="49819B7D" w14:textId="77777777" w:rsidTr="00261095">
        <w:trPr>
          <w:trHeight w:val="1517"/>
          <w:jc w:val="center"/>
        </w:trPr>
        <w:tc>
          <w:tcPr>
            <w:tcW w:w="1697" w:type="dxa"/>
            <w:gridSpan w:val="3"/>
            <w:shd w:val="clear" w:color="auto" w:fill="FFFFFF"/>
            <w:vAlign w:val="center"/>
          </w:tcPr>
          <w:p w14:paraId="6B8DDCF8"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生产工艺</w:t>
            </w:r>
          </w:p>
        </w:tc>
        <w:tc>
          <w:tcPr>
            <w:tcW w:w="5373" w:type="dxa"/>
            <w:shd w:val="clear" w:color="auto" w:fill="FFFFFF"/>
            <w:vAlign w:val="center"/>
          </w:tcPr>
          <w:p w14:paraId="2010EE4D" w14:textId="77777777" w:rsidR="006814D4"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涤纶聚酯合成工艺采用低温短流程聚酯合成工艺。</w:t>
            </w:r>
          </w:p>
          <w:p w14:paraId="3C63025E" w14:textId="1D7E1E91" w:rsidR="003213B5" w:rsidRPr="006814D4" w:rsidRDefault="006814D4">
            <w:pPr>
              <w:pStyle w:val="Other10"/>
              <w:spacing w:line="430" w:lineRule="exact"/>
              <w:ind w:firstLine="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sidR="00DB7F41" w:rsidRPr="00261095">
              <w:rPr>
                <w:rFonts w:ascii="Times New Roman" w:eastAsia="仿宋" w:hAnsi="Times New Roman" w:cs="Times New Roman"/>
                <w:sz w:val="20"/>
                <w:szCs w:val="20"/>
                <w:lang w:eastAsia="zh-CN"/>
              </w:rPr>
              <w:t>涤纶纺丝工艺全部采用熔</w:t>
            </w:r>
            <w:r w:rsidR="00DB7F41" w:rsidRPr="006814D4">
              <w:rPr>
                <w:rFonts w:ascii="Times New Roman" w:eastAsia="仿宋" w:hAnsi="Times New Roman" w:cs="Times New Roman"/>
                <w:sz w:val="20"/>
                <w:szCs w:val="20"/>
                <w:lang w:val="en-US" w:eastAsia="zh-CN"/>
              </w:rPr>
              <w:t>体直纺</w:t>
            </w:r>
            <w:r w:rsidRPr="006814D4">
              <w:rPr>
                <w:rFonts w:ascii="Times New Roman" w:eastAsia="仿宋" w:hAnsi="Times New Roman" w:cs="Times New Roman" w:hint="eastAsia"/>
                <w:sz w:val="20"/>
                <w:szCs w:val="20"/>
                <w:lang w:val="en-US" w:eastAsia="zh-CN"/>
              </w:rPr>
              <w:t>，涤纶复合纤维</w:t>
            </w:r>
            <w:r w:rsidR="00E866B2" w:rsidRPr="006814D4">
              <w:rPr>
                <w:rFonts w:ascii="Times New Roman" w:eastAsia="仿宋" w:hAnsi="Times New Roman" w:cs="Times New Roman"/>
                <w:sz w:val="20"/>
                <w:szCs w:val="20"/>
                <w:lang w:val="en-US" w:eastAsia="zh-CN"/>
              </w:rPr>
              <w:t>使用在线添加技术</w:t>
            </w:r>
            <w:r w:rsidR="00DB7F41" w:rsidRPr="006814D4">
              <w:rPr>
                <w:rFonts w:ascii="Times New Roman" w:eastAsia="仿宋" w:hAnsi="Times New Roman" w:cs="Times New Roman"/>
                <w:sz w:val="20"/>
                <w:szCs w:val="20"/>
                <w:lang w:val="en-US" w:eastAsia="zh-CN"/>
              </w:rPr>
              <w:t>。</w:t>
            </w:r>
          </w:p>
          <w:p w14:paraId="3D5E95C2" w14:textId="119F4FB6" w:rsidR="003213B5" w:rsidRPr="00261095" w:rsidRDefault="006814D4">
            <w:pPr>
              <w:pStyle w:val="Other10"/>
              <w:spacing w:line="430" w:lineRule="exact"/>
              <w:ind w:firstLine="0"/>
              <w:rPr>
                <w:rFonts w:ascii="Times New Roman" w:eastAsia="仿宋" w:hAnsi="Times New Roman" w:cs="Times New Roman"/>
                <w:sz w:val="20"/>
                <w:szCs w:val="20"/>
                <w:lang w:val="en-US" w:eastAsia="zh-CN"/>
              </w:rPr>
            </w:pPr>
            <w:r>
              <w:rPr>
                <w:rFonts w:ascii="Times New Roman" w:eastAsia="仿宋" w:hAnsi="Times New Roman" w:cs="Times New Roman"/>
                <w:sz w:val="20"/>
                <w:szCs w:val="20"/>
                <w:lang w:val="en-US" w:eastAsia="zh-CN"/>
              </w:rPr>
              <w:t>3</w:t>
            </w:r>
            <w:r>
              <w:rPr>
                <w:rFonts w:ascii="Times New Roman" w:eastAsia="仿宋" w:hAnsi="Times New Roman" w:cs="Times New Roman" w:hint="eastAsia"/>
                <w:sz w:val="20"/>
                <w:szCs w:val="20"/>
                <w:lang w:val="en-US" w:eastAsia="zh-CN"/>
              </w:rPr>
              <w:t>.</w:t>
            </w:r>
            <w:r w:rsidR="00DB7F41" w:rsidRPr="00261095">
              <w:rPr>
                <w:rFonts w:ascii="Times New Roman" w:eastAsia="仿宋" w:hAnsi="Times New Roman" w:cs="Times New Roman"/>
                <w:sz w:val="20"/>
                <w:szCs w:val="20"/>
                <w:lang w:val="en-US" w:eastAsia="zh-CN"/>
              </w:rPr>
              <w:t>熔体滤芯采用高温水解清洗技术、超声波清洗技术。喷丝板采用超声波清洗技术。</w:t>
            </w:r>
          </w:p>
        </w:tc>
        <w:tc>
          <w:tcPr>
            <w:tcW w:w="5653" w:type="dxa"/>
            <w:shd w:val="clear" w:color="auto" w:fill="FFFFFF"/>
            <w:vAlign w:val="center"/>
          </w:tcPr>
          <w:p w14:paraId="70A4037F"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color w:val="000000" w:themeColor="text1"/>
                <w:sz w:val="20"/>
                <w:szCs w:val="20"/>
                <w:lang w:val="en-US" w:eastAsia="zh-CN"/>
              </w:rPr>
            </w:pPr>
            <w:r w:rsidRPr="00261095">
              <w:rPr>
                <w:rFonts w:ascii="Times New Roman" w:eastAsia="仿宋" w:hAnsi="Times New Roman" w:cs="Times New Roman"/>
                <w:color w:val="000000" w:themeColor="text1"/>
                <w:sz w:val="20"/>
                <w:szCs w:val="20"/>
                <w:lang w:val="en-US" w:eastAsia="zh-CN"/>
              </w:rPr>
              <w:t>1.</w:t>
            </w:r>
            <w:r w:rsidRPr="00261095">
              <w:rPr>
                <w:rFonts w:ascii="Times New Roman" w:eastAsia="仿宋" w:hAnsi="Times New Roman" w:cs="Times New Roman"/>
                <w:color w:val="000000" w:themeColor="text1"/>
                <w:sz w:val="20"/>
                <w:szCs w:val="20"/>
                <w:lang w:val="en-US" w:eastAsia="zh-CN"/>
              </w:rPr>
              <w:t>涤纶聚酯合成工艺采用低温短流程聚酯合成工艺。</w:t>
            </w:r>
          </w:p>
          <w:p w14:paraId="5F271F0A" w14:textId="77777777" w:rsidR="003213B5" w:rsidRPr="00261095" w:rsidRDefault="00DB7F41">
            <w:pPr>
              <w:pStyle w:val="Other10"/>
              <w:tabs>
                <w:tab w:val="left" w:pos="163"/>
              </w:tabs>
              <w:adjustRightInd w:val="0"/>
              <w:snapToGrid w:val="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color w:val="000000" w:themeColor="text1"/>
                <w:sz w:val="20"/>
                <w:szCs w:val="20"/>
                <w:lang w:val="en-US" w:eastAsia="zh-CN"/>
              </w:rPr>
              <w:t>2.</w:t>
            </w:r>
            <w:r w:rsidRPr="00261095">
              <w:rPr>
                <w:rFonts w:ascii="Times New Roman" w:eastAsia="仿宋" w:hAnsi="Times New Roman" w:cs="Times New Roman"/>
                <w:color w:val="000000" w:themeColor="text1"/>
                <w:sz w:val="20"/>
                <w:szCs w:val="20"/>
                <w:lang w:val="en-US" w:eastAsia="zh-CN"/>
              </w:rPr>
              <w:t>涤纶纺丝工艺采用熔体直纺工艺的产品比例达</w:t>
            </w:r>
            <w:r w:rsidRPr="00261095">
              <w:rPr>
                <w:rFonts w:ascii="Times New Roman" w:eastAsia="仿宋" w:hAnsi="Times New Roman" w:cs="Times New Roman"/>
                <w:color w:val="000000" w:themeColor="text1"/>
                <w:sz w:val="20"/>
                <w:szCs w:val="20"/>
                <w:lang w:val="en-US" w:eastAsia="zh-CN"/>
              </w:rPr>
              <w:t>80%</w:t>
            </w:r>
            <w:r w:rsidRPr="00261095">
              <w:rPr>
                <w:rFonts w:ascii="Times New Roman" w:eastAsia="仿宋" w:hAnsi="Times New Roman" w:cs="Times New Roman"/>
                <w:color w:val="000000" w:themeColor="text1"/>
                <w:sz w:val="20"/>
                <w:szCs w:val="20"/>
                <w:lang w:val="en-US" w:eastAsia="zh-CN"/>
              </w:rPr>
              <w:t>以上。</w:t>
            </w:r>
          </w:p>
        </w:tc>
        <w:tc>
          <w:tcPr>
            <w:tcW w:w="1007" w:type="dxa"/>
            <w:vMerge/>
            <w:shd w:val="clear" w:color="auto" w:fill="FFFFFF"/>
            <w:vAlign w:val="center"/>
          </w:tcPr>
          <w:p w14:paraId="7ADE9EDE"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30BE7DAF" w14:textId="77777777" w:rsidTr="00261095">
        <w:trPr>
          <w:jc w:val="center"/>
        </w:trPr>
        <w:tc>
          <w:tcPr>
            <w:tcW w:w="847" w:type="dxa"/>
            <w:gridSpan w:val="2"/>
            <w:vMerge w:val="restart"/>
            <w:shd w:val="clear" w:color="auto" w:fill="FFFFFF"/>
            <w:vAlign w:val="center"/>
          </w:tcPr>
          <w:p w14:paraId="0C36F988"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物料储存</w:t>
            </w:r>
          </w:p>
        </w:tc>
        <w:tc>
          <w:tcPr>
            <w:tcW w:w="850" w:type="dxa"/>
            <w:shd w:val="clear" w:color="auto" w:fill="FFFFFF"/>
            <w:vAlign w:val="center"/>
          </w:tcPr>
          <w:p w14:paraId="340F9832"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粉状物料</w:t>
            </w:r>
          </w:p>
        </w:tc>
        <w:tc>
          <w:tcPr>
            <w:tcW w:w="5373" w:type="dxa"/>
            <w:shd w:val="clear" w:color="auto" w:fill="FFFFFF"/>
            <w:vAlign w:val="center"/>
          </w:tcPr>
          <w:p w14:paraId="554E7C12" w14:textId="134FC7E0" w:rsidR="003213B5" w:rsidRPr="00261095" w:rsidRDefault="00DB7F41">
            <w:pPr>
              <w:pStyle w:val="Other10"/>
              <w:spacing w:line="430" w:lineRule="exact"/>
              <w:ind w:firstLine="0"/>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粉状物料储存于密闭料仓内，库顶等泄压口配备袋式除尘器</w:t>
            </w:r>
            <w:r w:rsidR="00B66AB0">
              <w:rPr>
                <w:rFonts w:ascii="Times New Roman" w:eastAsia="仿宋" w:hAnsi="Times New Roman" w:cs="Times New Roman"/>
                <w:sz w:val="20"/>
                <w:szCs w:val="20"/>
                <w:lang w:eastAsia="zh-CN"/>
              </w:rPr>
              <w:t>。</w:t>
            </w:r>
          </w:p>
        </w:tc>
        <w:tc>
          <w:tcPr>
            <w:tcW w:w="5653" w:type="dxa"/>
            <w:shd w:val="clear" w:color="auto" w:fill="FFFFFF"/>
            <w:vAlign w:val="center"/>
          </w:tcPr>
          <w:p w14:paraId="3EFAAA70" w14:textId="50E9FBF3"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粉状物料储存于密闭料仓或密闭包装袋内，库顶等泄压口配备袋式除尘器</w:t>
            </w:r>
            <w:r w:rsidR="00190C73">
              <w:rPr>
                <w:rFonts w:ascii="Times New Roman" w:eastAsia="仿宋" w:hAnsi="Times New Roman" w:cs="Times New Roman" w:hint="eastAsia"/>
                <w:sz w:val="20"/>
                <w:szCs w:val="20"/>
                <w:lang w:eastAsia="zh-CN"/>
              </w:rPr>
              <w:t>、滤筒除尘器等除尘</w:t>
            </w:r>
            <w:r w:rsidR="00B66AB0">
              <w:rPr>
                <w:rFonts w:ascii="Times New Roman" w:eastAsia="仿宋" w:hAnsi="Times New Roman" w:cs="Times New Roman"/>
                <w:sz w:val="20"/>
                <w:szCs w:val="20"/>
                <w:lang w:eastAsia="zh-CN"/>
              </w:rPr>
              <w:t>。</w:t>
            </w:r>
          </w:p>
        </w:tc>
        <w:tc>
          <w:tcPr>
            <w:tcW w:w="1007" w:type="dxa"/>
            <w:vMerge/>
            <w:shd w:val="clear" w:color="auto" w:fill="FFFFFF"/>
            <w:vAlign w:val="center"/>
          </w:tcPr>
          <w:p w14:paraId="316953BE"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506804EB" w14:textId="77777777" w:rsidTr="00261095">
        <w:trPr>
          <w:jc w:val="center"/>
        </w:trPr>
        <w:tc>
          <w:tcPr>
            <w:tcW w:w="847" w:type="dxa"/>
            <w:gridSpan w:val="2"/>
            <w:vMerge/>
            <w:shd w:val="clear" w:color="auto" w:fill="FFFFFF"/>
            <w:vAlign w:val="center"/>
          </w:tcPr>
          <w:p w14:paraId="16E87E5D" w14:textId="77777777" w:rsidR="003213B5" w:rsidRPr="00261095" w:rsidRDefault="003213B5">
            <w:pPr>
              <w:pStyle w:val="Other10"/>
              <w:spacing w:line="430" w:lineRule="exact"/>
              <w:ind w:firstLine="0"/>
              <w:jc w:val="center"/>
              <w:rPr>
                <w:rFonts w:ascii="Times New Roman" w:eastAsia="仿宋" w:hAnsi="Times New Roman" w:cs="Times New Roman"/>
                <w:b/>
                <w:bCs/>
                <w:sz w:val="20"/>
                <w:szCs w:val="20"/>
                <w:lang w:eastAsia="zh-CN"/>
              </w:rPr>
            </w:pPr>
          </w:p>
        </w:tc>
        <w:tc>
          <w:tcPr>
            <w:tcW w:w="850" w:type="dxa"/>
            <w:shd w:val="clear" w:color="auto" w:fill="FFFFFF"/>
            <w:vAlign w:val="center"/>
          </w:tcPr>
          <w:p w14:paraId="70447CD1"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储罐</w:t>
            </w:r>
          </w:p>
        </w:tc>
        <w:tc>
          <w:tcPr>
            <w:tcW w:w="5373" w:type="dxa"/>
            <w:shd w:val="clear" w:color="auto" w:fill="FFFFFF"/>
          </w:tcPr>
          <w:p w14:paraId="0E753F43" w14:textId="257B236A" w:rsidR="003213B5" w:rsidRPr="00261095" w:rsidRDefault="00DB7F41" w:rsidP="00B66AB0">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对储存物料的真实蒸气压</w:t>
            </w:r>
            <w:r w:rsidRPr="00261095">
              <w:rPr>
                <w:rFonts w:ascii="Times New Roman" w:eastAsia="仿宋" w:hAnsi="Times New Roman" w:cs="Times New Roman"/>
                <w:sz w:val="20"/>
                <w:szCs w:val="20"/>
                <w:lang w:eastAsia="zh-CN"/>
              </w:rPr>
              <w:t>≥2.8kPa</w:t>
            </w:r>
            <w:r w:rsidRPr="00261095">
              <w:rPr>
                <w:rFonts w:ascii="Times New Roman" w:eastAsia="仿宋" w:hAnsi="Times New Roman" w:cs="Times New Roman"/>
                <w:sz w:val="20"/>
                <w:szCs w:val="20"/>
                <w:lang w:eastAsia="zh-CN"/>
              </w:rPr>
              <w:t>但</w:t>
            </w:r>
            <w:r w:rsidRPr="00261095">
              <w:rPr>
                <w:rFonts w:ascii="Times New Roman" w:eastAsia="仿宋" w:hAnsi="Times New Roman" w:cs="Times New Roman"/>
                <w:sz w:val="20"/>
                <w:szCs w:val="20"/>
                <w:lang w:eastAsia="zh-CN"/>
              </w:rPr>
              <w:t>&lt;76.6kPa</w:t>
            </w:r>
            <w:r w:rsidRPr="00261095">
              <w:rPr>
                <w:rFonts w:ascii="Times New Roman" w:eastAsia="仿宋" w:hAnsi="Times New Roman" w:cs="Times New Roman"/>
                <w:sz w:val="20"/>
                <w:szCs w:val="20"/>
                <w:lang w:eastAsia="zh-CN"/>
              </w:rPr>
              <w:t>，且容积</w:t>
            </w:r>
            <w:r w:rsidRPr="00261095">
              <w:rPr>
                <w:rFonts w:ascii="Times New Roman" w:eastAsia="仿宋" w:hAnsi="Times New Roman" w:cs="Times New Roman"/>
                <w:sz w:val="20"/>
                <w:szCs w:val="20"/>
                <w:lang w:eastAsia="zh-CN"/>
              </w:rPr>
              <w:t>≥</w:t>
            </w:r>
            <w:r w:rsidR="004962BE">
              <w:rPr>
                <w:rFonts w:ascii="Times New Roman" w:eastAsia="PMingLiU" w:hAnsi="Times New Roman" w:cs="Times New Roman"/>
                <w:sz w:val="20"/>
                <w:szCs w:val="20"/>
                <w:lang w:eastAsia="zh-CN"/>
              </w:rPr>
              <w:t>20</w:t>
            </w:r>
            <w:r w:rsidRPr="00261095">
              <w:rPr>
                <w:rFonts w:ascii="Times New Roman" w:eastAsia="仿宋" w:hAnsi="Times New Roman" w:cs="Times New Roman"/>
                <w:sz w:val="20"/>
                <w:szCs w:val="20"/>
                <w:lang w:eastAsia="zh-CN"/>
              </w:rPr>
              <w:t>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的有机液体储罐，采用高级密封方式的浮顶罐（占比</w:t>
            </w:r>
            <w:r w:rsidRPr="00261095">
              <w:rPr>
                <w:rFonts w:ascii="Times New Roman" w:eastAsia="仿宋" w:hAnsi="Times New Roman" w:cs="Times New Roman"/>
                <w:sz w:val="20"/>
                <w:szCs w:val="20"/>
                <w:lang w:eastAsia="zh-CN"/>
              </w:rPr>
              <w:t>≥80%</w:t>
            </w:r>
            <w:r w:rsidRPr="00261095">
              <w:rPr>
                <w:rFonts w:ascii="Times New Roman" w:eastAsia="仿宋" w:hAnsi="Times New Roman" w:cs="Times New Roman"/>
                <w:sz w:val="20"/>
                <w:szCs w:val="20"/>
                <w:lang w:eastAsia="zh-CN"/>
              </w:rPr>
              <w:t>），或采用固定顶罐安装密闭排气系统至有机废气治理设施，或采用气相平衡系统</w:t>
            </w:r>
            <w:r w:rsidR="004962BE">
              <w:rPr>
                <w:rFonts w:ascii="Times New Roman" w:eastAsia="仿宋" w:hAnsi="Times New Roman" w:cs="Times New Roman" w:hint="eastAsia"/>
                <w:sz w:val="20"/>
                <w:szCs w:val="20"/>
                <w:lang w:eastAsia="zh-CN"/>
              </w:rPr>
              <w:t>，</w:t>
            </w:r>
            <w:r w:rsidRPr="00261095">
              <w:rPr>
                <w:rFonts w:ascii="Times New Roman" w:eastAsia="仿宋" w:hAnsi="Times New Roman" w:cs="Times New Roman"/>
                <w:sz w:val="20"/>
                <w:szCs w:val="20"/>
                <w:lang w:eastAsia="zh-CN"/>
              </w:rPr>
              <w:t>或其他等效措施；</w:t>
            </w:r>
          </w:p>
          <w:p w14:paraId="43089F04"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条的固定顶罐排气采用吸收、吸附、冷凝、膜分离等及其组合工艺回收处理后，采用燃烧工艺（包括直接燃烧、催化燃烧和蓄热燃烧）进行最终处理，或送工艺加热炉、锅炉、焚烧炉等燃烧处理；</w:t>
            </w:r>
          </w:p>
          <w:p w14:paraId="3CC946B4"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条内浮顶储罐，采用高级密封方式浮顶罐的，全接液式浮盘的储罐占比</w:t>
            </w:r>
            <w:r w:rsidRPr="00261095">
              <w:rPr>
                <w:rFonts w:ascii="Times New Roman" w:eastAsia="仿宋" w:hAnsi="Times New Roman" w:cs="Times New Roman"/>
                <w:sz w:val="20"/>
                <w:szCs w:val="20"/>
                <w:lang w:eastAsia="zh-CN"/>
              </w:rPr>
              <w:t>≥50%</w:t>
            </w:r>
            <w:r w:rsidRPr="00261095">
              <w:rPr>
                <w:rFonts w:ascii="Times New Roman" w:eastAsia="仿宋" w:hAnsi="Times New Roman" w:cs="Times New Roman"/>
                <w:sz w:val="20"/>
                <w:szCs w:val="20"/>
                <w:lang w:eastAsia="zh-CN"/>
              </w:rPr>
              <w:t>；或储罐排气采用吸收、吸附、冷凝、膜分离等及其组合工艺回收处理后，采用燃烧工艺（包括直接燃烧、催化燃烧和蓄热燃烧）进行最终处理，或送工艺加热炉、锅炉、焚烧炉等燃烧处理，储罐排气治理占比</w:t>
            </w:r>
            <w:r w:rsidRPr="00261095">
              <w:rPr>
                <w:rFonts w:ascii="Times New Roman" w:eastAsia="仿宋" w:hAnsi="Times New Roman" w:cs="Times New Roman"/>
                <w:sz w:val="20"/>
                <w:szCs w:val="20"/>
                <w:lang w:eastAsia="zh-CN"/>
              </w:rPr>
              <w:t>≥50%</w:t>
            </w:r>
            <w:r w:rsidRPr="00261095">
              <w:rPr>
                <w:rFonts w:ascii="Times New Roman" w:eastAsia="仿宋" w:hAnsi="Times New Roman" w:cs="Times New Roman"/>
                <w:sz w:val="20"/>
                <w:szCs w:val="20"/>
                <w:lang w:eastAsia="zh-CN"/>
              </w:rPr>
              <w:t>；</w:t>
            </w:r>
          </w:p>
          <w:p w14:paraId="10AA3099"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eastAsia="zh-CN"/>
              </w:rPr>
              <w:t>密闭排气系统、气相平衡系统、燃烧处理均须在安全评价前提下实施。</w:t>
            </w:r>
          </w:p>
        </w:tc>
        <w:tc>
          <w:tcPr>
            <w:tcW w:w="5653" w:type="dxa"/>
            <w:shd w:val="clear" w:color="auto" w:fill="FFFFFF"/>
          </w:tcPr>
          <w:p w14:paraId="6C1722D0" w14:textId="576DAC63"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对储存物料的真实蒸气压</w:t>
            </w:r>
            <w:r w:rsidRPr="00261095">
              <w:rPr>
                <w:rFonts w:ascii="Times New Roman" w:eastAsia="仿宋" w:hAnsi="Times New Roman" w:cs="Times New Roman"/>
                <w:sz w:val="20"/>
                <w:szCs w:val="20"/>
                <w:lang w:eastAsia="zh-CN"/>
              </w:rPr>
              <w:t>≥2.8kPa</w:t>
            </w:r>
            <w:r w:rsidRPr="00261095">
              <w:rPr>
                <w:rFonts w:ascii="Times New Roman" w:eastAsia="仿宋" w:hAnsi="Times New Roman" w:cs="Times New Roman"/>
                <w:sz w:val="20"/>
                <w:szCs w:val="20"/>
                <w:lang w:eastAsia="zh-CN"/>
              </w:rPr>
              <w:t>但</w:t>
            </w:r>
            <w:r w:rsidRPr="00261095">
              <w:rPr>
                <w:rFonts w:ascii="Times New Roman" w:eastAsia="仿宋" w:hAnsi="Times New Roman" w:cs="Times New Roman"/>
                <w:sz w:val="20"/>
                <w:szCs w:val="20"/>
                <w:lang w:eastAsia="zh-CN"/>
              </w:rPr>
              <w:t>&lt;76.6kPa</w:t>
            </w:r>
            <w:r w:rsidRPr="00261095">
              <w:rPr>
                <w:rFonts w:ascii="Times New Roman" w:eastAsia="仿宋" w:hAnsi="Times New Roman" w:cs="Times New Roman"/>
                <w:sz w:val="20"/>
                <w:szCs w:val="20"/>
                <w:lang w:eastAsia="zh-CN"/>
              </w:rPr>
              <w:t>，且容积</w:t>
            </w:r>
            <w:r w:rsidRPr="00261095">
              <w:rPr>
                <w:rFonts w:ascii="Times New Roman" w:eastAsia="仿宋" w:hAnsi="Times New Roman" w:cs="Times New Roman"/>
                <w:sz w:val="20"/>
                <w:szCs w:val="20"/>
                <w:lang w:eastAsia="zh-CN"/>
              </w:rPr>
              <w:t>≥</w:t>
            </w:r>
            <w:r w:rsidR="004962BE">
              <w:rPr>
                <w:rFonts w:ascii="Times New Roman" w:eastAsia="PMingLiU" w:hAnsi="Times New Roman" w:cs="Times New Roman"/>
                <w:sz w:val="20"/>
                <w:szCs w:val="20"/>
                <w:lang w:eastAsia="zh-CN"/>
              </w:rPr>
              <w:t>20</w:t>
            </w:r>
            <w:r w:rsidRPr="00261095">
              <w:rPr>
                <w:rFonts w:ascii="Times New Roman" w:eastAsia="仿宋" w:hAnsi="Times New Roman" w:cs="Times New Roman"/>
                <w:sz w:val="20"/>
                <w:szCs w:val="20"/>
                <w:lang w:eastAsia="zh-CN"/>
              </w:rPr>
              <w:t>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的有机液体储罐，采用高级密封方式的浮顶罐（占比</w:t>
            </w:r>
            <w:r w:rsidRPr="00261095">
              <w:rPr>
                <w:rFonts w:ascii="Times New Roman" w:eastAsia="仿宋" w:hAnsi="Times New Roman" w:cs="Times New Roman"/>
                <w:sz w:val="20"/>
                <w:szCs w:val="20"/>
                <w:lang w:eastAsia="zh-CN"/>
              </w:rPr>
              <w:t>≥50%</w:t>
            </w:r>
            <w:r w:rsidRPr="00261095">
              <w:rPr>
                <w:rFonts w:ascii="Times New Roman" w:eastAsia="仿宋" w:hAnsi="Times New Roman" w:cs="Times New Roman"/>
                <w:sz w:val="20"/>
                <w:szCs w:val="20"/>
                <w:lang w:eastAsia="zh-CN"/>
              </w:rPr>
              <w:t>），或采用固定顶罐安装密闭排气系统至有机废气治理设施，或采用气相平衡系统或其他等效措施；</w:t>
            </w:r>
          </w:p>
          <w:p w14:paraId="4E9F7F78"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条的固定顶罐排气采用吸收、吸附、冷凝、膜分离等及其组合工艺回收处理，或采用燃烧工艺（包括直接燃烧、催化燃烧和蓄热燃烧）进行最终处理，或送工艺加热炉、锅炉、焚烧炉直接燃烧处理；</w:t>
            </w:r>
          </w:p>
          <w:p w14:paraId="57EA0CD0"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条内浮顶储罐，采用高级密封方式浮顶罐的，其中全接液式浮盘的储罐占比</w:t>
            </w:r>
            <w:r w:rsidRPr="00261095">
              <w:rPr>
                <w:rFonts w:ascii="Times New Roman" w:eastAsia="仿宋" w:hAnsi="Times New Roman" w:cs="Times New Roman"/>
                <w:sz w:val="20"/>
                <w:szCs w:val="20"/>
                <w:lang w:eastAsia="zh-CN"/>
              </w:rPr>
              <w:t>≥30%</w:t>
            </w:r>
            <w:r w:rsidRPr="00261095">
              <w:rPr>
                <w:rFonts w:ascii="Times New Roman" w:eastAsia="仿宋" w:hAnsi="Times New Roman" w:cs="Times New Roman"/>
                <w:sz w:val="20"/>
                <w:szCs w:val="20"/>
                <w:lang w:eastAsia="zh-CN"/>
              </w:rPr>
              <w:t>；或储罐排气采用燃烧工艺（包括直接燃烧、催化燃烧和蓄热燃烧）进行最终处理，或送工艺加热炉、锅炉、焚烧炉等燃烧处理，储罐排气治理占比</w:t>
            </w:r>
            <w:r w:rsidRPr="00261095">
              <w:rPr>
                <w:rFonts w:ascii="Times New Roman" w:eastAsia="仿宋" w:hAnsi="Times New Roman" w:cs="Times New Roman"/>
                <w:sz w:val="20"/>
                <w:szCs w:val="20"/>
                <w:lang w:eastAsia="zh-CN"/>
              </w:rPr>
              <w:t>≥30%</w:t>
            </w:r>
            <w:r w:rsidRPr="00261095">
              <w:rPr>
                <w:rFonts w:ascii="Times New Roman" w:eastAsia="仿宋" w:hAnsi="Times New Roman" w:cs="Times New Roman"/>
                <w:sz w:val="20"/>
                <w:szCs w:val="20"/>
                <w:lang w:eastAsia="zh-CN"/>
              </w:rPr>
              <w:t>；</w:t>
            </w:r>
          </w:p>
          <w:p w14:paraId="48FA68D2"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eastAsia="zh-CN"/>
              </w:rPr>
              <w:t>密闭排气系统、气相平衡系统、燃烧处理均须在安全评价前提下实施。</w:t>
            </w:r>
          </w:p>
        </w:tc>
        <w:tc>
          <w:tcPr>
            <w:tcW w:w="1007" w:type="dxa"/>
            <w:shd w:val="clear" w:color="auto" w:fill="FFFFFF"/>
            <w:vAlign w:val="center"/>
          </w:tcPr>
          <w:p w14:paraId="49941149"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02F38A99" w14:textId="77777777" w:rsidTr="00261095">
        <w:trPr>
          <w:trHeight w:val="229"/>
          <w:jc w:val="center"/>
        </w:trPr>
        <w:tc>
          <w:tcPr>
            <w:tcW w:w="1697" w:type="dxa"/>
            <w:gridSpan w:val="3"/>
            <w:vMerge w:val="restart"/>
            <w:shd w:val="clear" w:color="auto" w:fill="FFFFFF"/>
            <w:vAlign w:val="center"/>
          </w:tcPr>
          <w:p w14:paraId="41919EB0" w14:textId="77777777" w:rsidR="003213B5" w:rsidRPr="00261095" w:rsidRDefault="00DB7F41">
            <w:pPr>
              <w:pStyle w:val="Other10"/>
              <w:spacing w:line="430" w:lineRule="exact"/>
              <w:ind w:firstLine="0"/>
              <w:rPr>
                <w:rFonts w:ascii="Times New Roman" w:eastAsia="PMingLiU" w:hAnsi="Times New Roman" w:cs="Times New Roman"/>
                <w:b/>
                <w:bCs/>
                <w:sz w:val="20"/>
                <w:szCs w:val="20"/>
                <w:lang w:eastAsia="zh-CN"/>
              </w:rPr>
            </w:pPr>
            <w:r w:rsidRPr="00261095">
              <w:rPr>
                <w:rFonts w:ascii="Times New Roman" w:eastAsia="仿宋" w:hAnsi="Times New Roman" w:cs="Times New Roman"/>
                <w:b/>
                <w:bCs/>
                <w:sz w:val="20"/>
                <w:szCs w:val="20"/>
                <w:lang w:eastAsia="zh-CN"/>
              </w:rPr>
              <w:t>物料转移和输送</w:t>
            </w:r>
          </w:p>
        </w:tc>
        <w:tc>
          <w:tcPr>
            <w:tcW w:w="11026" w:type="dxa"/>
            <w:gridSpan w:val="2"/>
            <w:shd w:val="clear" w:color="auto" w:fill="FFFFFF"/>
          </w:tcPr>
          <w:p w14:paraId="0A818E52"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液态</w:t>
            </w: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物料应采用密闭管道输送；采用非管道输送方式转移液态</w:t>
            </w: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物料时，应采用密闭容器、罐车。</w:t>
            </w:r>
          </w:p>
        </w:tc>
        <w:tc>
          <w:tcPr>
            <w:tcW w:w="1007" w:type="dxa"/>
            <w:vMerge w:val="restart"/>
            <w:shd w:val="clear" w:color="auto" w:fill="FFFFFF"/>
            <w:vAlign w:val="center"/>
          </w:tcPr>
          <w:p w14:paraId="273DA519"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668D4B14" w14:textId="77777777" w:rsidTr="00261095">
        <w:trPr>
          <w:trHeight w:val="229"/>
          <w:jc w:val="center"/>
        </w:trPr>
        <w:tc>
          <w:tcPr>
            <w:tcW w:w="1697" w:type="dxa"/>
            <w:gridSpan w:val="3"/>
            <w:vMerge/>
            <w:shd w:val="clear" w:color="auto" w:fill="FFFFFF"/>
            <w:vAlign w:val="center"/>
          </w:tcPr>
          <w:p w14:paraId="5418D33E"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5373" w:type="dxa"/>
            <w:shd w:val="clear" w:color="auto" w:fill="FFFFFF"/>
          </w:tcPr>
          <w:p w14:paraId="576CCC30" w14:textId="77777777" w:rsidR="003213B5" w:rsidRPr="00261095" w:rsidRDefault="00DB7F41">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粉状原料输送全部采用密闭的机械链式装置或气力输送装置。</w:t>
            </w:r>
          </w:p>
        </w:tc>
        <w:tc>
          <w:tcPr>
            <w:tcW w:w="5653" w:type="dxa"/>
            <w:shd w:val="clear" w:color="auto" w:fill="FFFFFF"/>
          </w:tcPr>
          <w:p w14:paraId="03E2360B"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粉状原料输送采用密闭的机械链式装置或气力输送装置，人工投料口设置局部集尘罩，并配备袋式除尘设施。</w:t>
            </w:r>
          </w:p>
        </w:tc>
        <w:tc>
          <w:tcPr>
            <w:tcW w:w="1007" w:type="dxa"/>
            <w:vMerge/>
            <w:shd w:val="clear" w:color="auto" w:fill="FFFFFF"/>
            <w:vAlign w:val="center"/>
          </w:tcPr>
          <w:p w14:paraId="183FE6FE"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560D280E" w14:textId="77777777" w:rsidTr="00261095">
        <w:trPr>
          <w:jc w:val="center"/>
        </w:trPr>
        <w:tc>
          <w:tcPr>
            <w:tcW w:w="1697" w:type="dxa"/>
            <w:gridSpan w:val="3"/>
            <w:vMerge/>
            <w:shd w:val="clear" w:color="auto" w:fill="FFFFFF"/>
            <w:vAlign w:val="center"/>
          </w:tcPr>
          <w:p w14:paraId="55862FEE"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5373" w:type="dxa"/>
            <w:shd w:val="clear" w:color="auto" w:fill="FFFFFF"/>
          </w:tcPr>
          <w:p w14:paraId="17E9AC5C"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对真实蒸气压</w:t>
            </w:r>
            <w:r w:rsidRPr="00261095">
              <w:rPr>
                <w:rFonts w:ascii="Times New Roman" w:eastAsia="仿宋" w:hAnsi="Times New Roman" w:cs="Times New Roman"/>
                <w:sz w:val="20"/>
                <w:szCs w:val="20"/>
                <w:lang w:eastAsia="zh-CN"/>
              </w:rPr>
              <w:t>≥2.8kPa</w:t>
            </w:r>
            <w:r w:rsidRPr="00261095">
              <w:rPr>
                <w:rFonts w:ascii="Times New Roman" w:eastAsia="仿宋" w:hAnsi="Times New Roman" w:cs="Times New Roman"/>
                <w:sz w:val="20"/>
                <w:szCs w:val="20"/>
                <w:lang w:eastAsia="zh-CN"/>
              </w:rPr>
              <w:t>但</w:t>
            </w:r>
            <w:r w:rsidRPr="00261095">
              <w:rPr>
                <w:rFonts w:ascii="Times New Roman" w:eastAsia="仿宋" w:hAnsi="Times New Roman" w:cs="Times New Roman"/>
                <w:sz w:val="20"/>
                <w:szCs w:val="20"/>
                <w:lang w:eastAsia="zh-CN"/>
              </w:rPr>
              <w:t>&lt;76.6kPa</w:t>
            </w:r>
            <w:r w:rsidRPr="00261095">
              <w:rPr>
                <w:rFonts w:ascii="Times New Roman" w:eastAsia="仿宋" w:hAnsi="Times New Roman" w:cs="Times New Roman"/>
                <w:sz w:val="20"/>
                <w:szCs w:val="20"/>
                <w:lang w:eastAsia="zh-CN"/>
              </w:rPr>
              <w:t>的挥发性有机液体汽车装车采用底部装载或顶部浸没式装载作业，并设置油气收集和输送系统，采用顶部浸没式装载，出料管口距离槽（罐）底部高度</w:t>
            </w:r>
            <w:r w:rsidRPr="00261095">
              <w:rPr>
                <w:rFonts w:ascii="Times New Roman" w:eastAsia="仿宋" w:hAnsi="Times New Roman" w:cs="Times New Roman"/>
                <w:sz w:val="20"/>
                <w:szCs w:val="20"/>
                <w:lang w:eastAsia="zh-CN"/>
              </w:rPr>
              <w:t>&lt;200mm</w:t>
            </w:r>
            <w:r w:rsidRPr="00261095">
              <w:rPr>
                <w:rFonts w:ascii="Times New Roman" w:eastAsia="仿宋" w:hAnsi="Times New Roman" w:cs="Times New Roman"/>
                <w:sz w:val="20"/>
                <w:szCs w:val="20"/>
                <w:lang w:eastAsia="zh-CN"/>
              </w:rPr>
              <w:t>；</w:t>
            </w:r>
          </w:p>
          <w:p w14:paraId="7A85F24D"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对真实蒸气压</w:t>
            </w:r>
            <w:r w:rsidRPr="00261095">
              <w:rPr>
                <w:rFonts w:ascii="Times New Roman" w:eastAsia="仿宋" w:hAnsi="Times New Roman" w:cs="Times New Roman"/>
                <w:sz w:val="20"/>
                <w:szCs w:val="20"/>
                <w:lang w:eastAsia="zh-CN"/>
              </w:rPr>
              <w:t>≥2.8kPa</w:t>
            </w:r>
            <w:r w:rsidRPr="00261095">
              <w:rPr>
                <w:rFonts w:ascii="Times New Roman" w:eastAsia="仿宋" w:hAnsi="Times New Roman" w:cs="Times New Roman"/>
                <w:sz w:val="20"/>
                <w:szCs w:val="20"/>
                <w:lang w:eastAsia="zh-CN"/>
              </w:rPr>
              <w:t>但</w:t>
            </w:r>
            <w:r w:rsidRPr="00261095">
              <w:rPr>
                <w:rFonts w:ascii="Times New Roman" w:eastAsia="仿宋" w:hAnsi="Times New Roman" w:cs="Times New Roman"/>
                <w:sz w:val="20"/>
                <w:szCs w:val="20"/>
                <w:lang w:eastAsia="zh-CN"/>
              </w:rPr>
              <w:t>&lt;76.6kPa</w:t>
            </w:r>
            <w:r w:rsidRPr="00261095">
              <w:rPr>
                <w:rFonts w:ascii="Times New Roman" w:eastAsia="仿宋" w:hAnsi="Times New Roman" w:cs="Times New Roman"/>
                <w:sz w:val="20"/>
                <w:szCs w:val="20"/>
                <w:lang w:eastAsia="zh-CN"/>
              </w:rPr>
              <w:t>的挥发性有机液体火车或船舶装载采用顶部浸没式或底部装载作业，并设置油气收集和输送系统；采用顶部浸没式装载，出料管口距离槽（罐）底部高度</w:t>
            </w:r>
            <w:r w:rsidRPr="00261095">
              <w:rPr>
                <w:rFonts w:ascii="Times New Roman" w:eastAsia="仿宋" w:hAnsi="Times New Roman" w:cs="Times New Roman"/>
                <w:sz w:val="20"/>
                <w:szCs w:val="20"/>
                <w:lang w:eastAsia="zh-CN"/>
              </w:rPr>
              <w:t>&lt;200mm</w:t>
            </w:r>
            <w:r w:rsidRPr="00261095">
              <w:rPr>
                <w:rFonts w:ascii="Times New Roman" w:eastAsia="仿宋" w:hAnsi="Times New Roman" w:cs="Times New Roman"/>
                <w:sz w:val="20"/>
                <w:szCs w:val="20"/>
                <w:lang w:eastAsia="zh-CN"/>
              </w:rPr>
              <w:t>；</w:t>
            </w:r>
          </w:p>
          <w:p w14:paraId="7FAD6C9B"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条的顶部装载作业排气采用吸收、吸附、冷凝、膜分离等预处理后，采用燃烧工艺（包括直接燃烧、催化燃烧和蓄热燃烧）进行最终处理，或送工艺加热炉、锅炉、焚烧炉等燃烧处理；燃烧处理须在安全评价前提下实施。</w:t>
            </w:r>
          </w:p>
        </w:tc>
        <w:tc>
          <w:tcPr>
            <w:tcW w:w="5653" w:type="dxa"/>
            <w:shd w:val="clear" w:color="auto" w:fill="FFFFFF"/>
            <w:vAlign w:val="center"/>
          </w:tcPr>
          <w:p w14:paraId="3B2C613B"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对真实蒸气压</w:t>
            </w:r>
            <w:r w:rsidRPr="00261095">
              <w:rPr>
                <w:rFonts w:ascii="Times New Roman" w:eastAsia="仿宋" w:hAnsi="Times New Roman" w:cs="Times New Roman"/>
                <w:sz w:val="20"/>
                <w:szCs w:val="20"/>
                <w:lang w:eastAsia="zh-CN"/>
              </w:rPr>
              <w:t>≥2.8kPa</w:t>
            </w:r>
            <w:r w:rsidRPr="00261095">
              <w:rPr>
                <w:rFonts w:ascii="Times New Roman" w:eastAsia="仿宋" w:hAnsi="Times New Roman" w:cs="Times New Roman"/>
                <w:sz w:val="20"/>
                <w:szCs w:val="20"/>
                <w:lang w:eastAsia="zh-CN"/>
              </w:rPr>
              <w:t>但</w:t>
            </w:r>
            <w:r w:rsidRPr="00261095">
              <w:rPr>
                <w:rFonts w:ascii="Times New Roman" w:eastAsia="仿宋" w:hAnsi="Times New Roman" w:cs="Times New Roman"/>
                <w:sz w:val="20"/>
                <w:szCs w:val="20"/>
                <w:lang w:eastAsia="zh-CN"/>
              </w:rPr>
              <w:t>&lt;76.6kPa</w:t>
            </w:r>
            <w:r w:rsidRPr="00261095">
              <w:rPr>
                <w:rFonts w:ascii="Times New Roman" w:eastAsia="仿宋" w:hAnsi="Times New Roman" w:cs="Times New Roman"/>
                <w:sz w:val="20"/>
                <w:szCs w:val="20"/>
                <w:lang w:eastAsia="zh-CN"/>
              </w:rPr>
              <w:t>的挥发性有机液体汽车装车采用底部装载或顶部浸没式装载作业，并设置油气收集和输送系统；</w:t>
            </w:r>
          </w:p>
          <w:p w14:paraId="309AF611"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同</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级要求；</w:t>
            </w:r>
          </w:p>
          <w:p w14:paraId="43DEB7A7"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条的顶部装载作业排气采用吸收、吸附、冷凝、膜分离等及其组合工艺回收处理，或采用燃烧工艺（包括直接燃烧、催化燃烧和蓄热燃烧）进行最终处理，或送工艺加热炉、锅炉、焚烧炉直接燃烧处理；燃烧处理须在安全评价前提下实施。</w:t>
            </w:r>
          </w:p>
        </w:tc>
        <w:tc>
          <w:tcPr>
            <w:tcW w:w="1007" w:type="dxa"/>
            <w:vMerge/>
            <w:shd w:val="clear" w:color="auto" w:fill="FFFFFF"/>
            <w:vAlign w:val="center"/>
          </w:tcPr>
          <w:p w14:paraId="52385477"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1D366088" w14:textId="77777777" w:rsidTr="00261095">
        <w:trPr>
          <w:jc w:val="center"/>
        </w:trPr>
        <w:tc>
          <w:tcPr>
            <w:tcW w:w="622" w:type="dxa"/>
            <w:vMerge w:val="restart"/>
            <w:shd w:val="clear" w:color="auto" w:fill="FFFFFF"/>
            <w:vAlign w:val="center"/>
          </w:tcPr>
          <w:p w14:paraId="51C67E39" w14:textId="571B0DC5"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工艺过程</w:t>
            </w:r>
            <w:r w:rsidR="00B00AE5">
              <w:rPr>
                <w:rFonts w:ascii="Times New Roman" w:eastAsia="仿宋" w:hAnsi="Times New Roman" w:cs="Times New Roman" w:hint="eastAsia"/>
                <w:b/>
                <w:bCs/>
                <w:sz w:val="20"/>
                <w:szCs w:val="20"/>
                <w:lang w:eastAsia="zh-CN"/>
              </w:rPr>
              <w:t>废气治理</w:t>
            </w:r>
          </w:p>
        </w:tc>
        <w:tc>
          <w:tcPr>
            <w:tcW w:w="1075" w:type="dxa"/>
            <w:gridSpan w:val="2"/>
            <w:shd w:val="clear" w:color="auto" w:fill="FFFFFF"/>
            <w:vAlign w:val="center"/>
          </w:tcPr>
          <w:p w14:paraId="46E52214"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合成单元</w:t>
            </w:r>
          </w:p>
        </w:tc>
        <w:tc>
          <w:tcPr>
            <w:tcW w:w="11026" w:type="dxa"/>
            <w:gridSpan w:val="2"/>
            <w:shd w:val="clear" w:color="auto" w:fill="FFFFFF"/>
            <w:vAlign w:val="center"/>
          </w:tcPr>
          <w:p w14:paraId="5F593D25"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涤纶合成：</w:t>
            </w:r>
          </w:p>
          <w:p w14:paraId="7D8B9326" w14:textId="136D7319"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浆料配置、物料输送真空尾气、酯化反应废水汽提、溶剂回收、精制等环节废气优先采取冷凝、多级吸收、吸附技术、膜分离等技术回收利用，不能回收利用的经预处理后采用燃烧工艺（包括直接燃烧、催化燃烧和蓄热燃烧）进行最终处理，或送工艺加热炉、锅炉、焚烧炉等燃烧处理</w:t>
            </w:r>
            <w:r w:rsidR="00E87BB9">
              <w:rPr>
                <w:rFonts w:ascii="Times New Roman" w:eastAsia="仿宋" w:hAnsi="Times New Roman" w:cs="Times New Roman" w:hint="eastAsia"/>
                <w:sz w:val="20"/>
                <w:szCs w:val="20"/>
                <w:lang w:eastAsia="zh-CN"/>
              </w:rPr>
              <w:t>（</w:t>
            </w:r>
            <w:r w:rsidR="00E87BB9" w:rsidRPr="00261095">
              <w:rPr>
                <w:rFonts w:ascii="Times New Roman" w:eastAsia="仿宋" w:hAnsi="Times New Roman" w:cs="Times New Roman"/>
                <w:sz w:val="20"/>
                <w:szCs w:val="20"/>
                <w:lang w:eastAsia="zh-CN"/>
              </w:rPr>
              <w:t>燃烧处理须在安全评价前提下实施</w:t>
            </w:r>
            <w:r w:rsidR="00E87BB9">
              <w:rPr>
                <w:rFonts w:ascii="Times New Roman" w:eastAsia="仿宋" w:hAnsi="Times New Roman" w:cs="Times New Roman" w:hint="eastAsia"/>
                <w:sz w:val="20"/>
                <w:szCs w:val="20"/>
                <w:lang w:eastAsia="zh-CN"/>
              </w:rPr>
              <w:t>），最终</w:t>
            </w:r>
            <w:r w:rsidR="00E87BB9" w:rsidRPr="00261095">
              <w:rPr>
                <w:rFonts w:ascii="Times New Roman" w:eastAsia="仿宋" w:hAnsi="Times New Roman" w:cs="Times New Roman"/>
                <w:sz w:val="20"/>
                <w:szCs w:val="20"/>
                <w:lang w:eastAsia="zh-CN"/>
              </w:rPr>
              <w:t>处理效率不低于</w:t>
            </w:r>
            <w:r w:rsidR="00E87BB9" w:rsidRPr="00261095">
              <w:rPr>
                <w:rFonts w:ascii="Times New Roman" w:eastAsia="仿宋" w:hAnsi="Times New Roman" w:cs="Times New Roman"/>
                <w:sz w:val="20"/>
                <w:szCs w:val="20"/>
                <w:lang w:eastAsia="zh-CN"/>
              </w:rPr>
              <w:t>9</w:t>
            </w:r>
            <w:r w:rsidR="00E87BB9" w:rsidRPr="00261095">
              <w:rPr>
                <w:rFonts w:ascii="Times New Roman" w:eastAsia="PMingLiU" w:hAnsi="Times New Roman" w:cs="Times New Roman"/>
                <w:sz w:val="20"/>
                <w:szCs w:val="20"/>
                <w:lang w:eastAsia="zh-CN"/>
              </w:rPr>
              <w:t>0%</w:t>
            </w:r>
            <w:r w:rsidRPr="00261095">
              <w:rPr>
                <w:rFonts w:ascii="Times New Roman" w:eastAsia="仿宋" w:hAnsi="Times New Roman" w:cs="Times New Roman"/>
                <w:sz w:val="20"/>
                <w:szCs w:val="20"/>
                <w:lang w:eastAsia="zh-CN"/>
              </w:rPr>
              <w:t>；</w:t>
            </w:r>
          </w:p>
          <w:p w14:paraId="6E99096B"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氨纶合成：</w:t>
            </w:r>
          </w:p>
          <w:p w14:paraId="44997179" w14:textId="77777777" w:rsidR="000F0582"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聚合、混合、过滤、脱泡、</w:t>
            </w:r>
            <w:r w:rsidRPr="00261095">
              <w:rPr>
                <w:rFonts w:ascii="Times New Roman" w:eastAsia="仿宋" w:hAnsi="Times New Roman" w:cs="Times New Roman"/>
                <w:sz w:val="20"/>
                <w:szCs w:val="20"/>
                <w:lang w:eastAsia="zh-CN"/>
              </w:rPr>
              <w:t>DMAC</w:t>
            </w:r>
            <w:r w:rsidRPr="00261095">
              <w:rPr>
                <w:rFonts w:ascii="Times New Roman" w:eastAsia="仿宋" w:hAnsi="Times New Roman" w:cs="Times New Roman"/>
                <w:sz w:val="20"/>
                <w:szCs w:val="20"/>
                <w:lang w:eastAsia="zh-CN"/>
              </w:rPr>
              <w:t>尾气进行收集处理，</w:t>
            </w:r>
            <w:r w:rsidRPr="00261095">
              <w:rPr>
                <w:rFonts w:ascii="Times New Roman" w:eastAsia="仿宋" w:hAnsi="Times New Roman" w:cs="Times New Roman"/>
                <w:sz w:val="20"/>
                <w:szCs w:val="20"/>
                <w:lang w:eastAsia="zh-CN"/>
              </w:rPr>
              <w:t>DMAC</w:t>
            </w:r>
            <w:r w:rsidRPr="00261095">
              <w:rPr>
                <w:rFonts w:ascii="Times New Roman" w:eastAsia="仿宋" w:hAnsi="Times New Roman" w:cs="Times New Roman"/>
                <w:sz w:val="20"/>
                <w:szCs w:val="20"/>
                <w:lang w:eastAsia="zh-CN"/>
              </w:rPr>
              <w:t>尾气应采用多级水喷淋吸收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精馏回收溶剂，回收率不低于</w:t>
            </w:r>
            <w:r w:rsidRPr="00261095">
              <w:rPr>
                <w:rFonts w:ascii="Times New Roman" w:eastAsia="仿宋" w:hAnsi="Times New Roman" w:cs="Times New Roman"/>
                <w:sz w:val="20"/>
                <w:szCs w:val="20"/>
                <w:lang w:eastAsia="zh-CN"/>
              </w:rPr>
              <w:t>90%</w:t>
            </w:r>
            <w:r w:rsidRPr="00261095">
              <w:rPr>
                <w:rFonts w:ascii="Times New Roman" w:eastAsia="仿宋" w:hAnsi="Times New Roman" w:cs="Times New Roman"/>
                <w:sz w:val="20"/>
                <w:szCs w:val="20"/>
                <w:lang w:eastAsia="zh-CN"/>
              </w:rPr>
              <w:t>。</w:t>
            </w:r>
          </w:p>
          <w:p w14:paraId="000B4E61" w14:textId="704925D3"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无法回收的</w:t>
            </w:r>
            <w:r w:rsidRPr="00261095">
              <w:rPr>
                <w:rFonts w:ascii="Times New Roman" w:eastAsia="仿宋" w:hAnsi="Times New Roman" w:cs="Times New Roman"/>
                <w:sz w:val="20"/>
                <w:szCs w:val="20"/>
                <w:lang w:eastAsia="zh-CN"/>
              </w:rPr>
              <w:t>DMAC</w:t>
            </w:r>
            <w:r w:rsidRPr="00261095">
              <w:rPr>
                <w:rFonts w:ascii="Times New Roman" w:eastAsia="仿宋" w:hAnsi="Times New Roman" w:cs="Times New Roman"/>
                <w:sz w:val="20"/>
                <w:szCs w:val="20"/>
                <w:lang w:eastAsia="zh-CN"/>
              </w:rPr>
              <w:t>及二甲胺废气建设蓄热焚烧炉等高效装置处理。</w:t>
            </w:r>
          </w:p>
          <w:p w14:paraId="4CCA8022" w14:textId="4A52DEBA"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eastAsia="zh-CN"/>
              </w:rPr>
              <w:t>氨纶精馏除渣口应设置密闭房</w:t>
            </w:r>
            <w:r w:rsidRPr="00916E6C">
              <w:rPr>
                <w:rFonts w:ascii="Times New Roman" w:eastAsia="仿宋" w:hAnsi="Times New Roman" w:cs="Times New Roman"/>
                <w:sz w:val="20"/>
                <w:szCs w:val="20"/>
                <w:lang w:eastAsia="zh-CN"/>
              </w:rPr>
              <w:t>，除渣时负压收集废气</w:t>
            </w:r>
            <w:r w:rsidR="00916E6C" w:rsidRPr="00916E6C">
              <w:rPr>
                <w:rFonts w:ascii="Times New Roman" w:eastAsia="仿宋" w:hAnsi="Times New Roman" w:cs="Times New Roman" w:hint="eastAsia"/>
                <w:sz w:val="20"/>
                <w:szCs w:val="20"/>
                <w:lang w:eastAsia="zh-CN"/>
              </w:rPr>
              <w:t>，废气采用</w:t>
            </w:r>
            <w:r w:rsidR="00BA6238">
              <w:rPr>
                <w:rFonts w:ascii="Times New Roman" w:eastAsia="仿宋" w:hAnsi="Times New Roman" w:cs="Times New Roman" w:hint="eastAsia"/>
                <w:sz w:val="20"/>
                <w:szCs w:val="20"/>
                <w:lang w:eastAsia="zh-CN"/>
              </w:rPr>
              <w:t>喷淋、</w:t>
            </w:r>
            <w:r w:rsidR="00916E6C" w:rsidRPr="00916E6C">
              <w:rPr>
                <w:rFonts w:ascii="Times New Roman" w:eastAsia="仿宋" w:hAnsi="Times New Roman" w:cs="Times New Roman" w:hint="eastAsia"/>
                <w:sz w:val="20"/>
                <w:szCs w:val="20"/>
                <w:lang w:eastAsia="zh-CN"/>
              </w:rPr>
              <w:t>吸收</w:t>
            </w:r>
            <w:r w:rsidR="00525D55">
              <w:rPr>
                <w:rFonts w:ascii="Times New Roman" w:eastAsia="仿宋" w:hAnsi="Times New Roman" w:cs="Times New Roman" w:hint="eastAsia"/>
                <w:sz w:val="20"/>
                <w:szCs w:val="20"/>
                <w:lang w:eastAsia="zh-CN"/>
              </w:rPr>
              <w:t>、吸附</w:t>
            </w:r>
            <w:r w:rsidR="00E46E73">
              <w:rPr>
                <w:rFonts w:ascii="Times New Roman" w:eastAsia="仿宋" w:hAnsi="Times New Roman" w:cs="Times New Roman" w:hint="eastAsia"/>
                <w:sz w:val="20"/>
                <w:szCs w:val="20"/>
                <w:lang w:eastAsia="zh-CN"/>
              </w:rPr>
              <w:t>等技术</w:t>
            </w:r>
            <w:r w:rsidR="00916E6C" w:rsidRPr="00916E6C">
              <w:rPr>
                <w:rFonts w:ascii="Times New Roman" w:eastAsia="仿宋" w:hAnsi="Times New Roman" w:cs="Times New Roman" w:hint="eastAsia"/>
                <w:sz w:val="20"/>
                <w:szCs w:val="20"/>
                <w:lang w:eastAsia="zh-CN"/>
              </w:rPr>
              <w:t>进行</w:t>
            </w:r>
            <w:r w:rsidR="00FB4FB6">
              <w:rPr>
                <w:rFonts w:ascii="Times New Roman" w:eastAsia="仿宋" w:hAnsi="Times New Roman" w:cs="Times New Roman" w:hint="eastAsia"/>
                <w:sz w:val="20"/>
                <w:szCs w:val="20"/>
                <w:lang w:eastAsia="zh-CN"/>
              </w:rPr>
              <w:t>净化</w:t>
            </w:r>
            <w:r w:rsidRPr="00916E6C">
              <w:rPr>
                <w:rFonts w:ascii="Times New Roman" w:eastAsia="仿宋" w:hAnsi="Times New Roman" w:cs="Times New Roman"/>
                <w:sz w:val="20"/>
                <w:szCs w:val="20"/>
                <w:lang w:eastAsia="zh-CN"/>
              </w:rPr>
              <w:t>。</w:t>
            </w:r>
          </w:p>
          <w:p w14:paraId="0FA2683B"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锦纶合成：</w:t>
            </w:r>
          </w:p>
          <w:p w14:paraId="6485524F"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聚己内酰胺合成过程的熔融、聚合、切片、萃取、干燥废气，己内酰胺回收系统排气，聚己二酰己二胺合成过程的盐蒸发浓缩、缩聚釜真空尾气进行收集处理，己内酰胺废气采用</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多级水喷淋</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精馏回收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工艺治理。</w:t>
            </w:r>
          </w:p>
          <w:p w14:paraId="69B38759" w14:textId="1364C26D" w:rsidR="003213B5" w:rsidRPr="00261095" w:rsidRDefault="00DB7F41">
            <w:pPr>
              <w:pStyle w:val="Other10"/>
              <w:spacing w:line="430" w:lineRule="exact"/>
              <w:ind w:firstLine="0"/>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帘子布生产工序胶液调配、浸胶、干燥在密闭设备或密闭车间内进行，</w:t>
            </w:r>
            <w:r w:rsidRPr="00866D6F">
              <w:rPr>
                <w:rFonts w:ascii="Times New Roman" w:eastAsia="仿宋" w:hAnsi="Times New Roman" w:cs="Times New Roman"/>
                <w:sz w:val="20"/>
                <w:szCs w:val="20"/>
                <w:lang w:eastAsia="zh-CN"/>
              </w:rPr>
              <w:t>废气</w:t>
            </w:r>
            <w:r w:rsidR="00866D6F" w:rsidRPr="00866D6F">
              <w:rPr>
                <w:rFonts w:ascii="Times New Roman" w:eastAsia="仿宋" w:hAnsi="Times New Roman" w:cs="Times New Roman" w:hint="eastAsia"/>
                <w:sz w:val="20"/>
                <w:szCs w:val="20"/>
                <w:lang w:eastAsia="zh-CN"/>
              </w:rPr>
              <w:t>采用喷淋</w:t>
            </w:r>
            <w:r w:rsidR="00866D6F" w:rsidRPr="00866D6F">
              <w:rPr>
                <w:rFonts w:ascii="Times New Roman" w:eastAsia="仿宋" w:hAnsi="Times New Roman" w:cs="Times New Roman" w:hint="eastAsia"/>
                <w:sz w:val="20"/>
                <w:szCs w:val="20"/>
                <w:lang w:eastAsia="zh-CN"/>
              </w:rPr>
              <w:t>+</w:t>
            </w:r>
            <w:r w:rsidR="00866D6F" w:rsidRPr="00866D6F">
              <w:rPr>
                <w:rFonts w:ascii="Times New Roman" w:eastAsia="仿宋" w:hAnsi="Times New Roman" w:cs="Times New Roman" w:hint="eastAsia"/>
                <w:sz w:val="20"/>
                <w:szCs w:val="20"/>
                <w:lang w:eastAsia="zh-CN"/>
              </w:rPr>
              <w:t>吸收、喷淋</w:t>
            </w:r>
            <w:r w:rsidR="00866D6F" w:rsidRPr="00866D6F">
              <w:rPr>
                <w:rFonts w:ascii="Times New Roman" w:eastAsia="仿宋" w:hAnsi="Times New Roman" w:cs="Times New Roman"/>
                <w:sz w:val="20"/>
                <w:szCs w:val="20"/>
                <w:lang w:eastAsia="zh-CN"/>
              </w:rPr>
              <w:t>+</w:t>
            </w:r>
            <w:r w:rsidR="00866D6F" w:rsidRPr="00866D6F">
              <w:rPr>
                <w:rFonts w:ascii="Times New Roman" w:eastAsia="仿宋" w:hAnsi="Times New Roman" w:cs="Times New Roman" w:hint="eastAsia"/>
                <w:sz w:val="20"/>
                <w:szCs w:val="20"/>
                <w:lang w:eastAsia="zh-CN"/>
              </w:rPr>
              <w:t>吸附</w:t>
            </w:r>
            <w:r w:rsidR="00E46E73">
              <w:rPr>
                <w:rFonts w:ascii="Times New Roman" w:eastAsia="仿宋" w:hAnsi="Times New Roman" w:cs="Times New Roman" w:hint="eastAsia"/>
                <w:sz w:val="20"/>
                <w:szCs w:val="20"/>
                <w:lang w:eastAsia="zh-CN"/>
              </w:rPr>
              <w:t>、</w:t>
            </w:r>
            <w:r w:rsidR="00866D6F" w:rsidRPr="00866D6F">
              <w:rPr>
                <w:rFonts w:ascii="Times New Roman" w:eastAsia="仿宋" w:hAnsi="Times New Roman" w:cs="Times New Roman" w:hint="eastAsia"/>
                <w:sz w:val="20"/>
                <w:szCs w:val="20"/>
                <w:lang w:eastAsia="zh-CN"/>
              </w:rPr>
              <w:t>焚烧</w:t>
            </w:r>
            <w:r w:rsidR="00E46E73">
              <w:rPr>
                <w:rFonts w:ascii="Times New Roman" w:eastAsia="仿宋" w:hAnsi="Times New Roman" w:cs="Times New Roman" w:hint="eastAsia"/>
                <w:sz w:val="20"/>
                <w:szCs w:val="20"/>
                <w:lang w:eastAsia="zh-CN"/>
              </w:rPr>
              <w:t>（</w:t>
            </w:r>
            <w:r w:rsidR="00E46E73" w:rsidRPr="00261095">
              <w:rPr>
                <w:rFonts w:ascii="Times New Roman" w:eastAsia="仿宋" w:hAnsi="Times New Roman" w:cs="Times New Roman"/>
                <w:sz w:val="20"/>
                <w:szCs w:val="20"/>
                <w:lang w:eastAsia="zh-CN"/>
              </w:rPr>
              <w:t>燃烧处理须在安全评价前提下实施</w:t>
            </w:r>
            <w:r w:rsidR="00E46E73">
              <w:rPr>
                <w:rFonts w:ascii="Times New Roman" w:eastAsia="仿宋" w:hAnsi="Times New Roman" w:cs="Times New Roman" w:hint="eastAsia"/>
                <w:sz w:val="20"/>
                <w:szCs w:val="20"/>
                <w:lang w:eastAsia="zh-CN"/>
              </w:rPr>
              <w:t>）</w:t>
            </w:r>
            <w:r w:rsidR="00866D6F" w:rsidRPr="00866D6F">
              <w:rPr>
                <w:rFonts w:ascii="Times New Roman" w:eastAsia="仿宋" w:hAnsi="Times New Roman" w:cs="Times New Roman" w:hint="eastAsia"/>
                <w:sz w:val="20"/>
                <w:szCs w:val="20"/>
                <w:lang w:eastAsia="zh-CN"/>
              </w:rPr>
              <w:t>等工艺进行处理</w:t>
            </w:r>
            <w:r w:rsidR="00866D6F">
              <w:rPr>
                <w:rFonts w:ascii="Times New Roman" w:eastAsia="仿宋" w:hAnsi="Times New Roman" w:cs="Times New Roman" w:hint="eastAsia"/>
                <w:sz w:val="20"/>
                <w:szCs w:val="20"/>
                <w:lang w:eastAsia="zh-CN"/>
              </w:rPr>
              <w:t>。</w:t>
            </w:r>
          </w:p>
        </w:tc>
        <w:tc>
          <w:tcPr>
            <w:tcW w:w="1007" w:type="dxa"/>
            <w:vMerge w:val="restart"/>
            <w:shd w:val="clear" w:color="auto" w:fill="FFFFFF"/>
            <w:vAlign w:val="center"/>
          </w:tcPr>
          <w:p w14:paraId="275C5BB1"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6AF25293" w14:textId="77777777" w:rsidTr="00261095">
        <w:trPr>
          <w:jc w:val="center"/>
        </w:trPr>
        <w:tc>
          <w:tcPr>
            <w:tcW w:w="622" w:type="dxa"/>
            <w:vMerge/>
            <w:shd w:val="clear" w:color="auto" w:fill="FFFFFF"/>
            <w:vAlign w:val="center"/>
          </w:tcPr>
          <w:p w14:paraId="4A2202F8"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1075" w:type="dxa"/>
            <w:gridSpan w:val="2"/>
            <w:shd w:val="clear" w:color="auto" w:fill="FFFFFF"/>
            <w:vAlign w:val="center"/>
          </w:tcPr>
          <w:p w14:paraId="15D8BB77" w14:textId="77777777" w:rsidR="003213B5" w:rsidRPr="00261095" w:rsidRDefault="00DB7F41">
            <w:pPr>
              <w:pStyle w:val="Other10"/>
              <w:spacing w:line="430" w:lineRule="exact"/>
              <w:ind w:firstLine="0"/>
              <w:jc w:val="both"/>
              <w:rPr>
                <w:rFonts w:ascii="Times New Roman" w:eastAsia="PMingLiU" w:hAnsi="Times New Roman" w:cs="Times New Roman"/>
                <w:b/>
                <w:bCs/>
                <w:sz w:val="20"/>
                <w:szCs w:val="20"/>
              </w:rPr>
            </w:pPr>
            <w:r w:rsidRPr="00261095">
              <w:rPr>
                <w:rFonts w:ascii="Times New Roman" w:eastAsia="仿宋" w:hAnsi="Times New Roman" w:cs="Times New Roman"/>
                <w:b/>
                <w:bCs/>
                <w:sz w:val="20"/>
                <w:szCs w:val="20"/>
                <w:lang w:eastAsia="zh-CN"/>
              </w:rPr>
              <w:t>切片</w:t>
            </w:r>
            <w:r w:rsidRPr="00261095">
              <w:rPr>
                <w:rFonts w:ascii="Times New Roman" w:eastAsia="仿宋" w:hAnsi="Times New Roman" w:cs="Times New Roman"/>
                <w:b/>
                <w:bCs/>
                <w:sz w:val="20"/>
                <w:szCs w:val="20"/>
                <w:lang w:eastAsia="zh-CN"/>
              </w:rPr>
              <w:t>/</w:t>
            </w:r>
            <w:r w:rsidRPr="00261095">
              <w:rPr>
                <w:rFonts w:ascii="Times New Roman" w:eastAsia="仿宋" w:hAnsi="Times New Roman" w:cs="Times New Roman"/>
                <w:b/>
                <w:bCs/>
                <w:sz w:val="20"/>
                <w:szCs w:val="20"/>
                <w:lang w:eastAsia="zh-CN"/>
              </w:rPr>
              <w:t>粒、干燥</w:t>
            </w:r>
          </w:p>
        </w:tc>
        <w:tc>
          <w:tcPr>
            <w:tcW w:w="11026" w:type="dxa"/>
            <w:gridSpan w:val="2"/>
            <w:shd w:val="clear" w:color="auto" w:fill="FFFFFF"/>
            <w:vAlign w:val="center"/>
          </w:tcPr>
          <w:p w14:paraId="369C6FC4" w14:textId="20C9F78A" w:rsidR="003213B5" w:rsidRPr="00261095" w:rsidRDefault="00DB7F41">
            <w:pPr>
              <w:pStyle w:val="Other10"/>
              <w:spacing w:line="430" w:lineRule="exact"/>
              <w:ind w:firstLine="0"/>
              <w:jc w:val="both"/>
              <w:rPr>
                <w:rFonts w:ascii="Times New Roman" w:eastAsiaTheme="minorEastAsia" w:hAnsi="Times New Roman" w:cs="Times New Roman"/>
                <w:sz w:val="20"/>
                <w:szCs w:val="20"/>
                <w:lang w:eastAsia="zh-CN"/>
              </w:rPr>
            </w:pPr>
            <w:r w:rsidRPr="00261095">
              <w:rPr>
                <w:rFonts w:ascii="Times New Roman" w:eastAsia="仿宋" w:hAnsi="Times New Roman" w:cs="Times New Roman"/>
                <w:sz w:val="20"/>
                <w:szCs w:val="20"/>
                <w:lang w:eastAsia="zh-CN"/>
              </w:rPr>
              <w:t>切片、干燥设备全密闭，设置局部集气罩进行废气收集，废气</w:t>
            </w:r>
            <w:r w:rsidR="00FA0571">
              <w:rPr>
                <w:rFonts w:ascii="Times New Roman" w:eastAsia="仿宋" w:hAnsi="Times New Roman" w:cs="Times New Roman" w:hint="eastAsia"/>
                <w:sz w:val="20"/>
                <w:szCs w:val="20"/>
                <w:lang w:eastAsia="zh-CN"/>
              </w:rPr>
              <w:t>引至</w:t>
            </w:r>
            <w:r w:rsidRPr="00261095">
              <w:rPr>
                <w:rFonts w:ascii="Times New Roman" w:eastAsia="仿宋" w:hAnsi="Times New Roman" w:cs="Times New Roman"/>
                <w:sz w:val="20"/>
                <w:szCs w:val="20"/>
                <w:lang w:eastAsia="zh-CN"/>
              </w:rPr>
              <w:t>喷淋</w:t>
            </w:r>
            <w:r w:rsidR="009C03F4">
              <w:rPr>
                <w:rFonts w:ascii="Times New Roman" w:eastAsia="仿宋" w:hAnsi="Times New Roman" w:cs="Times New Roman" w:hint="eastAsia"/>
                <w:sz w:val="20"/>
                <w:szCs w:val="20"/>
                <w:lang w:eastAsia="zh-CN"/>
              </w:rPr>
              <w:t>+</w:t>
            </w:r>
            <w:r w:rsidRPr="00261095">
              <w:rPr>
                <w:rFonts w:ascii="Times New Roman" w:eastAsia="仿宋" w:hAnsi="Times New Roman" w:cs="Times New Roman"/>
                <w:sz w:val="20"/>
                <w:szCs w:val="20"/>
                <w:lang w:eastAsia="zh-CN"/>
              </w:rPr>
              <w:t>吸收、</w:t>
            </w:r>
            <w:r w:rsidR="009C03F4">
              <w:rPr>
                <w:rFonts w:ascii="Times New Roman" w:eastAsia="仿宋" w:hAnsi="Times New Roman" w:cs="Times New Roman" w:hint="eastAsia"/>
                <w:sz w:val="20"/>
                <w:szCs w:val="20"/>
                <w:lang w:eastAsia="zh-CN"/>
              </w:rPr>
              <w:t>喷漆</w:t>
            </w:r>
            <w:r w:rsidR="009C03F4">
              <w:rPr>
                <w:rFonts w:ascii="Times New Roman" w:eastAsia="仿宋" w:hAnsi="Times New Roman" w:cs="Times New Roman" w:hint="eastAsia"/>
                <w:sz w:val="20"/>
                <w:szCs w:val="20"/>
                <w:lang w:eastAsia="zh-CN"/>
              </w:rPr>
              <w:t>+</w:t>
            </w:r>
            <w:r w:rsidR="009C03F4">
              <w:rPr>
                <w:rFonts w:ascii="Times New Roman" w:eastAsia="仿宋" w:hAnsi="Times New Roman" w:cs="Times New Roman" w:hint="eastAsia"/>
                <w:sz w:val="20"/>
                <w:szCs w:val="20"/>
                <w:lang w:eastAsia="zh-CN"/>
              </w:rPr>
              <w:t>吸附等</w:t>
            </w:r>
            <w:r>
              <w:rPr>
                <w:rFonts w:ascii="Times New Roman" w:eastAsia="仿宋" w:hAnsi="Times New Roman" w:cs="Times New Roman"/>
                <w:sz w:val="20"/>
                <w:szCs w:val="20"/>
                <w:lang w:eastAsia="zh-CN"/>
              </w:rPr>
              <w:t>V</w:t>
            </w:r>
            <w:r>
              <w:rPr>
                <w:rFonts w:ascii="Times New Roman" w:eastAsia="PMingLiU" w:hAnsi="Times New Roman" w:cs="Times New Roman"/>
                <w:sz w:val="20"/>
                <w:szCs w:val="20"/>
                <w:lang w:eastAsia="zh-CN"/>
              </w:rPr>
              <w:t>OC</w:t>
            </w:r>
            <w:r>
              <w:rPr>
                <w:rFonts w:asciiTheme="minorEastAsia" w:eastAsiaTheme="minorEastAsia" w:hAnsiTheme="minorEastAsia" w:cs="Times New Roman"/>
                <w:sz w:val="20"/>
                <w:szCs w:val="20"/>
                <w:lang w:eastAsia="zh-CN"/>
              </w:rPr>
              <w:t>s治理</w:t>
            </w:r>
            <w:r w:rsidRPr="00EF4A50">
              <w:rPr>
                <w:rFonts w:ascii="Times New Roman" w:eastAsia="仿宋" w:hAnsi="Times New Roman" w:cs="Times New Roman"/>
                <w:sz w:val="20"/>
                <w:szCs w:val="20"/>
                <w:lang w:eastAsia="zh-CN"/>
              </w:rPr>
              <w:t>设施</w:t>
            </w:r>
            <w:r w:rsidRPr="00261095">
              <w:rPr>
                <w:rFonts w:ascii="Times New Roman" w:eastAsia="仿宋" w:hAnsi="Times New Roman" w:cs="Times New Roman"/>
                <w:sz w:val="20"/>
                <w:szCs w:val="20"/>
                <w:lang w:eastAsia="zh-CN"/>
              </w:rPr>
              <w:t>。</w:t>
            </w:r>
          </w:p>
        </w:tc>
        <w:tc>
          <w:tcPr>
            <w:tcW w:w="1007" w:type="dxa"/>
            <w:vMerge/>
            <w:shd w:val="clear" w:color="auto" w:fill="FFFFFF"/>
            <w:vAlign w:val="center"/>
          </w:tcPr>
          <w:p w14:paraId="2A787A23"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55984AB3" w14:textId="77777777" w:rsidTr="00261095">
        <w:trPr>
          <w:jc w:val="center"/>
        </w:trPr>
        <w:tc>
          <w:tcPr>
            <w:tcW w:w="622" w:type="dxa"/>
            <w:vMerge/>
            <w:shd w:val="clear" w:color="auto" w:fill="FFFFFF"/>
            <w:vAlign w:val="center"/>
          </w:tcPr>
          <w:p w14:paraId="6D56C4A4"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1075" w:type="dxa"/>
            <w:gridSpan w:val="2"/>
            <w:vMerge w:val="restart"/>
            <w:shd w:val="clear" w:color="auto" w:fill="FFFFFF"/>
            <w:vAlign w:val="center"/>
          </w:tcPr>
          <w:p w14:paraId="34C2AF81" w14:textId="77777777" w:rsidR="003213B5" w:rsidRPr="00261095" w:rsidRDefault="00DB7F41">
            <w:pPr>
              <w:pStyle w:val="Other10"/>
              <w:spacing w:line="430" w:lineRule="exact"/>
              <w:ind w:firstLine="0"/>
              <w:jc w:val="both"/>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纺丝、卷绕、加弹</w:t>
            </w:r>
          </w:p>
        </w:tc>
        <w:tc>
          <w:tcPr>
            <w:tcW w:w="11026" w:type="dxa"/>
            <w:gridSpan w:val="2"/>
            <w:shd w:val="clear" w:color="auto" w:fill="FFFFFF"/>
          </w:tcPr>
          <w:p w14:paraId="2BD3BF4E" w14:textId="77777777" w:rsidR="003213B5" w:rsidRPr="00261095" w:rsidRDefault="00DB7F41">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纺丝、加弹等工序现场无明显可见烟尘。</w:t>
            </w:r>
          </w:p>
        </w:tc>
        <w:tc>
          <w:tcPr>
            <w:tcW w:w="1007" w:type="dxa"/>
            <w:vMerge/>
            <w:shd w:val="clear" w:color="auto" w:fill="FFFFFF"/>
            <w:vAlign w:val="center"/>
          </w:tcPr>
          <w:p w14:paraId="755EEC33"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56FC44B2" w14:textId="77777777" w:rsidTr="00261095">
        <w:trPr>
          <w:jc w:val="center"/>
        </w:trPr>
        <w:tc>
          <w:tcPr>
            <w:tcW w:w="622" w:type="dxa"/>
            <w:vMerge/>
            <w:shd w:val="clear" w:color="auto" w:fill="FFFFFF"/>
            <w:vAlign w:val="center"/>
          </w:tcPr>
          <w:p w14:paraId="4E769DB4"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1075" w:type="dxa"/>
            <w:gridSpan w:val="2"/>
            <w:vMerge/>
            <w:shd w:val="clear" w:color="auto" w:fill="FFFFFF"/>
            <w:vAlign w:val="center"/>
          </w:tcPr>
          <w:p w14:paraId="378CD2B7" w14:textId="77777777" w:rsidR="003213B5" w:rsidRPr="00261095" w:rsidRDefault="003213B5">
            <w:pPr>
              <w:pStyle w:val="Other10"/>
              <w:spacing w:line="430" w:lineRule="exact"/>
              <w:ind w:firstLine="0"/>
              <w:jc w:val="both"/>
              <w:rPr>
                <w:rFonts w:ascii="Times New Roman" w:eastAsia="仿宋" w:hAnsi="Times New Roman" w:cs="Times New Roman"/>
                <w:b/>
                <w:bCs/>
                <w:sz w:val="20"/>
                <w:szCs w:val="20"/>
                <w:lang w:eastAsia="zh-CN"/>
              </w:rPr>
            </w:pPr>
          </w:p>
        </w:tc>
        <w:tc>
          <w:tcPr>
            <w:tcW w:w="5373" w:type="dxa"/>
            <w:shd w:val="clear" w:color="auto" w:fill="FFFFFF"/>
            <w:vAlign w:val="center"/>
          </w:tcPr>
          <w:p w14:paraId="1677E8A0" w14:textId="77777777" w:rsidR="00DE3C50"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纺丝油剂应单独设置调配车间，配制及储存应采用密闭装置。</w:t>
            </w:r>
          </w:p>
          <w:p w14:paraId="1DC0D701" w14:textId="4E6DF39A" w:rsidR="003213B5" w:rsidRPr="00DE3C50" w:rsidRDefault="00DE3C50" w:rsidP="00DE3C50">
            <w:pPr>
              <w:pStyle w:val="Other10"/>
              <w:spacing w:line="430" w:lineRule="exact"/>
              <w:ind w:firstLine="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sidR="00DB7F41" w:rsidRPr="00261095">
              <w:rPr>
                <w:rFonts w:ascii="Times New Roman" w:eastAsia="仿宋" w:hAnsi="Times New Roman" w:cs="Times New Roman"/>
                <w:sz w:val="20"/>
                <w:szCs w:val="20"/>
                <w:lang w:eastAsia="zh-CN"/>
              </w:rPr>
              <w:t>熔体纺丝油温</w:t>
            </w:r>
            <w:r w:rsidR="00DB7F41" w:rsidRPr="00261095">
              <w:rPr>
                <w:rFonts w:ascii="Times New Roman" w:eastAsia="仿宋" w:hAnsi="Times New Roman" w:cs="Times New Roman"/>
                <w:sz w:val="20"/>
                <w:szCs w:val="20"/>
                <w:lang w:eastAsia="zh-CN"/>
              </w:rPr>
              <w:t>&gt;60℃</w:t>
            </w:r>
            <w:r w:rsidR="00DB7F41" w:rsidRPr="00261095">
              <w:rPr>
                <w:rFonts w:ascii="Times New Roman" w:eastAsia="仿宋" w:hAnsi="Times New Roman" w:cs="Times New Roman"/>
                <w:sz w:val="20"/>
                <w:szCs w:val="20"/>
                <w:lang w:eastAsia="zh-CN"/>
              </w:rPr>
              <w:t>且</w:t>
            </w:r>
            <w:r w:rsidR="00DB7F41" w:rsidRPr="00261095">
              <w:rPr>
                <w:rFonts w:ascii="Times New Roman" w:eastAsia="仿宋" w:hAnsi="Times New Roman" w:cs="Times New Roman"/>
                <w:sz w:val="20"/>
                <w:szCs w:val="20"/>
                <w:lang w:eastAsia="zh-CN"/>
              </w:rPr>
              <w:t>≤150℃</w:t>
            </w:r>
            <w:r w:rsidR="00DB7F41" w:rsidRPr="00261095">
              <w:rPr>
                <w:rFonts w:ascii="Times New Roman" w:eastAsia="仿宋" w:hAnsi="Times New Roman" w:cs="Times New Roman"/>
                <w:sz w:val="20"/>
                <w:szCs w:val="20"/>
                <w:lang w:eastAsia="zh-CN"/>
              </w:rPr>
              <w:t>，热辊机等位置应设置局部封闭罩收集油烟废气，仅预留丝的进出口通道，并保持封闭罩内微负压。纺丝油温</w:t>
            </w:r>
            <w:r w:rsidR="00DB7F41" w:rsidRPr="00261095">
              <w:rPr>
                <w:rFonts w:ascii="Times New Roman" w:eastAsia="仿宋" w:hAnsi="Times New Roman" w:cs="Times New Roman"/>
                <w:sz w:val="20"/>
                <w:szCs w:val="20"/>
                <w:lang w:eastAsia="zh-CN"/>
              </w:rPr>
              <w:t>&gt;150℃</w:t>
            </w:r>
            <w:r w:rsidR="00DB7F41" w:rsidRPr="00261095">
              <w:rPr>
                <w:rFonts w:ascii="Times New Roman" w:eastAsia="仿宋" w:hAnsi="Times New Roman" w:cs="Times New Roman"/>
                <w:sz w:val="20"/>
                <w:szCs w:val="20"/>
                <w:lang w:eastAsia="zh-CN"/>
              </w:rPr>
              <w:t>，纺丝车间或生产线整体换风收集并在热辊机等位置设置局部密闭罩收集油烟废气。</w:t>
            </w:r>
            <w:r w:rsidR="00DB7F41" w:rsidRPr="009668E8">
              <w:rPr>
                <w:rFonts w:ascii="Times New Roman" w:eastAsia="仿宋" w:hAnsi="Times New Roman" w:cs="Times New Roman"/>
                <w:sz w:val="20"/>
                <w:szCs w:val="20"/>
                <w:lang w:eastAsia="zh-CN"/>
              </w:rPr>
              <w:t>溶液纺丝单元的干法纺丝甬道废气、溶剂回收与精制废气等收集后优先采取冷凝、多级吸收、吸附技术、膜分离等技术回收利用，不能（或不能完全）回收利用的，应采用锅炉、工艺加热炉、焚烧炉、火炬、催化燃烧炉等焚烧处理</w:t>
            </w:r>
            <w:r w:rsidR="00DB7F41" w:rsidRPr="00261095">
              <w:rPr>
                <w:rFonts w:ascii="Times New Roman" w:eastAsia="仿宋" w:hAnsi="Times New Roman" w:cs="Times New Roman"/>
                <w:sz w:val="20"/>
                <w:szCs w:val="20"/>
                <w:lang w:eastAsia="zh-CN"/>
              </w:rPr>
              <w:t>。</w:t>
            </w:r>
          </w:p>
          <w:p w14:paraId="0A050002" w14:textId="5FCBC071"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eastAsia="zh-CN"/>
              </w:rPr>
              <w:t>再生涤纶化纤生产过程瓶片熔融单元的螺杆挤出机、初过滤装置、清理滤芯浆料及喷丝板的设备密闭化，螺杆挤出机与初过滤装置上方设置排风罩收集泄漏废气</w:t>
            </w:r>
            <w:r w:rsidR="0022467D">
              <w:rPr>
                <w:rFonts w:ascii="Times New Roman" w:eastAsia="仿宋" w:hAnsi="Times New Roman" w:cs="Times New Roman" w:hint="eastAsia"/>
                <w:sz w:val="20"/>
                <w:szCs w:val="20"/>
                <w:lang w:eastAsia="zh-CN"/>
              </w:rPr>
              <w:t>，并引入</w:t>
            </w:r>
            <w:r w:rsidR="0022467D">
              <w:rPr>
                <w:rFonts w:ascii="Times New Roman" w:eastAsia="仿宋" w:hAnsi="Times New Roman" w:cs="Times New Roman" w:hint="eastAsia"/>
                <w:sz w:val="20"/>
                <w:szCs w:val="20"/>
                <w:lang w:eastAsia="zh-CN"/>
              </w:rPr>
              <w:t>V</w:t>
            </w:r>
            <w:r w:rsidR="0022467D" w:rsidRPr="0022467D">
              <w:rPr>
                <w:rFonts w:ascii="Times New Roman" w:eastAsia="仿宋" w:hAnsi="Times New Roman" w:cs="Times New Roman"/>
                <w:sz w:val="20"/>
                <w:szCs w:val="20"/>
                <w:lang w:eastAsia="zh-CN"/>
              </w:rPr>
              <w:t>OC</w:t>
            </w:r>
            <w:r w:rsidR="0022467D" w:rsidRPr="0022467D">
              <w:rPr>
                <w:rFonts w:ascii="Times New Roman" w:eastAsia="仿宋" w:hAnsi="Times New Roman" w:cs="Times New Roman" w:hint="eastAsia"/>
                <w:sz w:val="20"/>
                <w:szCs w:val="20"/>
                <w:lang w:eastAsia="zh-CN"/>
              </w:rPr>
              <w:t>s</w:t>
            </w:r>
            <w:r w:rsidR="0022467D" w:rsidRPr="0022467D">
              <w:rPr>
                <w:rFonts w:ascii="Times New Roman" w:eastAsia="仿宋" w:hAnsi="Times New Roman" w:cs="Times New Roman" w:hint="eastAsia"/>
                <w:sz w:val="20"/>
                <w:szCs w:val="20"/>
                <w:lang w:eastAsia="zh-CN"/>
              </w:rPr>
              <w:t>治理设施</w:t>
            </w:r>
            <w:r w:rsidR="004B24B0">
              <w:rPr>
                <w:rFonts w:ascii="Times New Roman" w:eastAsia="仿宋" w:hAnsi="Times New Roman" w:cs="Times New Roman" w:hint="eastAsia"/>
                <w:sz w:val="20"/>
                <w:szCs w:val="20"/>
                <w:lang w:eastAsia="zh-CN"/>
              </w:rPr>
              <w:t>，采用</w:t>
            </w:r>
            <w:r w:rsidR="004B24B0" w:rsidRPr="004B24B0">
              <w:rPr>
                <w:rFonts w:ascii="Times New Roman" w:eastAsia="仿宋" w:hAnsi="Times New Roman" w:cs="Times New Roman" w:hint="eastAsia"/>
                <w:sz w:val="20"/>
                <w:szCs w:val="20"/>
                <w:lang w:eastAsia="zh-CN"/>
              </w:rPr>
              <w:t>燃烧工艺（包括直接燃烧、催化燃烧和蓄热燃烧）进行最终处理，或送工艺加热炉、锅炉、焚烧炉直接燃烧处理</w:t>
            </w:r>
            <w:r w:rsidRPr="00261095">
              <w:rPr>
                <w:rFonts w:ascii="Times New Roman" w:eastAsia="仿宋" w:hAnsi="Times New Roman" w:cs="Times New Roman"/>
                <w:sz w:val="20"/>
                <w:szCs w:val="20"/>
                <w:lang w:eastAsia="zh-CN"/>
              </w:rPr>
              <w:t>。</w:t>
            </w:r>
          </w:p>
          <w:p w14:paraId="7CDDFA81" w14:textId="4051E38A"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eastAsia="zh-CN"/>
              </w:rPr>
              <w:t>加弹机热箱、上油及成型等油烟产生点位上方应设置上吸式集气罩收集废气，车间或生产线全密闭换风废气收集</w:t>
            </w:r>
            <w:r w:rsidR="00DF6C39">
              <w:rPr>
                <w:rFonts w:ascii="Times New Roman" w:eastAsia="仿宋" w:hAnsi="Times New Roman" w:cs="Times New Roman" w:hint="eastAsia"/>
                <w:sz w:val="20"/>
                <w:szCs w:val="20"/>
                <w:lang w:eastAsia="zh-CN"/>
              </w:rPr>
              <w:t>并</w:t>
            </w:r>
            <w:r w:rsidR="00DF6C39">
              <w:rPr>
                <w:rFonts w:ascii="Times New Roman" w:eastAsia="仿宋" w:hAnsi="Times New Roman" w:cs="Times New Roman"/>
                <w:sz w:val="20"/>
                <w:szCs w:val="20"/>
                <w:lang w:eastAsia="zh-CN"/>
              </w:rPr>
              <w:t>采用</w:t>
            </w:r>
            <w:r w:rsidR="00DF6C39" w:rsidRPr="00261095">
              <w:rPr>
                <w:rFonts w:ascii="Times New Roman" w:eastAsia="仿宋" w:hAnsi="Times New Roman" w:cs="Times New Roman"/>
                <w:sz w:val="20"/>
                <w:szCs w:val="20"/>
                <w:lang w:eastAsia="zh-CN"/>
              </w:rPr>
              <w:t>冷却</w:t>
            </w:r>
            <w:r w:rsidR="00DF6C39" w:rsidRPr="00261095">
              <w:rPr>
                <w:rFonts w:ascii="Times New Roman" w:eastAsia="仿宋" w:hAnsi="Times New Roman" w:cs="Times New Roman"/>
                <w:sz w:val="20"/>
                <w:szCs w:val="20"/>
                <w:lang w:eastAsia="zh-CN"/>
              </w:rPr>
              <w:t>/</w:t>
            </w:r>
            <w:r w:rsidR="00DF6C39" w:rsidRPr="00261095">
              <w:rPr>
                <w:rFonts w:ascii="Times New Roman" w:eastAsia="仿宋" w:hAnsi="Times New Roman" w:cs="Times New Roman"/>
                <w:sz w:val="20"/>
                <w:szCs w:val="20"/>
                <w:lang w:eastAsia="zh-CN"/>
              </w:rPr>
              <w:t>水喷淋</w:t>
            </w:r>
            <w:r w:rsidR="00DF6C39" w:rsidRPr="00261095">
              <w:rPr>
                <w:rFonts w:ascii="Times New Roman" w:eastAsia="仿宋" w:hAnsi="Times New Roman" w:cs="Times New Roman"/>
                <w:sz w:val="20"/>
                <w:szCs w:val="20"/>
                <w:lang w:eastAsia="zh-CN"/>
              </w:rPr>
              <w:t>+</w:t>
            </w:r>
            <w:r w:rsidR="00DF6C39" w:rsidRPr="00261095">
              <w:rPr>
                <w:rFonts w:ascii="Times New Roman" w:eastAsia="仿宋" w:hAnsi="Times New Roman" w:cs="Times New Roman"/>
                <w:sz w:val="20"/>
                <w:szCs w:val="20"/>
                <w:lang w:eastAsia="zh-CN"/>
              </w:rPr>
              <w:t>高压静电处理技术</w:t>
            </w:r>
            <w:r w:rsidR="00DF6C39">
              <w:rPr>
                <w:rFonts w:ascii="Times New Roman" w:eastAsia="仿宋" w:hAnsi="Times New Roman" w:cs="Times New Roman" w:hint="eastAsia"/>
                <w:sz w:val="20"/>
                <w:szCs w:val="20"/>
                <w:lang w:eastAsia="zh-CN"/>
              </w:rPr>
              <w:t>。</w:t>
            </w:r>
          </w:p>
        </w:tc>
        <w:tc>
          <w:tcPr>
            <w:tcW w:w="5653" w:type="dxa"/>
            <w:shd w:val="clear" w:color="auto" w:fill="FFFFFF"/>
            <w:vAlign w:val="center"/>
          </w:tcPr>
          <w:p w14:paraId="342DAA2A" w14:textId="2C6B2FCD" w:rsidR="003213B5" w:rsidRPr="00DE3C50"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00B66AB0">
              <w:rPr>
                <w:rFonts w:ascii="Times New Roman" w:eastAsia="仿宋" w:hAnsi="Times New Roman" w:cs="Times New Roman"/>
                <w:sz w:val="20"/>
                <w:szCs w:val="20"/>
                <w:lang w:val="en-US" w:eastAsia="zh-CN"/>
              </w:rPr>
              <w:t>熔体</w:t>
            </w:r>
            <w:r w:rsidRPr="00261095">
              <w:rPr>
                <w:rFonts w:ascii="Times New Roman" w:eastAsia="仿宋" w:hAnsi="Times New Roman" w:cs="Times New Roman"/>
                <w:sz w:val="20"/>
                <w:szCs w:val="20"/>
                <w:lang w:eastAsia="zh-CN"/>
              </w:rPr>
              <w:t>纺丝油温</w:t>
            </w:r>
            <w:r w:rsidRPr="00261095">
              <w:rPr>
                <w:rFonts w:ascii="Times New Roman" w:eastAsia="仿宋" w:hAnsi="Times New Roman" w:cs="Times New Roman"/>
                <w:sz w:val="20"/>
                <w:szCs w:val="20"/>
                <w:lang w:eastAsia="zh-CN"/>
              </w:rPr>
              <w:t>&gt;60℃</w:t>
            </w:r>
            <w:r w:rsidRPr="00261095">
              <w:rPr>
                <w:rFonts w:ascii="Times New Roman" w:eastAsia="仿宋" w:hAnsi="Times New Roman" w:cs="Times New Roman"/>
                <w:sz w:val="20"/>
                <w:szCs w:val="20"/>
                <w:lang w:eastAsia="zh-CN"/>
              </w:rPr>
              <w:t>且</w:t>
            </w:r>
            <w:r w:rsidRPr="00261095">
              <w:rPr>
                <w:rFonts w:ascii="Times New Roman" w:eastAsia="仿宋" w:hAnsi="Times New Roman" w:cs="Times New Roman"/>
                <w:sz w:val="20"/>
                <w:szCs w:val="20"/>
                <w:lang w:eastAsia="zh-CN"/>
              </w:rPr>
              <w:t>≤150℃</w:t>
            </w:r>
            <w:r w:rsidRPr="00261095">
              <w:rPr>
                <w:rFonts w:ascii="Times New Roman" w:eastAsia="仿宋" w:hAnsi="Times New Roman" w:cs="Times New Roman"/>
                <w:sz w:val="20"/>
                <w:szCs w:val="20"/>
                <w:lang w:eastAsia="zh-CN"/>
              </w:rPr>
              <w:t>，热辊机等位置应设置局部封闭罩收集油烟废气，仅预留丝的进出口通道，并保持封闭罩内微负压。纺丝油温</w:t>
            </w:r>
            <w:r w:rsidRPr="00261095">
              <w:rPr>
                <w:rFonts w:ascii="Times New Roman" w:eastAsia="仿宋" w:hAnsi="Times New Roman" w:cs="Times New Roman"/>
                <w:sz w:val="20"/>
                <w:szCs w:val="20"/>
                <w:lang w:eastAsia="zh-CN"/>
              </w:rPr>
              <w:t>&gt;150℃</w:t>
            </w:r>
            <w:r w:rsidRPr="00261095">
              <w:rPr>
                <w:rFonts w:ascii="Times New Roman" w:eastAsia="仿宋" w:hAnsi="Times New Roman" w:cs="Times New Roman"/>
                <w:sz w:val="20"/>
                <w:szCs w:val="20"/>
                <w:lang w:eastAsia="zh-CN"/>
              </w:rPr>
              <w:t>，热辊机等位置设置局部密闭罩收集油烟废气。溶液纺丝单元的干法纺丝甬道废气、溶剂回收与精制废气</w:t>
            </w:r>
            <w:r w:rsidR="00DE3C50">
              <w:rPr>
                <w:rFonts w:ascii="Times New Roman" w:eastAsia="仿宋" w:hAnsi="Times New Roman" w:cs="Times New Roman"/>
                <w:sz w:val="20"/>
                <w:szCs w:val="20"/>
                <w:lang w:eastAsia="zh-CN"/>
              </w:rPr>
              <w:t>进行</w:t>
            </w:r>
            <w:r w:rsidRPr="00261095">
              <w:rPr>
                <w:rFonts w:ascii="Times New Roman" w:eastAsia="仿宋" w:hAnsi="Times New Roman" w:cs="Times New Roman"/>
                <w:sz w:val="20"/>
                <w:szCs w:val="20"/>
                <w:lang w:eastAsia="zh-CN"/>
              </w:rPr>
              <w:t>收集处理</w:t>
            </w:r>
            <w:r w:rsidR="00D11B6A">
              <w:rPr>
                <w:rFonts w:ascii="Times New Roman" w:eastAsia="仿宋" w:hAnsi="Times New Roman" w:cs="Times New Roman" w:hint="eastAsia"/>
                <w:sz w:val="20"/>
                <w:szCs w:val="20"/>
                <w:lang w:eastAsia="zh-CN"/>
              </w:rPr>
              <w:t>，</w:t>
            </w:r>
            <w:r w:rsidR="00D11B6A" w:rsidRPr="009668E8">
              <w:rPr>
                <w:rFonts w:ascii="Times New Roman" w:eastAsia="仿宋" w:hAnsi="Times New Roman" w:cs="Times New Roman"/>
                <w:sz w:val="20"/>
                <w:szCs w:val="20"/>
                <w:lang w:eastAsia="zh-CN"/>
              </w:rPr>
              <w:t>优先采取冷凝、多级吸收、吸附技术、膜分离等技术回收利用，不能（或不能完全）回收利用的，应采用锅炉、工艺加热炉、焚烧炉、火炬、催化燃烧炉等焚烧处理。</w:t>
            </w:r>
          </w:p>
          <w:p w14:paraId="56E5CD05" w14:textId="5E221163" w:rsidR="003213B5" w:rsidRPr="00CB4547" w:rsidRDefault="00DB7F41">
            <w:pPr>
              <w:pStyle w:val="Other10"/>
              <w:spacing w:line="430" w:lineRule="exact"/>
              <w:ind w:firstLine="0"/>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再生涤纶化纤生产过程瓶片熔融单元的螺杆挤出机、初过滤装置、清理滤芯浆料、喷丝板等工序设置局部吸风罩进行废气收集</w:t>
            </w:r>
            <w:r w:rsidR="00CB4547">
              <w:rPr>
                <w:rFonts w:ascii="Times New Roman" w:eastAsia="仿宋" w:hAnsi="Times New Roman" w:cs="Times New Roman" w:hint="eastAsia"/>
                <w:sz w:val="20"/>
                <w:szCs w:val="20"/>
                <w:lang w:eastAsia="zh-CN"/>
              </w:rPr>
              <w:t>处理，</w:t>
            </w:r>
            <w:r w:rsidR="002B7ADF">
              <w:rPr>
                <w:rFonts w:ascii="Times New Roman" w:eastAsia="仿宋" w:hAnsi="Times New Roman" w:cs="Times New Roman" w:hint="eastAsia"/>
                <w:sz w:val="20"/>
                <w:szCs w:val="20"/>
                <w:lang w:eastAsia="zh-CN"/>
              </w:rPr>
              <w:t>采用</w:t>
            </w:r>
            <w:r w:rsidR="002B7ADF" w:rsidRPr="004B24B0">
              <w:rPr>
                <w:rFonts w:ascii="Times New Roman" w:eastAsia="仿宋" w:hAnsi="Times New Roman" w:cs="Times New Roman" w:hint="eastAsia"/>
                <w:sz w:val="20"/>
                <w:szCs w:val="20"/>
                <w:lang w:eastAsia="zh-CN"/>
              </w:rPr>
              <w:t>燃烧工艺（包括直接燃烧、催化燃烧和蓄热燃烧）进行最终处理，或送工艺加热炉、锅炉、焚烧炉直接燃烧处理</w:t>
            </w:r>
            <w:r w:rsidRPr="00261095">
              <w:rPr>
                <w:rFonts w:ascii="Times New Roman" w:eastAsia="仿宋" w:hAnsi="Times New Roman" w:cs="Times New Roman"/>
                <w:sz w:val="20"/>
                <w:szCs w:val="20"/>
                <w:lang w:eastAsia="zh-CN"/>
              </w:rPr>
              <w:t>。</w:t>
            </w:r>
          </w:p>
          <w:p w14:paraId="4CE3828D" w14:textId="5A343463" w:rsidR="003213B5" w:rsidRPr="00DE3C50" w:rsidRDefault="00DB7F41" w:rsidP="00DE3C50">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eastAsia="zh-CN"/>
              </w:rPr>
              <w:t>加弹机热箱、上油及成型等油烟产生点位上方应设置上吸式集气罩收集废气</w:t>
            </w:r>
            <w:r w:rsidR="0022467D">
              <w:rPr>
                <w:rFonts w:ascii="Times New Roman" w:eastAsia="仿宋" w:hAnsi="Times New Roman" w:cs="Times New Roman" w:hint="eastAsia"/>
                <w:sz w:val="20"/>
                <w:szCs w:val="20"/>
                <w:lang w:eastAsia="zh-CN"/>
              </w:rPr>
              <w:t>并</w:t>
            </w:r>
            <w:r w:rsidR="00DF6C39">
              <w:rPr>
                <w:rFonts w:ascii="Times New Roman" w:eastAsia="仿宋" w:hAnsi="Times New Roman" w:cs="Times New Roman"/>
                <w:sz w:val="20"/>
                <w:szCs w:val="20"/>
                <w:lang w:eastAsia="zh-CN"/>
              </w:rPr>
              <w:t>采用</w:t>
            </w:r>
            <w:r w:rsidR="00DF6C39" w:rsidRPr="00261095">
              <w:rPr>
                <w:rFonts w:ascii="Times New Roman" w:eastAsia="仿宋" w:hAnsi="Times New Roman" w:cs="Times New Roman"/>
                <w:sz w:val="20"/>
                <w:szCs w:val="20"/>
                <w:lang w:eastAsia="zh-CN"/>
              </w:rPr>
              <w:t>冷却</w:t>
            </w:r>
            <w:r w:rsidR="00DF6C39" w:rsidRPr="00261095">
              <w:rPr>
                <w:rFonts w:ascii="Times New Roman" w:eastAsia="仿宋" w:hAnsi="Times New Roman" w:cs="Times New Roman"/>
                <w:sz w:val="20"/>
                <w:szCs w:val="20"/>
                <w:lang w:eastAsia="zh-CN"/>
              </w:rPr>
              <w:t>/</w:t>
            </w:r>
            <w:r w:rsidR="00DF6C39" w:rsidRPr="00261095">
              <w:rPr>
                <w:rFonts w:ascii="Times New Roman" w:eastAsia="仿宋" w:hAnsi="Times New Roman" w:cs="Times New Roman"/>
                <w:sz w:val="20"/>
                <w:szCs w:val="20"/>
                <w:lang w:eastAsia="zh-CN"/>
              </w:rPr>
              <w:t>水喷淋</w:t>
            </w:r>
            <w:r w:rsidR="00DF6C39" w:rsidRPr="00261095">
              <w:rPr>
                <w:rFonts w:ascii="Times New Roman" w:eastAsia="仿宋" w:hAnsi="Times New Roman" w:cs="Times New Roman"/>
                <w:sz w:val="20"/>
                <w:szCs w:val="20"/>
                <w:lang w:eastAsia="zh-CN"/>
              </w:rPr>
              <w:t>+</w:t>
            </w:r>
            <w:r w:rsidR="00DF6C39" w:rsidRPr="00261095">
              <w:rPr>
                <w:rFonts w:ascii="Times New Roman" w:eastAsia="仿宋" w:hAnsi="Times New Roman" w:cs="Times New Roman"/>
                <w:sz w:val="20"/>
                <w:szCs w:val="20"/>
                <w:lang w:eastAsia="zh-CN"/>
              </w:rPr>
              <w:t>高压静电处理</w:t>
            </w:r>
            <w:r w:rsidR="00DF6C39">
              <w:rPr>
                <w:rFonts w:ascii="Times New Roman" w:eastAsia="仿宋" w:hAnsi="Times New Roman" w:cs="Times New Roman" w:hint="eastAsia"/>
                <w:sz w:val="20"/>
                <w:szCs w:val="20"/>
                <w:lang w:eastAsia="zh-CN"/>
              </w:rPr>
              <w:t>。</w:t>
            </w:r>
          </w:p>
        </w:tc>
        <w:tc>
          <w:tcPr>
            <w:tcW w:w="1007" w:type="dxa"/>
            <w:vMerge/>
            <w:shd w:val="clear" w:color="auto" w:fill="FFFFFF"/>
            <w:vAlign w:val="center"/>
          </w:tcPr>
          <w:p w14:paraId="4F144086"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5FD7426D" w14:textId="77777777" w:rsidTr="00261095">
        <w:trPr>
          <w:jc w:val="center"/>
        </w:trPr>
        <w:tc>
          <w:tcPr>
            <w:tcW w:w="622" w:type="dxa"/>
            <w:vMerge/>
            <w:shd w:val="clear" w:color="auto" w:fill="FFFFFF"/>
            <w:vAlign w:val="center"/>
          </w:tcPr>
          <w:p w14:paraId="26E44FB6"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1075" w:type="dxa"/>
            <w:gridSpan w:val="2"/>
            <w:shd w:val="clear" w:color="auto" w:fill="FFFFFF"/>
            <w:vAlign w:val="center"/>
          </w:tcPr>
          <w:p w14:paraId="1FD2B3F0" w14:textId="77777777" w:rsidR="003213B5" w:rsidRPr="00261095" w:rsidRDefault="00DB7F41">
            <w:pPr>
              <w:pStyle w:val="Other10"/>
              <w:spacing w:line="430" w:lineRule="exact"/>
              <w:ind w:firstLine="0"/>
              <w:jc w:val="both"/>
              <w:rPr>
                <w:rFonts w:ascii="Times New Roman" w:eastAsia="PMingLiU" w:hAnsi="Times New Roman" w:cs="Times New Roman"/>
                <w:b/>
                <w:bCs/>
                <w:sz w:val="20"/>
                <w:szCs w:val="20"/>
              </w:rPr>
            </w:pPr>
            <w:r w:rsidRPr="00261095">
              <w:rPr>
                <w:rFonts w:ascii="Times New Roman" w:eastAsia="仿宋" w:hAnsi="Times New Roman" w:cs="Times New Roman"/>
                <w:b/>
                <w:bCs/>
                <w:sz w:val="20"/>
                <w:szCs w:val="20"/>
                <w:lang w:eastAsia="zh-CN"/>
              </w:rPr>
              <w:t>组件清洗、煅烧</w:t>
            </w:r>
          </w:p>
        </w:tc>
        <w:tc>
          <w:tcPr>
            <w:tcW w:w="5373" w:type="dxa"/>
            <w:shd w:val="clear" w:color="auto" w:fill="FFFFFF"/>
            <w:vAlign w:val="center"/>
          </w:tcPr>
          <w:p w14:paraId="714DC837" w14:textId="57F2EB5E" w:rsidR="003213B5" w:rsidRPr="00261095" w:rsidRDefault="00DB7F41" w:rsidP="00246935">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组件清洗在独立密闭车间内进行；组件溶剂清洗炉</w:t>
            </w:r>
            <w:r w:rsidRPr="00246935">
              <w:rPr>
                <w:rFonts w:ascii="Times New Roman" w:eastAsia="仿宋" w:hAnsi="Times New Roman" w:cs="Times New Roman"/>
                <w:sz w:val="20"/>
                <w:szCs w:val="20"/>
                <w:lang w:eastAsia="zh-CN"/>
              </w:rPr>
              <w:t>呼吸口排气</w:t>
            </w:r>
            <w:r w:rsidR="00246935" w:rsidRPr="00246935">
              <w:rPr>
                <w:rFonts w:ascii="Times New Roman" w:eastAsia="仿宋" w:hAnsi="Times New Roman" w:cs="Times New Roman" w:hint="eastAsia"/>
                <w:sz w:val="20"/>
                <w:szCs w:val="20"/>
                <w:lang w:eastAsia="zh-CN"/>
              </w:rPr>
              <w:t>引至</w:t>
            </w:r>
            <w:r w:rsidR="00246935">
              <w:rPr>
                <w:rFonts w:ascii="Times New Roman" w:eastAsia="仿宋" w:hAnsi="Times New Roman" w:cs="Times New Roman" w:hint="eastAsia"/>
                <w:sz w:val="20"/>
                <w:szCs w:val="20"/>
                <w:lang w:eastAsia="zh-CN"/>
              </w:rPr>
              <w:t>V</w:t>
            </w:r>
            <w:r w:rsidR="00246935" w:rsidRPr="00246935">
              <w:rPr>
                <w:rFonts w:ascii="Times New Roman" w:eastAsia="仿宋" w:hAnsi="Times New Roman" w:cs="Times New Roman"/>
                <w:sz w:val="20"/>
                <w:szCs w:val="20"/>
                <w:lang w:eastAsia="zh-CN"/>
              </w:rPr>
              <w:t>OC</w:t>
            </w:r>
            <w:r w:rsidR="00246935" w:rsidRPr="00246935">
              <w:rPr>
                <w:rFonts w:ascii="Times New Roman" w:eastAsia="仿宋" w:hAnsi="Times New Roman" w:cs="Times New Roman" w:hint="eastAsia"/>
                <w:sz w:val="20"/>
                <w:szCs w:val="20"/>
                <w:lang w:eastAsia="zh-CN"/>
              </w:rPr>
              <w:t>s</w:t>
            </w:r>
            <w:r w:rsidR="00246935" w:rsidRPr="00246935">
              <w:rPr>
                <w:rFonts w:ascii="Times New Roman" w:eastAsia="仿宋" w:hAnsi="Times New Roman" w:cs="Times New Roman" w:hint="eastAsia"/>
                <w:sz w:val="20"/>
                <w:szCs w:val="20"/>
                <w:lang w:eastAsia="zh-CN"/>
              </w:rPr>
              <w:t>处理设施</w:t>
            </w:r>
            <w:r w:rsidRPr="00261095">
              <w:rPr>
                <w:rFonts w:ascii="Times New Roman" w:eastAsia="仿宋" w:hAnsi="Times New Roman" w:cs="Times New Roman"/>
                <w:sz w:val="20"/>
                <w:szCs w:val="20"/>
                <w:lang w:eastAsia="zh-CN"/>
              </w:rPr>
              <w:t>，熔体过滤器等需要原位清洗的设备，应实施车间局部密闭并建设废气</w:t>
            </w:r>
            <w:r w:rsidR="009D152A">
              <w:rPr>
                <w:rFonts w:ascii="Times New Roman" w:eastAsia="仿宋" w:hAnsi="Times New Roman" w:cs="Times New Roman" w:hint="eastAsia"/>
                <w:sz w:val="20"/>
                <w:szCs w:val="20"/>
                <w:lang w:eastAsia="zh-CN"/>
              </w:rPr>
              <w:t>设施，废气</w:t>
            </w:r>
            <w:r w:rsidR="00855CE1">
              <w:rPr>
                <w:rFonts w:ascii="Times New Roman" w:eastAsia="仿宋" w:hAnsi="Times New Roman" w:cs="Times New Roman" w:hint="eastAsia"/>
                <w:sz w:val="20"/>
                <w:szCs w:val="20"/>
                <w:lang w:eastAsia="zh-CN"/>
              </w:rPr>
              <w:t>引至</w:t>
            </w:r>
            <w:r w:rsidR="00855CE1" w:rsidRPr="00261095">
              <w:rPr>
                <w:rFonts w:ascii="Times New Roman" w:eastAsia="仿宋" w:hAnsi="Times New Roman" w:cs="Times New Roman"/>
                <w:sz w:val="20"/>
                <w:szCs w:val="20"/>
                <w:lang w:eastAsia="zh-CN"/>
              </w:rPr>
              <w:t>冷却</w:t>
            </w:r>
            <w:r w:rsidR="00855CE1" w:rsidRPr="00261095">
              <w:rPr>
                <w:rFonts w:ascii="Times New Roman" w:eastAsia="仿宋" w:hAnsi="Times New Roman" w:cs="Times New Roman"/>
                <w:sz w:val="20"/>
                <w:szCs w:val="20"/>
                <w:lang w:eastAsia="zh-CN"/>
              </w:rPr>
              <w:t>/</w:t>
            </w:r>
            <w:r w:rsidR="00855CE1" w:rsidRPr="00261095">
              <w:rPr>
                <w:rFonts w:ascii="Times New Roman" w:eastAsia="仿宋" w:hAnsi="Times New Roman" w:cs="Times New Roman"/>
                <w:sz w:val="20"/>
                <w:szCs w:val="20"/>
                <w:lang w:eastAsia="zh-CN"/>
              </w:rPr>
              <w:t>水喷淋</w:t>
            </w:r>
            <w:r w:rsidR="00855CE1" w:rsidRPr="00261095">
              <w:rPr>
                <w:rFonts w:ascii="Times New Roman" w:eastAsia="仿宋" w:hAnsi="Times New Roman" w:cs="Times New Roman"/>
                <w:sz w:val="20"/>
                <w:szCs w:val="20"/>
                <w:lang w:eastAsia="zh-CN"/>
              </w:rPr>
              <w:t>+</w:t>
            </w:r>
            <w:r w:rsidR="00855CE1" w:rsidRPr="00261095">
              <w:rPr>
                <w:rFonts w:ascii="Times New Roman" w:eastAsia="仿宋" w:hAnsi="Times New Roman" w:cs="Times New Roman"/>
                <w:sz w:val="20"/>
                <w:szCs w:val="20"/>
                <w:lang w:eastAsia="zh-CN"/>
              </w:rPr>
              <w:t>高压静电处理</w:t>
            </w:r>
            <w:r w:rsidRPr="00261095">
              <w:rPr>
                <w:rFonts w:ascii="Times New Roman" w:eastAsia="仿宋" w:hAnsi="Times New Roman" w:cs="Times New Roman"/>
                <w:sz w:val="20"/>
                <w:szCs w:val="20"/>
                <w:lang w:eastAsia="zh-CN"/>
              </w:rPr>
              <w:t>设施。</w:t>
            </w:r>
          </w:p>
          <w:p w14:paraId="5006D180" w14:textId="2050FF2A" w:rsidR="003213B5" w:rsidRPr="00261095" w:rsidRDefault="00DB7F41" w:rsidP="00246935">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组件煅烧配备全封闭的煅烧炉，煅烧废气进行收集并</w:t>
            </w:r>
            <w:r w:rsidR="00395093">
              <w:rPr>
                <w:rFonts w:ascii="Times New Roman" w:eastAsia="仿宋" w:hAnsi="Times New Roman" w:cs="Times New Roman" w:hint="eastAsia"/>
                <w:sz w:val="20"/>
                <w:szCs w:val="20"/>
                <w:lang w:eastAsia="zh-CN"/>
              </w:rPr>
              <w:t>引</w:t>
            </w:r>
            <w:r w:rsidRPr="00261095">
              <w:rPr>
                <w:rFonts w:ascii="Times New Roman" w:eastAsia="仿宋" w:hAnsi="Times New Roman" w:cs="Times New Roman"/>
                <w:sz w:val="20"/>
                <w:szCs w:val="20"/>
                <w:lang w:eastAsia="zh-CN"/>
              </w:rPr>
              <w:t>至</w:t>
            </w:r>
            <w:r w:rsidR="00855CE1" w:rsidRPr="00261095">
              <w:rPr>
                <w:rFonts w:ascii="Times New Roman" w:eastAsia="仿宋" w:hAnsi="Times New Roman" w:cs="Times New Roman"/>
                <w:sz w:val="20"/>
                <w:szCs w:val="20"/>
                <w:lang w:eastAsia="zh-CN"/>
              </w:rPr>
              <w:t>冷却</w:t>
            </w:r>
            <w:r w:rsidR="00855CE1" w:rsidRPr="00261095">
              <w:rPr>
                <w:rFonts w:ascii="Times New Roman" w:eastAsia="仿宋" w:hAnsi="Times New Roman" w:cs="Times New Roman"/>
                <w:sz w:val="20"/>
                <w:szCs w:val="20"/>
                <w:lang w:eastAsia="zh-CN"/>
              </w:rPr>
              <w:t>/</w:t>
            </w:r>
            <w:r w:rsidR="00855CE1" w:rsidRPr="00261095">
              <w:rPr>
                <w:rFonts w:ascii="Times New Roman" w:eastAsia="仿宋" w:hAnsi="Times New Roman" w:cs="Times New Roman"/>
                <w:sz w:val="20"/>
                <w:szCs w:val="20"/>
                <w:lang w:eastAsia="zh-CN"/>
              </w:rPr>
              <w:t>水喷淋</w:t>
            </w:r>
            <w:r w:rsidR="00855CE1" w:rsidRPr="00261095">
              <w:rPr>
                <w:rFonts w:ascii="Times New Roman" w:eastAsia="仿宋" w:hAnsi="Times New Roman" w:cs="Times New Roman"/>
                <w:sz w:val="20"/>
                <w:szCs w:val="20"/>
                <w:lang w:eastAsia="zh-CN"/>
              </w:rPr>
              <w:t>+</w:t>
            </w:r>
            <w:r w:rsidR="00855CE1" w:rsidRPr="00261095">
              <w:rPr>
                <w:rFonts w:ascii="Times New Roman" w:eastAsia="仿宋" w:hAnsi="Times New Roman" w:cs="Times New Roman"/>
                <w:sz w:val="20"/>
                <w:szCs w:val="20"/>
                <w:lang w:eastAsia="zh-CN"/>
              </w:rPr>
              <w:t>高压静电</w:t>
            </w:r>
            <w:r w:rsidRPr="00261095">
              <w:rPr>
                <w:rFonts w:ascii="Times New Roman" w:eastAsia="仿宋" w:hAnsi="Times New Roman" w:cs="Times New Roman"/>
                <w:sz w:val="20"/>
                <w:szCs w:val="20"/>
                <w:lang w:eastAsia="zh-CN"/>
              </w:rPr>
              <w:t>处理设施。</w:t>
            </w:r>
          </w:p>
        </w:tc>
        <w:tc>
          <w:tcPr>
            <w:tcW w:w="5653" w:type="dxa"/>
            <w:shd w:val="clear" w:color="auto" w:fill="FFFFFF"/>
            <w:vAlign w:val="center"/>
          </w:tcPr>
          <w:p w14:paraId="30A00E84" w14:textId="6AB38C65" w:rsidR="003213B5" w:rsidRPr="009D152A" w:rsidRDefault="00DB7F41" w:rsidP="009D152A">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组件溶剂清洗炉应直接连接呼吸口排气，熔体过滤器等需要原位清洗的设备，应实施车间局部密闭并建设废气</w:t>
            </w:r>
            <w:r w:rsidR="009D152A">
              <w:rPr>
                <w:rFonts w:ascii="Times New Roman" w:eastAsia="仿宋" w:hAnsi="Times New Roman" w:cs="Times New Roman" w:hint="eastAsia"/>
                <w:sz w:val="20"/>
                <w:szCs w:val="20"/>
                <w:lang w:eastAsia="zh-CN"/>
              </w:rPr>
              <w:t>设施，废气引至</w:t>
            </w:r>
            <w:r w:rsidR="009D152A" w:rsidRPr="00261095">
              <w:rPr>
                <w:rFonts w:ascii="Times New Roman" w:eastAsia="仿宋" w:hAnsi="Times New Roman" w:cs="Times New Roman"/>
                <w:sz w:val="20"/>
                <w:szCs w:val="20"/>
                <w:lang w:eastAsia="zh-CN"/>
              </w:rPr>
              <w:t>冷却</w:t>
            </w:r>
            <w:r w:rsidR="009D152A" w:rsidRPr="00261095">
              <w:rPr>
                <w:rFonts w:ascii="Times New Roman" w:eastAsia="仿宋" w:hAnsi="Times New Roman" w:cs="Times New Roman"/>
                <w:sz w:val="20"/>
                <w:szCs w:val="20"/>
                <w:lang w:eastAsia="zh-CN"/>
              </w:rPr>
              <w:t>/</w:t>
            </w:r>
            <w:r w:rsidR="009D152A" w:rsidRPr="00261095">
              <w:rPr>
                <w:rFonts w:ascii="Times New Roman" w:eastAsia="仿宋" w:hAnsi="Times New Roman" w:cs="Times New Roman"/>
                <w:sz w:val="20"/>
                <w:szCs w:val="20"/>
                <w:lang w:eastAsia="zh-CN"/>
              </w:rPr>
              <w:t>水喷淋</w:t>
            </w:r>
            <w:r w:rsidR="009D152A" w:rsidRPr="00261095">
              <w:rPr>
                <w:rFonts w:ascii="Times New Roman" w:eastAsia="仿宋" w:hAnsi="Times New Roman" w:cs="Times New Roman"/>
                <w:sz w:val="20"/>
                <w:szCs w:val="20"/>
                <w:lang w:eastAsia="zh-CN"/>
              </w:rPr>
              <w:t>+</w:t>
            </w:r>
            <w:r w:rsidR="009D152A" w:rsidRPr="00261095">
              <w:rPr>
                <w:rFonts w:ascii="Times New Roman" w:eastAsia="仿宋" w:hAnsi="Times New Roman" w:cs="Times New Roman"/>
                <w:sz w:val="20"/>
                <w:szCs w:val="20"/>
                <w:lang w:eastAsia="zh-CN"/>
              </w:rPr>
              <w:t>高压静电处理</w:t>
            </w:r>
            <w:r w:rsidRPr="00261095">
              <w:rPr>
                <w:rFonts w:ascii="Times New Roman" w:eastAsia="仿宋" w:hAnsi="Times New Roman" w:cs="Times New Roman"/>
                <w:sz w:val="20"/>
                <w:szCs w:val="20"/>
                <w:lang w:eastAsia="zh-CN"/>
              </w:rPr>
              <w:t>设施。</w:t>
            </w:r>
          </w:p>
          <w:p w14:paraId="0759B0D4" w14:textId="58EA5B8E"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组件煅烧配备全封闭的煅烧炉，</w:t>
            </w:r>
            <w:r w:rsidR="009D152A">
              <w:rPr>
                <w:rFonts w:ascii="Times New Roman" w:eastAsia="仿宋" w:hAnsi="Times New Roman" w:cs="Times New Roman" w:hint="eastAsia"/>
                <w:sz w:val="20"/>
                <w:szCs w:val="20"/>
                <w:lang w:eastAsia="zh-CN"/>
              </w:rPr>
              <w:t>煅烧</w:t>
            </w:r>
            <w:r w:rsidRPr="00261095">
              <w:rPr>
                <w:rFonts w:ascii="Times New Roman" w:eastAsia="仿宋" w:hAnsi="Times New Roman" w:cs="Times New Roman"/>
                <w:sz w:val="20"/>
                <w:szCs w:val="20"/>
                <w:lang w:eastAsia="zh-CN"/>
              </w:rPr>
              <w:t>废气进行收集并</w:t>
            </w:r>
            <w:r w:rsidR="00395093">
              <w:rPr>
                <w:rFonts w:ascii="Times New Roman" w:eastAsia="仿宋" w:hAnsi="Times New Roman" w:cs="Times New Roman" w:hint="eastAsia"/>
                <w:sz w:val="20"/>
                <w:szCs w:val="20"/>
                <w:lang w:eastAsia="zh-CN"/>
              </w:rPr>
              <w:t>引</w:t>
            </w:r>
            <w:r w:rsidRPr="00261095">
              <w:rPr>
                <w:rFonts w:ascii="Times New Roman" w:eastAsia="仿宋" w:hAnsi="Times New Roman" w:cs="Times New Roman"/>
                <w:sz w:val="20"/>
                <w:szCs w:val="20"/>
                <w:lang w:eastAsia="zh-CN"/>
              </w:rPr>
              <w:t>至</w:t>
            </w:r>
            <w:r w:rsidR="009D152A" w:rsidRPr="009D152A">
              <w:rPr>
                <w:rFonts w:ascii="Times New Roman" w:eastAsia="仿宋" w:hAnsi="Times New Roman" w:cs="Times New Roman" w:hint="eastAsia"/>
                <w:sz w:val="20"/>
                <w:szCs w:val="20"/>
                <w:lang w:eastAsia="zh-CN"/>
              </w:rPr>
              <w:t>冷却</w:t>
            </w:r>
            <w:r w:rsidR="009D152A" w:rsidRPr="009D152A">
              <w:rPr>
                <w:rFonts w:ascii="Times New Roman" w:eastAsia="仿宋" w:hAnsi="Times New Roman" w:cs="Times New Roman"/>
                <w:sz w:val="20"/>
                <w:szCs w:val="20"/>
                <w:lang w:eastAsia="zh-CN"/>
              </w:rPr>
              <w:t>/</w:t>
            </w:r>
            <w:r w:rsidR="009D152A" w:rsidRPr="009D152A">
              <w:rPr>
                <w:rFonts w:ascii="Times New Roman" w:eastAsia="仿宋" w:hAnsi="Times New Roman" w:cs="Times New Roman" w:hint="eastAsia"/>
                <w:sz w:val="20"/>
                <w:szCs w:val="20"/>
                <w:lang w:eastAsia="zh-CN"/>
              </w:rPr>
              <w:t>水喷淋</w:t>
            </w:r>
            <w:r w:rsidR="009D152A" w:rsidRPr="009D152A">
              <w:rPr>
                <w:rFonts w:ascii="Times New Roman" w:eastAsia="仿宋" w:hAnsi="Times New Roman" w:cs="Times New Roman"/>
                <w:sz w:val="20"/>
                <w:szCs w:val="20"/>
                <w:lang w:eastAsia="zh-CN"/>
              </w:rPr>
              <w:t>+</w:t>
            </w:r>
            <w:r w:rsidR="009D152A" w:rsidRPr="009D152A">
              <w:rPr>
                <w:rFonts w:ascii="Times New Roman" w:eastAsia="仿宋" w:hAnsi="Times New Roman" w:cs="Times New Roman" w:hint="eastAsia"/>
                <w:sz w:val="20"/>
                <w:szCs w:val="20"/>
                <w:lang w:eastAsia="zh-CN"/>
              </w:rPr>
              <w:t>高压静电</w:t>
            </w:r>
            <w:r w:rsidRPr="00261095">
              <w:rPr>
                <w:rFonts w:ascii="Times New Roman" w:eastAsia="仿宋" w:hAnsi="Times New Roman" w:cs="Times New Roman"/>
                <w:sz w:val="20"/>
                <w:szCs w:val="20"/>
                <w:lang w:eastAsia="zh-CN"/>
              </w:rPr>
              <w:t>处理</w:t>
            </w:r>
            <w:r w:rsidR="009D152A" w:rsidRPr="009D152A">
              <w:rPr>
                <w:rFonts w:ascii="Times New Roman" w:eastAsia="仿宋" w:hAnsi="Times New Roman" w:cs="Times New Roman" w:hint="eastAsia"/>
                <w:sz w:val="20"/>
                <w:szCs w:val="20"/>
                <w:lang w:eastAsia="zh-CN"/>
              </w:rPr>
              <w:t>设施</w:t>
            </w:r>
            <w:r w:rsidRPr="00261095">
              <w:rPr>
                <w:rFonts w:ascii="Times New Roman" w:eastAsia="仿宋" w:hAnsi="Times New Roman" w:cs="Times New Roman"/>
                <w:sz w:val="20"/>
                <w:szCs w:val="20"/>
                <w:lang w:eastAsia="zh-CN"/>
              </w:rPr>
              <w:t>。</w:t>
            </w:r>
          </w:p>
        </w:tc>
        <w:tc>
          <w:tcPr>
            <w:tcW w:w="1007" w:type="dxa"/>
            <w:vMerge/>
            <w:shd w:val="clear" w:color="auto" w:fill="FFFFFF"/>
            <w:vAlign w:val="center"/>
          </w:tcPr>
          <w:p w14:paraId="16E16473"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52D81CB4" w14:textId="77777777" w:rsidTr="00261095">
        <w:trPr>
          <w:jc w:val="center"/>
        </w:trPr>
        <w:tc>
          <w:tcPr>
            <w:tcW w:w="1697" w:type="dxa"/>
            <w:gridSpan w:val="3"/>
            <w:shd w:val="clear" w:color="auto" w:fill="FFFFFF"/>
            <w:vAlign w:val="center"/>
          </w:tcPr>
          <w:p w14:paraId="601C47B5"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泄漏检测与修复</w:t>
            </w:r>
          </w:p>
        </w:tc>
        <w:tc>
          <w:tcPr>
            <w:tcW w:w="11026" w:type="dxa"/>
            <w:gridSpan w:val="2"/>
            <w:shd w:val="clear" w:color="auto" w:fill="FFFFFF"/>
            <w:vAlign w:val="center"/>
          </w:tcPr>
          <w:p w14:paraId="37F7CB1D" w14:textId="69F896E5" w:rsidR="003213B5" w:rsidRPr="00143854" w:rsidRDefault="00DB7F41">
            <w:pPr>
              <w:pStyle w:val="Other10"/>
              <w:spacing w:line="430" w:lineRule="exact"/>
              <w:ind w:firstLine="0"/>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涉</w:t>
            </w: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物料企业按照《挥发性有机物无组织排放控制标准》（</w:t>
            </w:r>
            <w:r w:rsidRPr="00261095">
              <w:rPr>
                <w:rFonts w:ascii="Times New Roman" w:eastAsia="仿宋" w:hAnsi="Times New Roman" w:cs="Times New Roman"/>
                <w:sz w:val="20"/>
                <w:szCs w:val="20"/>
                <w:lang w:eastAsia="zh-CN"/>
              </w:rPr>
              <w:t>GB37822-2019</w:t>
            </w:r>
            <w:r w:rsidRPr="00261095">
              <w:rPr>
                <w:rFonts w:ascii="Times New Roman" w:eastAsia="仿宋" w:hAnsi="Times New Roman" w:cs="Times New Roman"/>
                <w:sz w:val="20"/>
                <w:szCs w:val="20"/>
                <w:lang w:eastAsia="zh-CN"/>
              </w:rPr>
              <w:t>）相关要求，开展泄漏检测与修复工作</w:t>
            </w:r>
            <w:r w:rsidR="00143854">
              <w:rPr>
                <w:rFonts w:asciiTheme="minorEastAsia" w:eastAsiaTheme="minorEastAsia" w:hAnsiTheme="minorEastAsia" w:cs="Times New Roman" w:hint="eastAsia"/>
                <w:sz w:val="20"/>
                <w:szCs w:val="20"/>
                <w:lang w:eastAsia="zh-CN"/>
              </w:rPr>
              <w:t>。</w:t>
            </w:r>
          </w:p>
        </w:tc>
        <w:tc>
          <w:tcPr>
            <w:tcW w:w="1007" w:type="dxa"/>
            <w:shd w:val="clear" w:color="auto" w:fill="FFFFFF"/>
            <w:vAlign w:val="center"/>
          </w:tcPr>
          <w:p w14:paraId="3837E1A4"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4E9467EC" w14:textId="77777777" w:rsidTr="00261095">
        <w:trPr>
          <w:jc w:val="center"/>
        </w:trPr>
        <w:tc>
          <w:tcPr>
            <w:tcW w:w="1697" w:type="dxa"/>
            <w:gridSpan w:val="3"/>
            <w:shd w:val="clear" w:color="auto" w:fill="FFFFFF"/>
            <w:vAlign w:val="center"/>
          </w:tcPr>
          <w:p w14:paraId="47D21436"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污水收集和处理</w:t>
            </w:r>
          </w:p>
        </w:tc>
        <w:tc>
          <w:tcPr>
            <w:tcW w:w="5373" w:type="dxa"/>
            <w:shd w:val="clear" w:color="auto" w:fill="FFFFFF"/>
            <w:vAlign w:val="center"/>
          </w:tcPr>
          <w:p w14:paraId="615E27E4"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各母液罐、池等恶臭产生部位应加盖收集处理。</w:t>
            </w:r>
          </w:p>
          <w:p w14:paraId="742D5295"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涤纶工艺废水应先经汽提法，氨纶工艺废水应采用精馏回收法预处理后方可进入污水处理设施。</w:t>
            </w:r>
          </w:p>
          <w:p w14:paraId="0D41FA30" w14:textId="72533FAC" w:rsidR="003213B5" w:rsidRPr="00261095" w:rsidRDefault="00DB7F41" w:rsidP="009C75C9">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eastAsia="zh-CN"/>
              </w:rPr>
              <w:t>集水井（池）、格栅井、调节池、隔油池、物化预处理、初沉池、水解酸化池、厌氧</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兼氧池、好氧池前段、气浮池、污泥浓缩池等臭气产生主要环节应实施加盖密闭并引到</w:t>
            </w: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治理设施，污水处理站废气采用焚烧法或吸收、氧化、生物法等组合工艺进行处理。</w:t>
            </w:r>
          </w:p>
        </w:tc>
        <w:tc>
          <w:tcPr>
            <w:tcW w:w="5653" w:type="dxa"/>
            <w:shd w:val="clear" w:color="auto" w:fill="FFFFFF"/>
            <w:vAlign w:val="center"/>
          </w:tcPr>
          <w:p w14:paraId="3727C06E"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同</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级第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条要求；废水储存、处理设施加盖密闭或采取其他等效措施，并密闭排气至有机废气治理设施；</w:t>
            </w:r>
          </w:p>
          <w:p w14:paraId="0B0E1042"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同</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级第</w:t>
            </w: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条要求。</w:t>
            </w:r>
          </w:p>
        </w:tc>
        <w:tc>
          <w:tcPr>
            <w:tcW w:w="1007" w:type="dxa"/>
            <w:shd w:val="clear" w:color="auto" w:fill="FFFFFF"/>
            <w:vAlign w:val="center"/>
          </w:tcPr>
          <w:p w14:paraId="359274B7"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7C6F3893" w14:textId="77777777" w:rsidTr="00862323">
        <w:trPr>
          <w:trHeight w:val="2080"/>
          <w:jc w:val="center"/>
        </w:trPr>
        <w:tc>
          <w:tcPr>
            <w:tcW w:w="1697" w:type="dxa"/>
            <w:gridSpan w:val="3"/>
            <w:shd w:val="clear" w:color="auto" w:fill="FFFFFF"/>
            <w:vAlign w:val="center"/>
          </w:tcPr>
          <w:p w14:paraId="2E63A19A" w14:textId="11C03695" w:rsidR="003213B5" w:rsidRPr="00261095" w:rsidRDefault="008030D9">
            <w:pPr>
              <w:pStyle w:val="Other10"/>
              <w:spacing w:line="430" w:lineRule="exact"/>
              <w:ind w:firstLine="0"/>
              <w:rPr>
                <w:rFonts w:ascii="Times New Roman" w:eastAsiaTheme="minorEastAsia" w:hAnsi="Times New Roman" w:cs="Times New Roman"/>
                <w:b/>
                <w:bCs/>
                <w:sz w:val="20"/>
                <w:szCs w:val="20"/>
                <w:lang w:eastAsia="zh-CN"/>
              </w:rPr>
            </w:pPr>
            <w:r>
              <w:rPr>
                <w:rFonts w:ascii="Times New Roman" w:eastAsia="仿宋" w:hAnsi="Times New Roman" w:cs="Times New Roman" w:hint="eastAsia"/>
                <w:b/>
                <w:bCs/>
                <w:sz w:val="20"/>
                <w:szCs w:val="20"/>
                <w:lang w:eastAsia="zh-CN"/>
              </w:rPr>
              <w:t>锅炉</w:t>
            </w:r>
          </w:p>
        </w:tc>
        <w:tc>
          <w:tcPr>
            <w:tcW w:w="5373" w:type="dxa"/>
            <w:shd w:val="clear" w:color="auto" w:fill="auto"/>
            <w:vAlign w:val="center"/>
          </w:tcPr>
          <w:p w14:paraId="3F3B54C1" w14:textId="77777777" w:rsidR="003213B5" w:rsidRPr="00862323" w:rsidRDefault="00DB7F41">
            <w:pPr>
              <w:pStyle w:val="Other10"/>
              <w:spacing w:line="430" w:lineRule="exact"/>
              <w:ind w:firstLine="0"/>
              <w:rPr>
                <w:rFonts w:ascii="Times New Roman" w:eastAsia="仿宋" w:hAnsi="Times New Roman" w:cs="Times New Roman"/>
                <w:sz w:val="20"/>
                <w:szCs w:val="20"/>
                <w:lang w:eastAsia="zh-CN"/>
              </w:rPr>
            </w:pPr>
            <w:r w:rsidRPr="00862323">
              <w:rPr>
                <w:rFonts w:ascii="Times New Roman" w:eastAsia="仿宋" w:hAnsi="Times New Roman" w:cs="Times New Roman"/>
                <w:sz w:val="20"/>
                <w:szCs w:val="20"/>
                <w:lang w:eastAsia="zh-CN"/>
              </w:rPr>
              <w:t>1.PM</w:t>
            </w:r>
            <w:r w:rsidRPr="00862323">
              <w:rPr>
                <w:rFonts w:ascii="Times New Roman" w:eastAsia="仿宋" w:hAnsi="Times New Roman" w:cs="Times New Roman"/>
                <w:sz w:val="20"/>
                <w:szCs w:val="20"/>
                <w:lang w:eastAsia="zh-CN"/>
              </w:rPr>
              <w:t>治理采用覆膜袋式除尘器、滤筒除尘器、湿电除尘等高效除尘技术（除湿电除尘外，设计效率不低于</w:t>
            </w:r>
            <w:r w:rsidRPr="00862323">
              <w:rPr>
                <w:rFonts w:ascii="Times New Roman" w:eastAsia="仿宋" w:hAnsi="Times New Roman" w:cs="Times New Roman"/>
                <w:sz w:val="20"/>
                <w:szCs w:val="20"/>
                <w:lang w:eastAsia="zh-CN"/>
              </w:rPr>
              <w:t>99%</w:t>
            </w:r>
            <w:r w:rsidRPr="00862323">
              <w:rPr>
                <w:rFonts w:ascii="Times New Roman" w:eastAsia="仿宋" w:hAnsi="Times New Roman" w:cs="Times New Roman"/>
                <w:sz w:val="20"/>
                <w:szCs w:val="20"/>
                <w:lang w:eastAsia="zh-CN"/>
              </w:rPr>
              <w:t>）；</w:t>
            </w:r>
          </w:p>
          <w:p w14:paraId="622F58B6" w14:textId="77777777" w:rsidR="003213B5" w:rsidRPr="00862323" w:rsidRDefault="00DB7F41">
            <w:pPr>
              <w:pStyle w:val="Other10"/>
              <w:spacing w:line="430" w:lineRule="exact"/>
              <w:ind w:firstLine="0"/>
              <w:rPr>
                <w:rFonts w:ascii="Times New Roman" w:eastAsia="仿宋" w:hAnsi="Times New Roman" w:cs="Times New Roman"/>
                <w:sz w:val="20"/>
                <w:szCs w:val="20"/>
                <w:lang w:eastAsia="zh-CN"/>
              </w:rPr>
            </w:pPr>
            <w:r w:rsidRPr="00862323">
              <w:rPr>
                <w:rFonts w:ascii="Times New Roman" w:eastAsia="仿宋" w:hAnsi="Times New Roman" w:cs="Times New Roman"/>
                <w:sz w:val="20"/>
                <w:szCs w:val="20"/>
                <w:lang w:eastAsia="zh-CN"/>
              </w:rPr>
              <w:t>2.</w:t>
            </w:r>
            <w:r w:rsidRPr="00862323">
              <w:rPr>
                <w:rFonts w:ascii="Times New Roman" w:eastAsia="仿宋" w:hAnsi="Times New Roman" w:cs="Times New Roman"/>
                <w:sz w:val="20"/>
                <w:szCs w:val="20"/>
                <w:lang w:eastAsia="zh-CN"/>
              </w:rPr>
              <w:t>脱硫采用石灰</w:t>
            </w:r>
            <w:r w:rsidRPr="00862323">
              <w:rPr>
                <w:rFonts w:ascii="Times New Roman" w:eastAsia="仿宋" w:hAnsi="Times New Roman" w:cs="Times New Roman"/>
                <w:sz w:val="20"/>
                <w:szCs w:val="20"/>
                <w:lang w:eastAsia="zh-CN"/>
              </w:rPr>
              <w:t>/</w:t>
            </w:r>
            <w:r w:rsidRPr="00862323">
              <w:rPr>
                <w:rFonts w:ascii="Times New Roman" w:eastAsia="仿宋" w:hAnsi="Times New Roman" w:cs="Times New Roman"/>
                <w:sz w:val="20"/>
                <w:szCs w:val="20"/>
                <w:lang w:eastAsia="zh-CN"/>
              </w:rPr>
              <w:t>石</w:t>
            </w:r>
            <w:r w:rsidRPr="00862323">
              <w:rPr>
                <w:rFonts w:ascii="Times New Roman" w:eastAsia="仿宋" w:hAnsi="Times New Roman" w:cs="Times New Roman"/>
                <w:sz w:val="20"/>
                <w:szCs w:val="20"/>
                <w:lang w:eastAsia="zh-CN"/>
              </w:rPr>
              <w:t>-</w:t>
            </w:r>
            <w:r w:rsidRPr="00862323">
              <w:rPr>
                <w:rFonts w:ascii="Times New Roman" w:eastAsia="仿宋" w:hAnsi="Times New Roman" w:cs="Times New Roman"/>
                <w:sz w:val="20"/>
                <w:szCs w:val="20"/>
                <w:lang w:eastAsia="zh-CN"/>
              </w:rPr>
              <w:t>石膏湿法、氨法、半干法</w:t>
            </w:r>
            <w:r w:rsidRPr="00862323">
              <w:rPr>
                <w:rFonts w:ascii="Times New Roman" w:eastAsia="仿宋" w:hAnsi="Times New Roman" w:cs="Times New Roman"/>
                <w:sz w:val="20"/>
                <w:szCs w:val="20"/>
                <w:lang w:eastAsia="zh-CN"/>
              </w:rPr>
              <w:t>/</w:t>
            </w:r>
            <w:r w:rsidRPr="00862323">
              <w:rPr>
                <w:rFonts w:ascii="Times New Roman" w:eastAsia="仿宋" w:hAnsi="Times New Roman" w:cs="Times New Roman"/>
                <w:sz w:val="20"/>
                <w:szCs w:val="20"/>
                <w:lang w:eastAsia="zh-CN"/>
              </w:rPr>
              <w:t>干法脱硫等；</w:t>
            </w:r>
          </w:p>
          <w:p w14:paraId="20B60550" w14:textId="6D305505" w:rsidR="003213B5" w:rsidRPr="00862323" w:rsidRDefault="00DB7F41">
            <w:pPr>
              <w:pStyle w:val="Other10"/>
              <w:spacing w:line="430" w:lineRule="exact"/>
              <w:ind w:firstLine="0"/>
              <w:rPr>
                <w:rFonts w:ascii="Times New Roman" w:eastAsia="PMingLiU" w:hAnsi="Times New Roman" w:cs="Times New Roman"/>
                <w:sz w:val="20"/>
                <w:szCs w:val="20"/>
                <w:lang w:eastAsia="zh-CN"/>
              </w:rPr>
            </w:pPr>
            <w:r w:rsidRPr="00862323">
              <w:rPr>
                <w:rFonts w:ascii="Times New Roman" w:eastAsia="仿宋" w:hAnsi="Times New Roman" w:cs="Times New Roman"/>
                <w:sz w:val="20"/>
                <w:szCs w:val="20"/>
                <w:lang w:eastAsia="zh-CN"/>
              </w:rPr>
              <w:t>3.</w:t>
            </w:r>
            <w:r w:rsidRPr="00862323">
              <w:rPr>
                <w:rFonts w:ascii="Times New Roman" w:eastAsia="仿宋" w:hAnsi="Times New Roman" w:cs="Times New Roman"/>
                <w:sz w:val="20"/>
                <w:szCs w:val="20"/>
                <w:lang w:eastAsia="zh-CN"/>
              </w:rPr>
              <w:t>燃气锅炉（导热油炉）完成低氮燃烧改造。</w:t>
            </w:r>
          </w:p>
        </w:tc>
        <w:tc>
          <w:tcPr>
            <w:tcW w:w="5653" w:type="dxa"/>
            <w:shd w:val="clear" w:color="auto" w:fill="auto"/>
            <w:vAlign w:val="center"/>
          </w:tcPr>
          <w:p w14:paraId="01F69699"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1.PM</w:t>
            </w:r>
            <w:r w:rsidRPr="00261095">
              <w:rPr>
                <w:rFonts w:ascii="Times New Roman" w:eastAsia="仿宋" w:hAnsi="Times New Roman" w:cs="Times New Roman"/>
                <w:sz w:val="20"/>
                <w:szCs w:val="20"/>
                <w:lang w:eastAsia="zh-CN"/>
              </w:rPr>
              <w:t>治理采用袋式除尘器、静电除尘等高效除尘技术；</w:t>
            </w:r>
          </w:p>
          <w:p w14:paraId="6BFC1876"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脱硫采用钠碱法、双碱法脱硫（配备自动加碱和</w:t>
            </w:r>
            <w:r w:rsidRPr="00261095">
              <w:rPr>
                <w:rFonts w:ascii="Times New Roman" w:eastAsia="仿宋" w:hAnsi="Times New Roman" w:cs="Times New Roman"/>
                <w:sz w:val="20"/>
                <w:szCs w:val="20"/>
                <w:lang w:eastAsia="zh-CN"/>
              </w:rPr>
              <w:t>pH</w:t>
            </w:r>
            <w:r w:rsidRPr="00261095">
              <w:rPr>
                <w:rFonts w:ascii="Times New Roman" w:eastAsia="仿宋" w:hAnsi="Times New Roman" w:cs="Times New Roman"/>
                <w:sz w:val="20"/>
                <w:szCs w:val="20"/>
                <w:lang w:eastAsia="zh-CN"/>
              </w:rPr>
              <w:t>值测量）等；</w:t>
            </w:r>
          </w:p>
          <w:p w14:paraId="18F45538" w14:textId="32083969" w:rsidR="003213B5" w:rsidRPr="00DE3C50"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同</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级第</w:t>
            </w: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条要求；</w:t>
            </w:r>
          </w:p>
        </w:tc>
        <w:tc>
          <w:tcPr>
            <w:tcW w:w="1007" w:type="dxa"/>
            <w:shd w:val="clear" w:color="auto" w:fill="FFFFFF"/>
          </w:tcPr>
          <w:p w14:paraId="707610CB"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3A3C66F7" w14:textId="77777777" w:rsidTr="00261095">
        <w:trPr>
          <w:trHeight w:val="1612"/>
          <w:jc w:val="center"/>
        </w:trPr>
        <w:tc>
          <w:tcPr>
            <w:tcW w:w="847" w:type="dxa"/>
            <w:gridSpan w:val="2"/>
            <w:vMerge w:val="restart"/>
            <w:shd w:val="clear" w:color="auto" w:fill="FFFFFF"/>
            <w:vAlign w:val="center"/>
          </w:tcPr>
          <w:p w14:paraId="51DA50EB"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排</w:t>
            </w:r>
          </w:p>
          <w:p w14:paraId="3F5F2867"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放</w:t>
            </w:r>
          </w:p>
          <w:p w14:paraId="409DD9E0"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限</w:t>
            </w:r>
          </w:p>
          <w:p w14:paraId="02BC33C8"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值</w:t>
            </w:r>
          </w:p>
        </w:tc>
        <w:tc>
          <w:tcPr>
            <w:tcW w:w="850" w:type="dxa"/>
            <w:shd w:val="clear" w:color="auto" w:fill="FFFFFF"/>
            <w:vAlign w:val="center"/>
          </w:tcPr>
          <w:p w14:paraId="091B2520"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工艺有组织</w:t>
            </w:r>
          </w:p>
        </w:tc>
        <w:tc>
          <w:tcPr>
            <w:tcW w:w="5373" w:type="dxa"/>
            <w:shd w:val="clear" w:color="auto" w:fill="FFFFFF"/>
            <w:vAlign w:val="center"/>
          </w:tcPr>
          <w:p w14:paraId="53DE8A02" w14:textId="4C13B668" w:rsidR="003213B5" w:rsidRPr="00261095" w:rsidRDefault="00DB7F41" w:rsidP="004D0962">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合成</w:t>
            </w:r>
            <w:r w:rsidRPr="00600CEA">
              <w:rPr>
                <w:rFonts w:ascii="Times New Roman" w:eastAsia="仿宋" w:hAnsi="Times New Roman" w:cs="Times New Roman"/>
                <w:sz w:val="20"/>
                <w:szCs w:val="20"/>
                <w:lang w:eastAsia="zh-CN"/>
              </w:rPr>
              <w:t>工序</w:t>
            </w:r>
            <w:r w:rsidRPr="00600CEA">
              <w:rPr>
                <w:rFonts w:ascii="Times New Roman" w:eastAsia="仿宋" w:hAnsi="Times New Roman" w:cs="Times New Roman"/>
                <w:sz w:val="20"/>
                <w:szCs w:val="20"/>
                <w:lang w:eastAsia="zh-CN"/>
              </w:rPr>
              <w:t>NMHC</w:t>
            </w:r>
            <w:r w:rsidRPr="00600CEA">
              <w:rPr>
                <w:rFonts w:ascii="Times New Roman" w:eastAsia="仿宋" w:hAnsi="Times New Roman" w:cs="Times New Roman"/>
                <w:sz w:val="20"/>
                <w:szCs w:val="20"/>
                <w:lang w:eastAsia="zh-CN"/>
              </w:rPr>
              <w:t>长期稳定在</w:t>
            </w:r>
            <w:r w:rsidRPr="00600CEA">
              <w:rPr>
                <w:rFonts w:ascii="Times New Roman" w:eastAsia="仿宋" w:hAnsi="Times New Roman" w:cs="Times New Roman"/>
                <w:sz w:val="20"/>
                <w:szCs w:val="20"/>
                <w:lang w:eastAsia="zh-CN"/>
              </w:rPr>
              <w:t>30-40mg/m</w:t>
            </w:r>
            <w:r w:rsidRPr="00600CEA">
              <w:rPr>
                <w:rFonts w:ascii="Times New Roman" w:eastAsia="仿宋" w:hAnsi="Times New Roman" w:cs="Times New Roman"/>
                <w:sz w:val="20"/>
                <w:szCs w:val="20"/>
                <w:vertAlign w:val="superscript"/>
                <w:lang w:eastAsia="zh-CN"/>
              </w:rPr>
              <w:t>3</w:t>
            </w:r>
            <w:r w:rsidRPr="00600CEA">
              <w:rPr>
                <w:rFonts w:ascii="Times New Roman" w:eastAsia="仿宋" w:hAnsi="Times New Roman" w:cs="Times New Roman"/>
                <w:sz w:val="20"/>
                <w:szCs w:val="20"/>
                <w:lang w:eastAsia="zh-CN"/>
              </w:rPr>
              <w:t>，</w:t>
            </w:r>
            <w:r w:rsidR="00674B73">
              <w:rPr>
                <w:rFonts w:ascii="Times New Roman" w:eastAsia="仿宋" w:hAnsi="Times New Roman" w:cs="Times New Roman" w:hint="eastAsia"/>
                <w:sz w:val="20"/>
                <w:szCs w:val="20"/>
                <w:lang w:eastAsia="zh-CN"/>
              </w:rPr>
              <w:t>V</w:t>
            </w:r>
            <w:r w:rsidR="00674B73">
              <w:rPr>
                <w:rFonts w:ascii="Times New Roman" w:eastAsia="PMingLiU" w:hAnsi="Times New Roman" w:cs="Times New Roman"/>
                <w:sz w:val="20"/>
                <w:szCs w:val="20"/>
                <w:lang w:eastAsia="zh-CN"/>
              </w:rPr>
              <w:t>OC</w:t>
            </w:r>
            <w:r w:rsidR="00674B73">
              <w:rPr>
                <w:rFonts w:asciiTheme="minorEastAsia" w:eastAsiaTheme="minorEastAsia" w:hAnsiTheme="minorEastAsia" w:cs="Times New Roman" w:hint="eastAsia"/>
                <w:sz w:val="20"/>
                <w:szCs w:val="20"/>
                <w:lang w:eastAsia="zh-CN"/>
              </w:rPr>
              <w:t>s</w:t>
            </w:r>
            <w:r w:rsidR="00CB40BD">
              <w:rPr>
                <w:rFonts w:asciiTheme="minorEastAsia" w:eastAsia="PMingLiU" w:hAnsiTheme="minorEastAsia" w:cs="Times New Roman"/>
                <w:sz w:val="20"/>
                <w:szCs w:val="20"/>
                <w:lang w:eastAsia="zh-CN"/>
              </w:rPr>
              <w:t xml:space="preserve"> </w:t>
            </w:r>
            <w:r w:rsidR="00CB40BD" w:rsidRPr="00CB40BD">
              <w:rPr>
                <w:rFonts w:ascii="Times New Roman" w:eastAsia="PMingLiU" w:hAnsi="Times New Roman" w:cs="Times New Roman"/>
                <w:sz w:val="20"/>
                <w:szCs w:val="20"/>
                <w:vertAlign w:val="superscript"/>
                <w:lang w:eastAsia="zh-CN"/>
              </w:rPr>
              <w:t>2</w:t>
            </w:r>
            <w:r w:rsidR="00CB40BD">
              <w:rPr>
                <w:rFonts w:ascii="Times New Roman" w:eastAsia="PMingLiU" w:hAnsi="Times New Roman" w:cs="Times New Roman"/>
                <w:sz w:val="20"/>
                <w:szCs w:val="20"/>
                <w:vertAlign w:val="superscript"/>
                <w:lang w:eastAsia="zh-CN"/>
              </w:rPr>
              <w:t xml:space="preserve"> </w:t>
            </w:r>
            <w:r w:rsidRPr="00600CEA">
              <w:rPr>
                <w:rFonts w:ascii="Times New Roman" w:eastAsia="仿宋" w:hAnsi="Times New Roman" w:cs="Times New Roman"/>
                <w:sz w:val="20"/>
                <w:szCs w:val="20"/>
                <w:lang w:eastAsia="zh-CN"/>
              </w:rPr>
              <w:t>&lt;80mg/</w:t>
            </w:r>
            <w:r w:rsidRPr="00600CEA">
              <w:rPr>
                <w:rFonts w:ascii="Times New Roman" w:eastAsia="仿宋" w:hAnsi="Times New Roman" w:cs="Times New Roman"/>
                <w:sz w:val="20"/>
                <w:szCs w:val="20"/>
                <w:vertAlign w:val="superscript"/>
                <w:lang w:eastAsia="zh-CN"/>
              </w:rPr>
              <w:t>3</w:t>
            </w:r>
            <w:r w:rsidR="003362F6">
              <w:rPr>
                <w:rFonts w:ascii="Times New Roman" w:eastAsia="仿宋" w:hAnsi="Times New Roman" w:cs="Times New Roman" w:hint="eastAsia"/>
                <w:sz w:val="20"/>
                <w:szCs w:val="20"/>
                <w:lang w:eastAsia="zh-CN"/>
              </w:rPr>
              <w:t>；</w:t>
            </w:r>
            <w:r w:rsidRPr="00600CEA">
              <w:rPr>
                <w:rFonts w:ascii="Times New Roman" w:eastAsia="仿宋" w:hAnsi="Times New Roman" w:cs="Times New Roman"/>
                <w:sz w:val="20"/>
                <w:szCs w:val="20"/>
                <w:lang w:eastAsia="zh-CN"/>
              </w:rPr>
              <w:t>纺丝、加弹</w:t>
            </w:r>
            <w:r w:rsidR="003362F6">
              <w:rPr>
                <w:rFonts w:ascii="Times New Roman" w:eastAsia="仿宋" w:hAnsi="Times New Roman" w:cs="Times New Roman" w:hint="eastAsia"/>
                <w:sz w:val="20"/>
                <w:szCs w:val="20"/>
                <w:lang w:eastAsia="zh-CN"/>
              </w:rPr>
              <w:t>、组件</w:t>
            </w:r>
            <w:r w:rsidR="003362F6" w:rsidRPr="00600CEA">
              <w:rPr>
                <w:rFonts w:ascii="Times New Roman" w:eastAsia="仿宋" w:hAnsi="Times New Roman" w:cs="Times New Roman"/>
                <w:sz w:val="20"/>
                <w:szCs w:val="20"/>
                <w:lang w:eastAsia="zh-CN"/>
              </w:rPr>
              <w:t>清洗</w:t>
            </w:r>
            <w:r w:rsidR="003362F6">
              <w:rPr>
                <w:rFonts w:ascii="Times New Roman" w:eastAsia="仿宋" w:hAnsi="Times New Roman" w:cs="Times New Roman" w:hint="eastAsia"/>
                <w:sz w:val="20"/>
                <w:szCs w:val="20"/>
                <w:lang w:eastAsia="zh-CN"/>
              </w:rPr>
              <w:t>和</w:t>
            </w:r>
            <w:r w:rsidR="003362F6" w:rsidRPr="00600CEA">
              <w:rPr>
                <w:rFonts w:ascii="Times New Roman" w:eastAsia="仿宋" w:hAnsi="Times New Roman" w:cs="Times New Roman"/>
                <w:sz w:val="20"/>
                <w:szCs w:val="20"/>
                <w:lang w:eastAsia="zh-CN"/>
              </w:rPr>
              <w:t>煅烧</w:t>
            </w:r>
            <w:r w:rsidRPr="00600CEA">
              <w:rPr>
                <w:rFonts w:ascii="Times New Roman" w:eastAsia="仿宋" w:hAnsi="Times New Roman" w:cs="Times New Roman"/>
                <w:sz w:val="20"/>
                <w:szCs w:val="20"/>
                <w:lang w:eastAsia="zh-CN"/>
              </w:rPr>
              <w:t>等工序</w:t>
            </w:r>
            <w:r w:rsidRPr="00600CEA">
              <w:rPr>
                <w:rFonts w:ascii="Times New Roman" w:eastAsia="仿宋" w:hAnsi="Times New Roman" w:cs="Times New Roman"/>
                <w:sz w:val="20"/>
                <w:szCs w:val="20"/>
                <w:lang w:eastAsia="zh-CN"/>
              </w:rPr>
              <w:t>NMHC&lt;10mg/m</w:t>
            </w:r>
            <w:r w:rsidRPr="00600CEA">
              <w:rPr>
                <w:rFonts w:ascii="Times New Roman" w:eastAsia="仿宋" w:hAnsi="Times New Roman" w:cs="Times New Roman"/>
                <w:sz w:val="20"/>
                <w:szCs w:val="20"/>
                <w:vertAlign w:val="superscript"/>
                <w:lang w:eastAsia="zh-CN"/>
              </w:rPr>
              <w:t>3</w:t>
            </w:r>
            <w:r w:rsidR="006931DD" w:rsidRPr="00600CEA">
              <w:rPr>
                <w:rFonts w:ascii="Times New Roman" w:eastAsia="仿宋" w:hAnsi="Times New Roman" w:cs="Times New Roman"/>
                <w:sz w:val="20"/>
                <w:szCs w:val="20"/>
                <w:lang w:eastAsia="zh-CN"/>
              </w:rPr>
              <w:t>、</w:t>
            </w:r>
            <w:r w:rsidRPr="00600CEA">
              <w:rPr>
                <w:rFonts w:ascii="Times New Roman" w:eastAsia="仿宋" w:hAnsi="Times New Roman" w:cs="Times New Roman"/>
                <w:sz w:val="20"/>
                <w:szCs w:val="20"/>
                <w:lang w:eastAsia="zh-CN"/>
              </w:rPr>
              <w:t>PM&lt;10mg/m</w:t>
            </w:r>
            <w:r w:rsidRPr="00600CEA">
              <w:rPr>
                <w:rFonts w:ascii="Times New Roman" w:eastAsia="仿宋" w:hAnsi="Times New Roman" w:cs="Times New Roman"/>
                <w:sz w:val="20"/>
                <w:szCs w:val="20"/>
                <w:vertAlign w:val="superscript"/>
                <w:lang w:eastAsia="zh-CN"/>
              </w:rPr>
              <w:t>3</w:t>
            </w:r>
            <w:r w:rsidRPr="00600CEA">
              <w:rPr>
                <w:rFonts w:ascii="Times New Roman" w:eastAsia="仿宋" w:hAnsi="Times New Roman" w:cs="Times New Roman"/>
                <w:sz w:val="20"/>
                <w:szCs w:val="20"/>
                <w:lang w:eastAsia="zh-CN"/>
              </w:rPr>
              <w:t>，油烟</w:t>
            </w:r>
            <w:r w:rsidRPr="00600CEA">
              <w:rPr>
                <w:rFonts w:ascii="Times New Roman" w:eastAsia="仿宋" w:hAnsi="Times New Roman" w:cs="Times New Roman"/>
                <w:sz w:val="20"/>
                <w:szCs w:val="20"/>
                <w:lang w:eastAsia="zh-CN"/>
              </w:rPr>
              <w:t>&lt;5mg/m</w:t>
            </w:r>
            <w:r w:rsidRPr="00600CEA">
              <w:rPr>
                <w:rFonts w:ascii="Times New Roman" w:eastAsia="仿宋" w:hAnsi="Times New Roman" w:cs="Times New Roman"/>
                <w:sz w:val="20"/>
                <w:szCs w:val="20"/>
                <w:vertAlign w:val="superscript"/>
                <w:lang w:eastAsia="zh-CN"/>
              </w:rPr>
              <w:t>3</w:t>
            </w:r>
            <w:r w:rsidRPr="00600CEA">
              <w:rPr>
                <w:rFonts w:ascii="Times New Roman" w:eastAsia="仿宋" w:hAnsi="Times New Roman" w:cs="Times New Roman"/>
                <w:sz w:val="20"/>
                <w:szCs w:val="20"/>
                <w:lang w:eastAsia="zh-CN"/>
              </w:rPr>
              <w:t>。其他特征污染物稳定达到国家</w:t>
            </w:r>
            <w:r w:rsidRPr="00600CEA">
              <w:rPr>
                <w:rFonts w:ascii="Times New Roman" w:eastAsia="仿宋" w:hAnsi="Times New Roman" w:cs="Times New Roman"/>
                <w:sz w:val="20"/>
                <w:szCs w:val="20"/>
                <w:lang w:eastAsia="zh-CN"/>
              </w:rPr>
              <w:t>/</w:t>
            </w:r>
            <w:r w:rsidRPr="00600CEA">
              <w:rPr>
                <w:rFonts w:ascii="Times New Roman" w:eastAsia="仿宋" w:hAnsi="Times New Roman" w:cs="Times New Roman"/>
                <w:sz w:val="20"/>
                <w:szCs w:val="20"/>
                <w:lang w:eastAsia="zh-CN"/>
              </w:rPr>
              <w:t>浙江省</w:t>
            </w:r>
            <w:r w:rsidR="00A65548" w:rsidRPr="00600CEA">
              <w:rPr>
                <w:rFonts w:ascii="Times New Roman" w:eastAsia="仿宋" w:hAnsi="Times New Roman" w:cs="Times New Roman" w:hint="eastAsia"/>
                <w:sz w:val="20"/>
                <w:szCs w:val="20"/>
                <w:lang w:eastAsia="zh-CN"/>
              </w:rPr>
              <w:t>/</w:t>
            </w:r>
            <w:r w:rsidR="00A65548" w:rsidRPr="00600CEA">
              <w:rPr>
                <w:rFonts w:ascii="Times New Roman" w:eastAsia="仿宋" w:hAnsi="Times New Roman" w:cs="Times New Roman" w:hint="eastAsia"/>
                <w:sz w:val="20"/>
                <w:szCs w:val="20"/>
                <w:lang w:eastAsia="zh-CN"/>
              </w:rPr>
              <w:t>杭州市</w:t>
            </w:r>
            <w:r w:rsidRPr="00600CEA">
              <w:rPr>
                <w:rFonts w:ascii="Times New Roman" w:eastAsia="仿宋" w:hAnsi="Times New Roman" w:cs="Times New Roman"/>
                <w:sz w:val="20"/>
                <w:szCs w:val="20"/>
                <w:lang w:eastAsia="zh-CN"/>
              </w:rPr>
              <w:t>排放限值</w:t>
            </w:r>
            <w:r w:rsidR="00774D1C" w:rsidRPr="00600CEA">
              <w:rPr>
                <w:rFonts w:ascii="Times New Roman" w:eastAsia="仿宋" w:hAnsi="Times New Roman" w:cs="Times New Roman"/>
                <w:sz w:val="20"/>
                <w:szCs w:val="20"/>
                <w:lang w:eastAsia="zh-CN"/>
              </w:rPr>
              <w:t>。</w:t>
            </w:r>
          </w:p>
        </w:tc>
        <w:tc>
          <w:tcPr>
            <w:tcW w:w="5653" w:type="dxa"/>
            <w:shd w:val="clear" w:color="auto" w:fill="FFFFFF"/>
            <w:vAlign w:val="center"/>
          </w:tcPr>
          <w:p w14:paraId="7F886491" w14:textId="3AAC1FE7" w:rsidR="00683028" w:rsidRPr="00261095" w:rsidRDefault="00DB7F41" w:rsidP="004D0962">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合成工序</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长期稳定在</w:t>
            </w:r>
            <w:r w:rsidRPr="00261095">
              <w:rPr>
                <w:rFonts w:ascii="Times New Roman" w:eastAsia="仿宋" w:hAnsi="Times New Roman" w:cs="Times New Roman"/>
                <w:sz w:val="20"/>
                <w:szCs w:val="20"/>
                <w:lang w:eastAsia="zh-CN"/>
              </w:rPr>
              <w:t>50-60mg/m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r w:rsidR="00CB40BD">
              <w:rPr>
                <w:rFonts w:ascii="Times New Roman" w:eastAsia="仿宋" w:hAnsi="Times New Roman" w:cs="Times New Roman" w:hint="eastAsia"/>
                <w:sz w:val="20"/>
                <w:szCs w:val="20"/>
                <w:lang w:eastAsia="zh-CN"/>
              </w:rPr>
              <w:t>V</w:t>
            </w:r>
            <w:r w:rsidR="00CB40BD">
              <w:rPr>
                <w:rFonts w:ascii="Times New Roman" w:eastAsia="PMingLiU" w:hAnsi="Times New Roman" w:cs="Times New Roman"/>
                <w:sz w:val="20"/>
                <w:szCs w:val="20"/>
                <w:lang w:eastAsia="zh-CN"/>
              </w:rPr>
              <w:t xml:space="preserve">OCs </w:t>
            </w:r>
            <w:r w:rsidR="00CB40BD" w:rsidRPr="00CB40BD">
              <w:rPr>
                <w:rFonts w:ascii="Times New Roman" w:eastAsia="PMingLiU" w:hAnsi="Times New Roman" w:cs="Times New Roman"/>
                <w:sz w:val="20"/>
                <w:szCs w:val="20"/>
                <w:vertAlign w:val="superscript"/>
                <w:lang w:eastAsia="zh-CN"/>
              </w:rPr>
              <w:t>2</w:t>
            </w:r>
            <w:r w:rsidR="00CB40BD">
              <w:rPr>
                <w:rFonts w:ascii="Times New Roman" w:eastAsia="PMingLiU" w:hAnsi="Times New Roman" w:cs="Times New Roman"/>
                <w:sz w:val="20"/>
                <w:szCs w:val="20"/>
                <w:vertAlign w:val="superscript"/>
                <w:lang w:eastAsia="zh-CN"/>
              </w:rPr>
              <w:t xml:space="preserve"> </w:t>
            </w:r>
            <w:r w:rsidR="00774D1C" w:rsidRPr="00261095">
              <w:rPr>
                <w:rFonts w:ascii="Times New Roman" w:eastAsia="仿宋" w:hAnsi="Times New Roman" w:cs="Times New Roman"/>
                <w:sz w:val="20"/>
                <w:szCs w:val="20"/>
                <w:lang w:eastAsia="zh-CN"/>
              </w:rPr>
              <w:t>&lt;</w:t>
            </w:r>
            <w:r w:rsidR="00774D1C" w:rsidRPr="00261095">
              <w:rPr>
                <w:rFonts w:ascii="Times New Roman" w:eastAsia="PMingLiU" w:hAnsi="Times New Roman" w:cs="Times New Roman"/>
                <w:sz w:val="20"/>
                <w:szCs w:val="20"/>
                <w:lang w:eastAsia="zh-CN"/>
              </w:rPr>
              <w:t>10</w:t>
            </w:r>
            <w:r w:rsidR="00774D1C" w:rsidRPr="00261095">
              <w:rPr>
                <w:rFonts w:ascii="Times New Roman" w:eastAsia="仿宋" w:hAnsi="Times New Roman" w:cs="Times New Roman"/>
                <w:sz w:val="20"/>
                <w:szCs w:val="20"/>
                <w:lang w:eastAsia="zh-CN"/>
              </w:rPr>
              <w:t>0mg/</w:t>
            </w:r>
            <w:r w:rsidR="00774D1C" w:rsidRPr="00261095">
              <w:rPr>
                <w:rFonts w:ascii="Times New Roman" w:eastAsia="仿宋" w:hAnsi="Times New Roman" w:cs="Times New Roman"/>
                <w:sz w:val="20"/>
                <w:szCs w:val="20"/>
                <w:vertAlign w:val="superscript"/>
                <w:lang w:eastAsia="zh-CN"/>
              </w:rPr>
              <w:t>3</w:t>
            </w:r>
            <w:r w:rsidR="003362F6">
              <w:rPr>
                <w:rFonts w:ascii="Times New Roman" w:eastAsia="仿宋" w:hAnsi="Times New Roman" w:cs="Times New Roman" w:hint="eastAsia"/>
                <w:sz w:val="20"/>
                <w:szCs w:val="20"/>
                <w:lang w:eastAsia="zh-CN"/>
              </w:rPr>
              <w:t>；</w:t>
            </w:r>
            <w:r w:rsidRPr="00261095">
              <w:rPr>
                <w:rFonts w:ascii="Times New Roman" w:eastAsia="仿宋" w:hAnsi="Times New Roman" w:cs="Times New Roman"/>
                <w:sz w:val="20"/>
                <w:szCs w:val="20"/>
                <w:lang w:eastAsia="zh-CN"/>
              </w:rPr>
              <w:t>纺丝、加弹</w:t>
            </w:r>
            <w:r w:rsidR="003362F6">
              <w:rPr>
                <w:rFonts w:ascii="Times New Roman" w:eastAsia="仿宋" w:hAnsi="Times New Roman" w:cs="Times New Roman" w:hint="eastAsia"/>
                <w:sz w:val="20"/>
                <w:szCs w:val="20"/>
                <w:lang w:eastAsia="zh-CN"/>
              </w:rPr>
              <w:t>、组件</w:t>
            </w:r>
            <w:r w:rsidR="003362F6" w:rsidRPr="00600CEA">
              <w:rPr>
                <w:rFonts w:ascii="Times New Roman" w:eastAsia="仿宋" w:hAnsi="Times New Roman" w:cs="Times New Roman"/>
                <w:sz w:val="20"/>
                <w:szCs w:val="20"/>
                <w:lang w:eastAsia="zh-CN"/>
              </w:rPr>
              <w:t>清洗</w:t>
            </w:r>
            <w:r w:rsidR="003362F6">
              <w:rPr>
                <w:rFonts w:ascii="Times New Roman" w:eastAsia="仿宋" w:hAnsi="Times New Roman" w:cs="Times New Roman" w:hint="eastAsia"/>
                <w:sz w:val="20"/>
                <w:szCs w:val="20"/>
                <w:lang w:eastAsia="zh-CN"/>
              </w:rPr>
              <w:t>和</w:t>
            </w:r>
            <w:r w:rsidR="003362F6" w:rsidRPr="00600CEA">
              <w:rPr>
                <w:rFonts w:ascii="Times New Roman" w:eastAsia="仿宋" w:hAnsi="Times New Roman" w:cs="Times New Roman"/>
                <w:sz w:val="20"/>
                <w:szCs w:val="20"/>
                <w:lang w:eastAsia="zh-CN"/>
              </w:rPr>
              <w:t>煅烧</w:t>
            </w:r>
            <w:r w:rsidRPr="00261095">
              <w:rPr>
                <w:rFonts w:ascii="Times New Roman" w:eastAsia="仿宋" w:hAnsi="Times New Roman" w:cs="Times New Roman"/>
                <w:sz w:val="20"/>
                <w:szCs w:val="20"/>
                <w:lang w:eastAsia="zh-CN"/>
              </w:rPr>
              <w:t>等工序</w:t>
            </w:r>
            <w:r w:rsidRPr="00261095">
              <w:rPr>
                <w:rFonts w:ascii="Times New Roman" w:eastAsia="仿宋" w:hAnsi="Times New Roman" w:cs="Times New Roman"/>
                <w:sz w:val="20"/>
                <w:szCs w:val="20"/>
                <w:lang w:eastAsia="zh-CN"/>
              </w:rPr>
              <w:t>NMHC&lt;10mg/m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PM&lt;10mg/m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，油烟</w:t>
            </w:r>
            <w:r w:rsidRPr="00261095">
              <w:rPr>
                <w:rFonts w:ascii="Times New Roman" w:eastAsia="仿宋" w:hAnsi="Times New Roman" w:cs="Times New Roman"/>
                <w:sz w:val="20"/>
                <w:szCs w:val="20"/>
                <w:lang w:eastAsia="zh-CN"/>
              </w:rPr>
              <w:t>&lt;5mg/m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。且其他污染物稳定达到国家</w:t>
            </w:r>
            <w:r w:rsidRPr="00261095">
              <w:rPr>
                <w:rFonts w:ascii="Times New Roman" w:eastAsia="仿宋" w:hAnsi="Times New Roman" w:cs="Times New Roman"/>
                <w:sz w:val="20"/>
                <w:szCs w:val="20"/>
                <w:lang w:eastAsia="zh-CN"/>
              </w:rPr>
              <w:t>/</w:t>
            </w:r>
            <w:r w:rsidR="00683028" w:rsidRPr="00261095">
              <w:rPr>
                <w:rFonts w:ascii="Times New Roman" w:eastAsia="仿宋" w:hAnsi="Times New Roman" w:cs="Times New Roman"/>
                <w:sz w:val="20"/>
                <w:szCs w:val="20"/>
                <w:lang w:eastAsia="zh-CN"/>
              </w:rPr>
              <w:t>浙江省</w:t>
            </w:r>
            <w:r w:rsidR="00862323" w:rsidRPr="00600CEA">
              <w:rPr>
                <w:rFonts w:ascii="Times New Roman" w:eastAsia="仿宋" w:hAnsi="Times New Roman" w:cs="Times New Roman" w:hint="eastAsia"/>
                <w:sz w:val="20"/>
                <w:szCs w:val="20"/>
                <w:lang w:eastAsia="zh-CN"/>
              </w:rPr>
              <w:t>/</w:t>
            </w:r>
            <w:r w:rsidR="00862323" w:rsidRPr="00600CEA">
              <w:rPr>
                <w:rFonts w:ascii="Times New Roman" w:eastAsia="仿宋" w:hAnsi="Times New Roman" w:cs="Times New Roman" w:hint="eastAsia"/>
                <w:sz w:val="20"/>
                <w:szCs w:val="20"/>
                <w:lang w:eastAsia="zh-CN"/>
              </w:rPr>
              <w:t>杭州市</w:t>
            </w:r>
            <w:r w:rsidRPr="00261095">
              <w:rPr>
                <w:rFonts w:ascii="Times New Roman" w:eastAsia="仿宋" w:hAnsi="Times New Roman" w:cs="Times New Roman"/>
                <w:sz w:val="20"/>
                <w:szCs w:val="20"/>
                <w:lang w:eastAsia="zh-CN"/>
              </w:rPr>
              <w:t>排放限值</w:t>
            </w:r>
            <w:r w:rsidR="00261095" w:rsidRPr="00261095">
              <w:rPr>
                <w:rFonts w:ascii="Times New Roman" w:eastAsia="仿宋" w:hAnsi="Times New Roman" w:cs="Times New Roman"/>
                <w:sz w:val="20"/>
                <w:szCs w:val="20"/>
                <w:lang w:eastAsia="zh-CN"/>
              </w:rPr>
              <w:t>。</w:t>
            </w:r>
          </w:p>
          <w:p w14:paraId="2E870A62" w14:textId="13B2469B"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c>
          <w:tcPr>
            <w:tcW w:w="1007" w:type="dxa"/>
            <w:shd w:val="clear" w:color="auto" w:fill="FFFFFF"/>
            <w:vAlign w:val="center"/>
          </w:tcPr>
          <w:p w14:paraId="0DA6273F"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35840DC8" w14:textId="77777777" w:rsidTr="00261095">
        <w:trPr>
          <w:jc w:val="center"/>
        </w:trPr>
        <w:tc>
          <w:tcPr>
            <w:tcW w:w="847" w:type="dxa"/>
            <w:gridSpan w:val="2"/>
            <w:vMerge/>
            <w:shd w:val="clear" w:color="auto" w:fill="FFFFFF"/>
            <w:vAlign w:val="center"/>
          </w:tcPr>
          <w:p w14:paraId="3A46EBB8"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850" w:type="dxa"/>
            <w:shd w:val="clear" w:color="auto" w:fill="FFFFFF"/>
            <w:vAlign w:val="center"/>
          </w:tcPr>
          <w:p w14:paraId="4DCDD174" w14:textId="77777777" w:rsidR="003213B5" w:rsidRPr="00261095" w:rsidRDefault="00DB7F41">
            <w:pPr>
              <w:pStyle w:val="Other10"/>
              <w:spacing w:line="430" w:lineRule="exact"/>
              <w:ind w:firstLine="0"/>
              <w:rPr>
                <w:rFonts w:ascii="Times New Roman" w:eastAsia="PMingLiU" w:hAnsi="Times New Roman" w:cs="Times New Roman"/>
                <w:b/>
                <w:bCs/>
                <w:sz w:val="20"/>
                <w:szCs w:val="20"/>
              </w:rPr>
            </w:pPr>
            <w:r w:rsidRPr="00261095">
              <w:rPr>
                <w:rFonts w:ascii="Times New Roman" w:eastAsia="仿宋" w:hAnsi="Times New Roman" w:cs="Times New Roman"/>
                <w:b/>
                <w:bCs/>
                <w:sz w:val="20"/>
                <w:szCs w:val="20"/>
                <w:lang w:eastAsia="zh-CN"/>
              </w:rPr>
              <w:t>无组织</w:t>
            </w:r>
          </w:p>
        </w:tc>
        <w:tc>
          <w:tcPr>
            <w:tcW w:w="11026" w:type="dxa"/>
            <w:gridSpan w:val="2"/>
            <w:shd w:val="clear" w:color="auto" w:fill="FFFFFF"/>
            <w:vAlign w:val="center"/>
          </w:tcPr>
          <w:p w14:paraId="6BE92049" w14:textId="4813C6D5"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企业厂区内</w:t>
            </w: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无组织排放监控点</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的小时平均浓度值不高于</w:t>
            </w:r>
            <w:r w:rsidRPr="00261095">
              <w:rPr>
                <w:rFonts w:ascii="Times New Roman" w:eastAsia="仿宋" w:hAnsi="Times New Roman" w:cs="Times New Roman"/>
                <w:sz w:val="20"/>
                <w:szCs w:val="20"/>
                <w:lang w:eastAsia="zh-CN"/>
              </w:rPr>
              <w:t>6mg/m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，监控点</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的任意一次浓度值不高于</w:t>
            </w:r>
            <w:r w:rsidRPr="00261095">
              <w:rPr>
                <w:rFonts w:ascii="Times New Roman" w:eastAsia="仿宋" w:hAnsi="Times New Roman" w:cs="Times New Roman"/>
                <w:sz w:val="20"/>
                <w:szCs w:val="20"/>
                <w:lang w:eastAsia="zh-CN"/>
              </w:rPr>
              <w:t>20mg/m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p>
        </w:tc>
        <w:tc>
          <w:tcPr>
            <w:tcW w:w="1007" w:type="dxa"/>
            <w:shd w:val="clear" w:color="auto" w:fill="FFFFFF"/>
            <w:vAlign w:val="center"/>
          </w:tcPr>
          <w:p w14:paraId="698885DB" w14:textId="77777777" w:rsidR="003213B5" w:rsidRPr="00261095" w:rsidRDefault="003213B5">
            <w:pPr>
              <w:pStyle w:val="Other10"/>
              <w:spacing w:line="430" w:lineRule="exact"/>
              <w:ind w:firstLine="0"/>
              <w:rPr>
                <w:rFonts w:ascii="Times New Roman" w:eastAsia="仿宋" w:hAnsi="Times New Roman" w:cs="Times New Roman"/>
                <w:sz w:val="20"/>
                <w:szCs w:val="20"/>
                <w:lang w:eastAsia="zh-CN"/>
              </w:rPr>
            </w:pPr>
          </w:p>
        </w:tc>
      </w:tr>
      <w:tr w:rsidR="003213B5" w:rsidRPr="00261095" w14:paraId="65E829BA" w14:textId="77777777" w:rsidTr="00261095">
        <w:trPr>
          <w:jc w:val="center"/>
        </w:trPr>
        <w:tc>
          <w:tcPr>
            <w:tcW w:w="847" w:type="dxa"/>
            <w:gridSpan w:val="2"/>
            <w:vMerge/>
            <w:shd w:val="clear" w:color="auto" w:fill="FFFFFF"/>
            <w:vAlign w:val="center"/>
          </w:tcPr>
          <w:p w14:paraId="261188BA"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850" w:type="dxa"/>
            <w:shd w:val="clear" w:color="auto" w:fill="FFFFFF"/>
            <w:vAlign w:val="center"/>
          </w:tcPr>
          <w:p w14:paraId="09B6FD99"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锅炉、加热炉</w:t>
            </w:r>
          </w:p>
        </w:tc>
        <w:tc>
          <w:tcPr>
            <w:tcW w:w="12033" w:type="dxa"/>
            <w:gridSpan w:val="3"/>
            <w:shd w:val="clear" w:color="auto" w:fill="FFFFFF"/>
            <w:vAlign w:val="center"/>
          </w:tcPr>
          <w:p w14:paraId="4C2B88A2" w14:textId="3065CA89"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燃煤</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生物质：</w:t>
            </w:r>
            <w:r w:rsidR="00227CE8" w:rsidRPr="00A92102">
              <w:rPr>
                <w:rFonts w:ascii="Times New Roman" w:eastAsia="仿宋" w:hAnsi="Times New Roman" w:cs="Times New Roman" w:hint="eastAsia"/>
                <w:sz w:val="20"/>
                <w:szCs w:val="20"/>
                <w:lang w:eastAsia="zh-CN"/>
              </w:rPr>
              <w:t>P</w:t>
            </w:r>
            <w:r w:rsidR="00227CE8" w:rsidRPr="00A92102">
              <w:rPr>
                <w:rFonts w:ascii="Times New Roman" w:eastAsia="仿宋" w:hAnsi="Times New Roman" w:cs="Times New Roman"/>
                <w:sz w:val="20"/>
                <w:szCs w:val="20"/>
                <w:lang w:eastAsia="zh-CN"/>
              </w:rPr>
              <w:t>M</w:t>
            </w:r>
            <w:r w:rsidR="00227CE8" w:rsidRPr="00A92102">
              <w:rPr>
                <w:rFonts w:ascii="Times New Roman" w:eastAsia="仿宋" w:hAnsi="Times New Roman" w:cs="Times New Roman" w:hint="eastAsia"/>
                <w:sz w:val="20"/>
                <w:szCs w:val="20"/>
                <w:lang w:eastAsia="zh-CN"/>
              </w:rPr>
              <w:t>、</w:t>
            </w:r>
            <w:r w:rsidR="00227CE8" w:rsidRPr="00A92102">
              <w:rPr>
                <w:rFonts w:ascii="Times New Roman" w:eastAsia="仿宋" w:hAnsi="Times New Roman" w:cs="Times New Roman"/>
                <w:sz w:val="20"/>
                <w:szCs w:val="20"/>
                <w:lang w:eastAsia="zh-CN"/>
              </w:rPr>
              <w:t>SO</w:t>
            </w:r>
            <w:r w:rsidR="00227CE8" w:rsidRPr="00A73126">
              <w:rPr>
                <w:rFonts w:ascii="Times New Roman" w:eastAsia="仿宋" w:hAnsi="Times New Roman" w:cs="Times New Roman"/>
                <w:sz w:val="20"/>
                <w:szCs w:val="20"/>
                <w:vertAlign w:val="subscript"/>
                <w:lang w:eastAsia="zh-CN"/>
              </w:rPr>
              <w:t>2</w:t>
            </w:r>
            <w:r w:rsidR="00227CE8" w:rsidRPr="00A92102">
              <w:rPr>
                <w:rFonts w:ascii="Times New Roman" w:eastAsia="仿宋" w:hAnsi="Times New Roman" w:cs="Times New Roman" w:hint="eastAsia"/>
                <w:sz w:val="20"/>
                <w:szCs w:val="20"/>
                <w:lang w:eastAsia="zh-CN"/>
              </w:rPr>
              <w:t>、</w:t>
            </w:r>
            <w:r w:rsidR="00227CE8" w:rsidRPr="00A92102">
              <w:rPr>
                <w:rFonts w:ascii="Times New Roman" w:eastAsia="仿宋" w:hAnsi="Times New Roman" w:cs="Times New Roman"/>
                <w:sz w:val="20"/>
                <w:szCs w:val="20"/>
                <w:lang w:eastAsia="zh-CN"/>
              </w:rPr>
              <w:t>NOx</w:t>
            </w:r>
            <w:r w:rsidR="00A92102" w:rsidRPr="00A92102">
              <w:rPr>
                <w:rFonts w:ascii="Times New Roman" w:eastAsia="仿宋" w:hAnsi="Times New Roman" w:cs="Times New Roman" w:hint="eastAsia"/>
                <w:sz w:val="20"/>
                <w:szCs w:val="20"/>
                <w:lang w:eastAsia="zh-CN"/>
              </w:rPr>
              <w:t>排放</w:t>
            </w:r>
            <w:r w:rsidR="00A92102">
              <w:rPr>
                <w:rFonts w:ascii="Times New Roman" w:eastAsia="仿宋" w:hAnsi="Times New Roman" w:cs="Times New Roman" w:hint="eastAsia"/>
                <w:sz w:val="20"/>
                <w:szCs w:val="20"/>
                <w:lang w:eastAsia="zh-CN"/>
              </w:rPr>
              <w:t>浓度分别不</w:t>
            </w:r>
            <w:r w:rsidR="00DC1F0B">
              <w:rPr>
                <w:rFonts w:ascii="Times New Roman" w:eastAsia="仿宋" w:hAnsi="Times New Roman" w:cs="Times New Roman" w:hint="eastAsia"/>
                <w:sz w:val="20"/>
                <w:szCs w:val="20"/>
                <w:lang w:eastAsia="zh-CN"/>
              </w:rPr>
              <w:t>高</w:t>
            </w:r>
            <w:r w:rsidR="00A92102">
              <w:rPr>
                <w:rFonts w:ascii="Times New Roman" w:eastAsia="仿宋" w:hAnsi="Times New Roman" w:cs="Times New Roman" w:hint="eastAsia"/>
                <w:sz w:val="20"/>
                <w:szCs w:val="20"/>
                <w:lang w:eastAsia="zh-CN"/>
              </w:rPr>
              <w:t>于</w:t>
            </w:r>
            <w:r w:rsidRPr="00261095">
              <w:rPr>
                <w:rFonts w:ascii="Times New Roman" w:eastAsia="仿宋" w:hAnsi="Times New Roman" w:cs="Times New Roman"/>
                <w:sz w:val="20"/>
                <w:szCs w:val="20"/>
                <w:lang w:eastAsia="zh-CN"/>
              </w:rPr>
              <w:t>10</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35</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50mg/m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；燃气：</w:t>
            </w:r>
            <w:r w:rsidR="00A73126" w:rsidRPr="00A92102">
              <w:rPr>
                <w:rFonts w:ascii="Times New Roman" w:eastAsia="仿宋" w:hAnsi="Times New Roman" w:cs="Times New Roman" w:hint="eastAsia"/>
                <w:sz w:val="20"/>
                <w:szCs w:val="20"/>
                <w:lang w:eastAsia="zh-CN"/>
              </w:rPr>
              <w:t>P</w:t>
            </w:r>
            <w:r w:rsidR="00A73126" w:rsidRPr="00A92102">
              <w:rPr>
                <w:rFonts w:ascii="Times New Roman" w:eastAsia="仿宋" w:hAnsi="Times New Roman" w:cs="Times New Roman"/>
                <w:sz w:val="20"/>
                <w:szCs w:val="20"/>
                <w:lang w:eastAsia="zh-CN"/>
              </w:rPr>
              <w:t>M</w:t>
            </w:r>
            <w:r w:rsidR="00A73126" w:rsidRPr="00A92102">
              <w:rPr>
                <w:rFonts w:ascii="Times New Roman" w:eastAsia="仿宋" w:hAnsi="Times New Roman" w:cs="Times New Roman" w:hint="eastAsia"/>
                <w:sz w:val="20"/>
                <w:szCs w:val="20"/>
                <w:lang w:eastAsia="zh-CN"/>
              </w:rPr>
              <w:t>、</w:t>
            </w:r>
            <w:r w:rsidR="00A73126" w:rsidRPr="00A92102">
              <w:rPr>
                <w:rFonts w:ascii="Times New Roman" w:eastAsia="仿宋" w:hAnsi="Times New Roman" w:cs="Times New Roman"/>
                <w:sz w:val="20"/>
                <w:szCs w:val="20"/>
                <w:lang w:eastAsia="zh-CN"/>
              </w:rPr>
              <w:t>SO</w:t>
            </w:r>
            <w:r w:rsidR="00A73126" w:rsidRPr="00A73126">
              <w:rPr>
                <w:rFonts w:ascii="Times New Roman" w:eastAsia="仿宋" w:hAnsi="Times New Roman" w:cs="Times New Roman"/>
                <w:sz w:val="20"/>
                <w:szCs w:val="20"/>
                <w:vertAlign w:val="subscript"/>
                <w:lang w:eastAsia="zh-CN"/>
              </w:rPr>
              <w:t>2</w:t>
            </w:r>
            <w:r w:rsidR="00A73126" w:rsidRPr="00A92102">
              <w:rPr>
                <w:rFonts w:ascii="Times New Roman" w:eastAsia="仿宋" w:hAnsi="Times New Roman" w:cs="Times New Roman" w:hint="eastAsia"/>
                <w:sz w:val="20"/>
                <w:szCs w:val="20"/>
                <w:lang w:eastAsia="zh-CN"/>
              </w:rPr>
              <w:t>、</w:t>
            </w:r>
            <w:r w:rsidR="00A73126" w:rsidRPr="00A92102">
              <w:rPr>
                <w:rFonts w:ascii="Times New Roman" w:eastAsia="仿宋" w:hAnsi="Times New Roman" w:cs="Times New Roman"/>
                <w:sz w:val="20"/>
                <w:szCs w:val="20"/>
                <w:lang w:eastAsia="zh-CN"/>
              </w:rPr>
              <w:t>NOx</w:t>
            </w:r>
            <w:r w:rsidR="00A73126" w:rsidRPr="00A92102">
              <w:rPr>
                <w:rFonts w:ascii="Times New Roman" w:eastAsia="仿宋" w:hAnsi="Times New Roman" w:cs="Times New Roman" w:hint="eastAsia"/>
                <w:sz w:val="20"/>
                <w:szCs w:val="20"/>
                <w:lang w:eastAsia="zh-CN"/>
              </w:rPr>
              <w:t>排放</w:t>
            </w:r>
            <w:r w:rsidR="00A73126">
              <w:rPr>
                <w:rFonts w:ascii="Times New Roman" w:eastAsia="仿宋" w:hAnsi="Times New Roman" w:cs="Times New Roman" w:hint="eastAsia"/>
                <w:sz w:val="20"/>
                <w:szCs w:val="20"/>
                <w:lang w:eastAsia="zh-CN"/>
              </w:rPr>
              <w:t>浓度分别不</w:t>
            </w:r>
            <w:r w:rsidR="00DC1F0B">
              <w:rPr>
                <w:rFonts w:ascii="Times New Roman" w:eastAsia="仿宋" w:hAnsi="Times New Roman" w:cs="Times New Roman" w:hint="eastAsia"/>
                <w:sz w:val="20"/>
                <w:szCs w:val="20"/>
                <w:lang w:eastAsia="zh-CN"/>
              </w:rPr>
              <w:t>高</w:t>
            </w:r>
            <w:r w:rsidR="00A73126">
              <w:rPr>
                <w:rFonts w:ascii="Times New Roman" w:eastAsia="仿宋" w:hAnsi="Times New Roman" w:cs="Times New Roman" w:hint="eastAsia"/>
                <w:sz w:val="20"/>
                <w:szCs w:val="20"/>
                <w:lang w:eastAsia="zh-CN"/>
              </w:rPr>
              <w:t>于</w:t>
            </w:r>
            <w:r w:rsidRPr="00261095">
              <w:rPr>
                <w:rFonts w:ascii="Times New Roman" w:eastAsia="仿宋" w:hAnsi="Times New Roman" w:cs="Times New Roman"/>
                <w:sz w:val="20"/>
                <w:szCs w:val="20"/>
                <w:lang w:eastAsia="zh-CN"/>
              </w:rPr>
              <w:t>5</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10</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50/30</w:t>
            </w:r>
            <w:r w:rsidRPr="00261095">
              <w:rPr>
                <w:rFonts w:ascii="Times New Roman" w:eastAsia="PMingLiU" w:hAnsi="Times New Roman" w:cs="Times New Roman"/>
                <w:sz w:val="20"/>
                <w:szCs w:val="20"/>
                <w:vertAlign w:val="superscript"/>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）；燃油：</w:t>
            </w:r>
            <w:r w:rsidR="00A73126" w:rsidRPr="00A92102">
              <w:rPr>
                <w:rFonts w:ascii="Times New Roman" w:eastAsia="仿宋" w:hAnsi="Times New Roman" w:cs="Times New Roman" w:hint="eastAsia"/>
                <w:sz w:val="20"/>
                <w:szCs w:val="20"/>
                <w:lang w:eastAsia="zh-CN"/>
              </w:rPr>
              <w:t>P</w:t>
            </w:r>
            <w:r w:rsidR="00A73126" w:rsidRPr="00A92102">
              <w:rPr>
                <w:rFonts w:ascii="Times New Roman" w:eastAsia="仿宋" w:hAnsi="Times New Roman" w:cs="Times New Roman"/>
                <w:sz w:val="20"/>
                <w:szCs w:val="20"/>
                <w:lang w:eastAsia="zh-CN"/>
              </w:rPr>
              <w:t>M</w:t>
            </w:r>
            <w:r w:rsidR="00A73126" w:rsidRPr="00A92102">
              <w:rPr>
                <w:rFonts w:ascii="Times New Roman" w:eastAsia="仿宋" w:hAnsi="Times New Roman" w:cs="Times New Roman" w:hint="eastAsia"/>
                <w:sz w:val="20"/>
                <w:szCs w:val="20"/>
                <w:lang w:eastAsia="zh-CN"/>
              </w:rPr>
              <w:t>、</w:t>
            </w:r>
            <w:r w:rsidR="00A73126" w:rsidRPr="00A92102">
              <w:rPr>
                <w:rFonts w:ascii="Times New Roman" w:eastAsia="仿宋" w:hAnsi="Times New Roman" w:cs="Times New Roman"/>
                <w:sz w:val="20"/>
                <w:szCs w:val="20"/>
                <w:lang w:eastAsia="zh-CN"/>
              </w:rPr>
              <w:t>SO</w:t>
            </w:r>
            <w:r w:rsidR="00A73126" w:rsidRPr="00A73126">
              <w:rPr>
                <w:rFonts w:ascii="Times New Roman" w:eastAsia="仿宋" w:hAnsi="Times New Roman" w:cs="Times New Roman"/>
                <w:sz w:val="20"/>
                <w:szCs w:val="20"/>
                <w:vertAlign w:val="subscript"/>
                <w:lang w:eastAsia="zh-CN"/>
              </w:rPr>
              <w:t>2</w:t>
            </w:r>
            <w:r w:rsidR="00A73126" w:rsidRPr="00A92102">
              <w:rPr>
                <w:rFonts w:ascii="Times New Roman" w:eastAsia="仿宋" w:hAnsi="Times New Roman" w:cs="Times New Roman" w:hint="eastAsia"/>
                <w:sz w:val="20"/>
                <w:szCs w:val="20"/>
                <w:lang w:eastAsia="zh-CN"/>
              </w:rPr>
              <w:t>、</w:t>
            </w:r>
            <w:r w:rsidR="00A73126" w:rsidRPr="00A92102">
              <w:rPr>
                <w:rFonts w:ascii="Times New Roman" w:eastAsia="仿宋" w:hAnsi="Times New Roman" w:cs="Times New Roman"/>
                <w:sz w:val="20"/>
                <w:szCs w:val="20"/>
                <w:lang w:eastAsia="zh-CN"/>
              </w:rPr>
              <w:t>NOx</w:t>
            </w:r>
            <w:r w:rsidR="00A73126" w:rsidRPr="00A92102">
              <w:rPr>
                <w:rFonts w:ascii="Times New Roman" w:eastAsia="仿宋" w:hAnsi="Times New Roman" w:cs="Times New Roman" w:hint="eastAsia"/>
                <w:sz w:val="20"/>
                <w:szCs w:val="20"/>
                <w:lang w:eastAsia="zh-CN"/>
              </w:rPr>
              <w:t>排放</w:t>
            </w:r>
            <w:r w:rsidR="00A73126">
              <w:rPr>
                <w:rFonts w:ascii="Times New Roman" w:eastAsia="仿宋" w:hAnsi="Times New Roman" w:cs="Times New Roman" w:hint="eastAsia"/>
                <w:sz w:val="20"/>
                <w:szCs w:val="20"/>
                <w:lang w:eastAsia="zh-CN"/>
              </w:rPr>
              <w:t>浓度分别不</w:t>
            </w:r>
            <w:r w:rsidR="00DC1F0B">
              <w:rPr>
                <w:rFonts w:ascii="Times New Roman" w:eastAsia="仿宋" w:hAnsi="Times New Roman" w:cs="Times New Roman" w:hint="eastAsia"/>
                <w:sz w:val="20"/>
                <w:szCs w:val="20"/>
                <w:lang w:eastAsia="zh-CN"/>
              </w:rPr>
              <w:t>高</w:t>
            </w:r>
            <w:r w:rsidR="00A73126">
              <w:rPr>
                <w:rFonts w:ascii="Times New Roman" w:eastAsia="仿宋" w:hAnsi="Times New Roman" w:cs="Times New Roman" w:hint="eastAsia"/>
                <w:sz w:val="20"/>
                <w:szCs w:val="20"/>
                <w:lang w:eastAsia="zh-CN"/>
              </w:rPr>
              <w:t>于</w:t>
            </w:r>
            <w:r w:rsidRPr="00261095">
              <w:rPr>
                <w:rFonts w:ascii="Times New Roman" w:eastAsia="仿宋" w:hAnsi="Times New Roman" w:cs="Times New Roman"/>
                <w:sz w:val="20"/>
                <w:szCs w:val="20"/>
                <w:lang w:eastAsia="zh-CN"/>
              </w:rPr>
              <w:t>10</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20</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80mg/m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（基准氧含量：燃气</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燃油</w:t>
            </w:r>
            <w:r w:rsidRPr="00261095">
              <w:rPr>
                <w:rFonts w:ascii="Times New Roman" w:eastAsia="仿宋" w:hAnsi="Times New Roman" w:cs="Times New Roman"/>
                <w:sz w:val="20"/>
                <w:szCs w:val="20"/>
                <w:lang w:eastAsia="zh-CN"/>
              </w:rPr>
              <w:t>3.5%</w:t>
            </w:r>
            <w:r w:rsidRPr="00261095">
              <w:rPr>
                <w:rFonts w:ascii="Times New Roman" w:eastAsia="仿宋" w:hAnsi="Times New Roman" w:cs="Times New Roman"/>
                <w:sz w:val="20"/>
                <w:szCs w:val="20"/>
                <w:lang w:eastAsia="zh-CN"/>
              </w:rPr>
              <w:t>，燃煤</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生物质</w:t>
            </w:r>
            <w:r w:rsidRPr="00261095">
              <w:rPr>
                <w:rFonts w:ascii="Times New Roman" w:eastAsia="仿宋" w:hAnsi="Times New Roman" w:cs="Times New Roman"/>
                <w:sz w:val="20"/>
                <w:szCs w:val="20"/>
                <w:lang w:eastAsia="zh-CN"/>
              </w:rPr>
              <w:t>9%</w:t>
            </w:r>
            <w:r w:rsidRPr="00261095">
              <w:rPr>
                <w:rFonts w:ascii="Times New Roman" w:eastAsia="仿宋" w:hAnsi="Times New Roman" w:cs="Times New Roman"/>
                <w:sz w:val="20"/>
                <w:szCs w:val="20"/>
                <w:lang w:eastAsia="zh-CN"/>
              </w:rPr>
              <w:t>）；</w:t>
            </w:r>
          </w:p>
          <w:p w14:paraId="3D259594"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氨逃逸排放浓度不高于</w:t>
            </w:r>
            <w:r w:rsidRPr="00261095">
              <w:rPr>
                <w:rFonts w:ascii="Times New Roman" w:eastAsia="仿宋" w:hAnsi="Times New Roman" w:cs="Times New Roman"/>
                <w:sz w:val="20"/>
                <w:szCs w:val="20"/>
                <w:lang w:eastAsia="zh-CN"/>
              </w:rPr>
              <w:t>8mg/m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（使用氨水、尿素作还原剂）。</w:t>
            </w:r>
          </w:p>
        </w:tc>
      </w:tr>
      <w:tr w:rsidR="003213B5" w:rsidRPr="00261095" w14:paraId="65734C18" w14:textId="77777777" w:rsidTr="00261095">
        <w:trPr>
          <w:trHeight w:val="598"/>
          <w:jc w:val="center"/>
        </w:trPr>
        <w:tc>
          <w:tcPr>
            <w:tcW w:w="847" w:type="dxa"/>
            <w:gridSpan w:val="2"/>
            <w:vMerge/>
            <w:shd w:val="clear" w:color="auto" w:fill="FFFFFF"/>
            <w:vAlign w:val="center"/>
          </w:tcPr>
          <w:p w14:paraId="1695B20B"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850" w:type="dxa"/>
            <w:shd w:val="clear" w:color="auto" w:fill="FFFFFF"/>
            <w:vAlign w:val="center"/>
          </w:tcPr>
          <w:p w14:paraId="07DC11F0"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污水处理</w:t>
            </w:r>
          </w:p>
        </w:tc>
        <w:tc>
          <w:tcPr>
            <w:tcW w:w="11026" w:type="dxa"/>
            <w:gridSpan w:val="2"/>
            <w:shd w:val="clear" w:color="auto" w:fill="FFFFFF"/>
            <w:vAlign w:val="center"/>
          </w:tcPr>
          <w:p w14:paraId="20A8D1AC" w14:textId="56F2B02B" w:rsidR="00683028" w:rsidRPr="003E5F28" w:rsidRDefault="00683028">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废水废气治理设施</w:t>
            </w:r>
            <w:r w:rsidRPr="00261095">
              <w:rPr>
                <w:rFonts w:ascii="Times New Roman" w:eastAsia="仿宋" w:hAnsi="Times New Roman" w:cs="Times New Roman"/>
                <w:sz w:val="20"/>
                <w:szCs w:val="20"/>
                <w:lang w:eastAsia="zh-CN"/>
              </w:rPr>
              <w:t>NMHC&lt;</w:t>
            </w:r>
            <w:r w:rsidRPr="00261095">
              <w:rPr>
                <w:rFonts w:ascii="Times New Roman" w:eastAsia="PMingLiU" w:hAnsi="Times New Roman" w:cs="Times New Roman"/>
                <w:sz w:val="20"/>
                <w:szCs w:val="20"/>
                <w:lang w:eastAsia="zh-CN"/>
              </w:rPr>
              <w:t>4</w:t>
            </w:r>
            <w:r w:rsidRPr="00261095">
              <w:rPr>
                <w:rFonts w:ascii="Times New Roman" w:eastAsia="仿宋" w:hAnsi="Times New Roman" w:cs="Times New Roman"/>
                <w:sz w:val="20"/>
                <w:szCs w:val="20"/>
                <w:lang w:eastAsia="zh-CN"/>
              </w:rPr>
              <w:t>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，臭气浓度、其他特征污染物稳定达到国家</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浙江省排放限值。污水处理场周界监控点环境空气臭气浓低于</w:t>
            </w:r>
            <w:r w:rsidRPr="00261095">
              <w:rPr>
                <w:rFonts w:ascii="Times New Roman" w:eastAsia="仿宋" w:hAnsi="Times New Roman" w:cs="Times New Roman"/>
                <w:sz w:val="20"/>
                <w:szCs w:val="20"/>
                <w:lang w:eastAsia="zh-CN"/>
              </w:rPr>
              <w:t>20, NH</w:t>
            </w:r>
            <w:r w:rsidRPr="00C858F1">
              <w:rPr>
                <w:rFonts w:ascii="Times New Roman" w:eastAsia="仿宋" w:hAnsi="Times New Roman" w:cs="Times New Roman"/>
                <w:sz w:val="20"/>
                <w:szCs w:val="20"/>
                <w:vertAlign w:val="subscript"/>
                <w:lang w:eastAsia="zh-CN"/>
              </w:rPr>
              <w:t>3</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H</w:t>
            </w:r>
            <w:r w:rsidRPr="00C858F1">
              <w:rPr>
                <w:rFonts w:ascii="Times New Roman" w:eastAsia="仿宋" w:hAnsi="Times New Roman" w:cs="Times New Roman"/>
                <w:sz w:val="20"/>
                <w:szCs w:val="20"/>
                <w:vertAlign w:val="subscript"/>
                <w:lang w:eastAsia="zh-CN"/>
              </w:rPr>
              <w:t>2</w:t>
            </w:r>
            <w:r w:rsidRPr="00261095">
              <w:rPr>
                <w:rFonts w:ascii="Times New Roman" w:eastAsia="仿宋" w:hAnsi="Times New Roman" w:cs="Times New Roman"/>
                <w:sz w:val="20"/>
                <w:szCs w:val="20"/>
                <w:lang w:eastAsia="zh-CN"/>
              </w:rPr>
              <w:t>S</w:t>
            </w:r>
            <w:r w:rsidRPr="00261095">
              <w:rPr>
                <w:rFonts w:ascii="Times New Roman" w:eastAsia="仿宋" w:hAnsi="Times New Roman" w:cs="Times New Roman"/>
                <w:sz w:val="20"/>
                <w:szCs w:val="20"/>
                <w:lang w:eastAsia="zh-CN"/>
              </w:rPr>
              <w:t>浓度分别低于</w:t>
            </w:r>
            <w:r w:rsidRPr="00261095">
              <w:rPr>
                <w:rFonts w:ascii="Times New Roman" w:eastAsia="仿宋" w:hAnsi="Times New Roman" w:cs="Times New Roman"/>
                <w:sz w:val="20"/>
                <w:szCs w:val="20"/>
                <w:lang w:eastAsia="zh-CN"/>
              </w:rPr>
              <w:t>0.2mg/m</w:t>
            </w:r>
            <w:r w:rsidRPr="00C858F1">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0.02mg/m</w:t>
            </w:r>
            <w:r w:rsidRPr="00C858F1">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，其他特征污染物满足排污许可证排放限值要求。</w:t>
            </w:r>
          </w:p>
        </w:tc>
        <w:tc>
          <w:tcPr>
            <w:tcW w:w="1007" w:type="dxa"/>
            <w:shd w:val="clear" w:color="auto" w:fill="FFFFFF"/>
            <w:vAlign w:val="center"/>
          </w:tcPr>
          <w:p w14:paraId="078070C8"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37A38CDF" w14:textId="77777777" w:rsidTr="00261095">
        <w:trPr>
          <w:trHeight w:val="47"/>
          <w:jc w:val="center"/>
        </w:trPr>
        <w:tc>
          <w:tcPr>
            <w:tcW w:w="1697" w:type="dxa"/>
            <w:gridSpan w:val="3"/>
            <w:vMerge w:val="restart"/>
            <w:shd w:val="clear" w:color="auto" w:fill="FFFFFF"/>
            <w:vAlign w:val="center"/>
          </w:tcPr>
          <w:p w14:paraId="133B31B4"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监测监控水平</w:t>
            </w:r>
          </w:p>
        </w:tc>
        <w:tc>
          <w:tcPr>
            <w:tcW w:w="12033" w:type="dxa"/>
            <w:gridSpan w:val="3"/>
            <w:shd w:val="clear" w:color="auto" w:fill="FFFFFF"/>
            <w:vAlign w:val="center"/>
          </w:tcPr>
          <w:p w14:paraId="60EE78F7"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有组织排放口按照排污许可证要求开展自行监测。</w:t>
            </w:r>
          </w:p>
        </w:tc>
      </w:tr>
      <w:tr w:rsidR="003213B5" w:rsidRPr="00261095" w14:paraId="597E4D12" w14:textId="77777777" w:rsidTr="00261095">
        <w:trPr>
          <w:trHeight w:val="1013"/>
          <w:jc w:val="center"/>
        </w:trPr>
        <w:tc>
          <w:tcPr>
            <w:tcW w:w="1697" w:type="dxa"/>
            <w:gridSpan w:val="3"/>
            <w:vMerge/>
            <w:shd w:val="clear" w:color="auto" w:fill="FFFFFF"/>
            <w:vAlign w:val="center"/>
          </w:tcPr>
          <w:p w14:paraId="18602B7E" w14:textId="77777777" w:rsidR="003213B5" w:rsidRPr="00261095" w:rsidRDefault="003213B5">
            <w:pPr>
              <w:pStyle w:val="Other10"/>
              <w:spacing w:line="430" w:lineRule="exact"/>
              <w:ind w:firstLine="0"/>
              <w:rPr>
                <w:rFonts w:ascii="Times New Roman" w:eastAsia="仿宋" w:hAnsi="Times New Roman" w:cs="Times New Roman"/>
                <w:b/>
                <w:bCs/>
                <w:sz w:val="20"/>
                <w:szCs w:val="20"/>
                <w:lang w:eastAsia="zh-CN"/>
              </w:rPr>
            </w:pPr>
          </w:p>
        </w:tc>
        <w:tc>
          <w:tcPr>
            <w:tcW w:w="11026" w:type="dxa"/>
            <w:gridSpan w:val="2"/>
            <w:shd w:val="clear" w:color="auto" w:fill="FFFFFF"/>
            <w:vAlign w:val="center"/>
          </w:tcPr>
          <w:p w14:paraId="3C714A81" w14:textId="64292722" w:rsidR="003213B5" w:rsidRPr="00D62DA0" w:rsidRDefault="00DB7F41" w:rsidP="00D62DA0">
            <w:pPr>
              <w:pStyle w:val="Other10"/>
              <w:numPr>
                <w:ilvl w:val="0"/>
                <w:numId w:val="4"/>
              </w:numPr>
              <w:spacing w:line="430" w:lineRule="exact"/>
              <w:rPr>
                <w:rFonts w:ascii="Times New Roman" w:eastAsia="PMingLiU" w:hAnsi="Times New Roman" w:cs="Times New Roman"/>
                <w:sz w:val="20"/>
                <w:szCs w:val="20"/>
                <w:lang w:val="en-US" w:eastAsia="zh-CN"/>
              </w:rPr>
            </w:pPr>
            <w:r w:rsidRPr="00261095">
              <w:rPr>
                <w:rFonts w:ascii="Times New Roman" w:eastAsia="仿宋" w:hAnsi="Times New Roman" w:cs="Times New Roman"/>
                <w:sz w:val="20"/>
                <w:szCs w:val="20"/>
                <w:lang w:eastAsia="zh-CN"/>
              </w:rPr>
              <w:t>生产装置接入</w:t>
            </w:r>
            <w:r w:rsidRPr="00261095">
              <w:rPr>
                <w:rFonts w:ascii="Times New Roman" w:eastAsia="仿宋" w:hAnsi="Times New Roman" w:cs="Times New Roman"/>
                <w:sz w:val="20"/>
                <w:szCs w:val="20"/>
                <w:lang w:eastAsia="zh-CN"/>
              </w:rPr>
              <w:t>DCS</w:t>
            </w:r>
            <w:r w:rsidR="00D62DA0">
              <w:rPr>
                <w:rFonts w:ascii="Times New Roman" w:eastAsia="仿宋" w:hAnsi="Times New Roman" w:cs="Times New Roman"/>
                <w:sz w:val="20"/>
                <w:szCs w:val="20"/>
                <w:lang w:eastAsia="zh-CN"/>
              </w:rPr>
              <w:t>并集成至</w:t>
            </w:r>
            <w:r w:rsidR="00D62DA0">
              <w:rPr>
                <w:rFonts w:ascii="Times New Roman" w:eastAsia="仿宋" w:hAnsi="Times New Roman" w:cs="Times New Roman" w:hint="eastAsia"/>
                <w:sz w:val="20"/>
                <w:szCs w:val="20"/>
                <w:lang w:eastAsia="zh-CN"/>
              </w:rPr>
              <w:t>E</w:t>
            </w:r>
            <w:r w:rsidR="00D62DA0" w:rsidRPr="00D62DA0">
              <w:rPr>
                <w:rFonts w:ascii="Times New Roman" w:eastAsia="仿宋" w:hAnsi="Times New Roman" w:cs="Times New Roman" w:hint="eastAsia"/>
                <w:sz w:val="20"/>
                <w:szCs w:val="20"/>
                <w:lang w:eastAsia="zh-CN"/>
              </w:rPr>
              <w:t>RP</w:t>
            </w:r>
            <w:r w:rsidR="00D62DA0" w:rsidRPr="00D62DA0">
              <w:rPr>
                <w:rFonts w:ascii="Times New Roman" w:eastAsia="仿宋" w:hAnsi="Times New Roman" w:cs="Times New Roman"/>
                <w:sz w:val="20"/>
                <w:szCs w:val="20"/>
                <w:lang w:eastAsia="zh-CN"/>
              </w:rPr>
              <w:t>系统</w:t>
            </w:r>
            <w:r w:rsidRPr="00D62DA0">
              <w:rPr>
                <w:rFonts w:ascii="Times New Roman" w:eastAsia="仿宋" w:hAnsi="Times New Roman" w:cs="Times New Roman"/>
                <w:sz w:val="20"/>
                <w:szCs w:val="20"/>
                <w:lang w:eastAsia="zh-CN"/>
              </w:rPr>
              <w:t>，记录企业生产设施运行及相关生产过程主要参数，数据保存一年以上；</w:t>
            </w:r>
          </w:p>
          <w:p w14:paraId="61440683" w14:textId="66B308D4" w:rsidR="003213B5" w:rsidRPr="00261095" w:rsidRDefault="00DB7F41">
            <w:pPr>
              <w:pStyle w:val="Other10"/>
              <w:numPr>
                <w:ilvl w:val="0"/>
                <w:numId w:val="4"/>
              </w:numPr>
              <w:spacing w:line="430" w:lineRule="exact"/>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重点排污单位主要排放口安装烟气排放自动监控设施（</w:t>
            </w:r>
            <w:r w:rsidRPr="00261095">
              <w:rPr>
                <w:rFonts w:ascii="Times New Roman" w:eastAsia="仿宋" w:hAnsi="Times New Roman" w:cs="Times New Roman"/>
                <w:sz w:val="20"/>
                <w:szCs w:val="20"/>
                <w:lang w:eastAsia="zh-CN"/>
              </w:rPr>
              <w:t>CEMS</w:t>
            </w:r>
            <w:r w:rsidRPr="00261095">
              <w:rPr>
                <w:rFonts w:ascii="Times New Roman" w:eastAsia="仿宋" w:hAnsi="Times New Roman" w:cs="Times New Roman"/>
                <w:sz w:val="20"/>
                <w:szCs w:val="20"/>
                <w:lang w:eastAsia="zh-CN"/>
              </w:rPr>
              <w:t>）、非甲烷总烃在线监测设施（</w:t>
            </w:r>
            <w:r w:rsidRPr="00261095">
              <w:rPr>
                <w:rFonts w:ascii="Times New Roman" w:eastAsia="仿宋" w:hAnsi="Times New Roman" w:cs="Times New Roman"/>
                <w:sz w:val="20"/>
                <w:szCs w:val="20"/>
                <w:lang w:eastAsia="zh-CN"/>
              </w:rPr>
              <w:t>FID</w:t>
            </w:r>
            <w:r w:rsidRPr="00261095">
              <w:rPr>
                <w:rFonts w:ascii="Times New Roman" w:eastAsia="仿宋" w:hAnsi="Times New Roman" w:cs="Times New Roman"/>
                <w:sz w:val="20"/>
                <w:szCs w:val="20"/>
                <w:lang w:eastAsia="zh-CN"/>
              </w:rPr>
              <w:t>检测器）并按要求联网。</w:t>
            </w:r>
          </w:p>
        </w:tc>
        <w:tc>
          <w:tcPr>
            <w:tcW w:w="1007" w:type="dxa"/>
            <w:shd w:val="clear" w:color="auto" w:fill="FFFFFF"/>
          </w:tcPr>
          <w:p w14:paraId="09BAACA8"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3388D4D2" w14:textId="77777777" w:rsidTr="00261095">
        <w:trPr>
          <w:trHeight w:val="332"/>
          <w:jc w:val="center"/>
        </w:trPr>
        <w:tc>
          <w:tcPr>
            <w:tcW w:w="847" w:type="dxa"/>
            <w:gridSpan w:val="2"/>
            <w:vMerge w:val="restart"/>
            <w:shd w:val="clear" w:color="auto" w:fill="FFFFFF"/>
            <w:vAlign w:val="center"/>
          </w:tcPr>
          <w:p w14:paraId="5D5F938A"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环境管理水平</w:t>
            </w:r>
          </w:p>
        </w:tc>
        <w:tc>
          <w:tcPr>
            <w:tcW w:w="850" w:type="dxa"/>
            <w:shd w:val="clear" w:color="auto" w:fill="FFFFFF"/>
            <w:vAlign w:val="center"/>
          </w:tcPr>
          <w:p w14:paraId="36ABF378" w14:textId="77777777" w:rsidR="003213B5" w:rsidRPr="00261095" w:rsidRDefault="00DB7F41">
            <w:pPr>
              <w:pStyle w:val="Other10"/>
              <w:spacing w:line="430" w:lineRule="exact"/>
              <w:ind w:firstLine="0"/>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环保档案</w:t>
            </w:r>
          </w:p>
        </w:tc>
        <w:tc>
          <w:tcPr>
            <w:tcW w:w="12033" w:type="dxa"/>
            <w:gridSpan w:val="3"/>
            <w:shd w:val="clear" w:color="auto" w:fill="FFFFFF"/>
            <w:vAlign w:val="center"/>
          </w:tcPr>
          <w:p w14:paraId="7DA8105E" w14:textId="77777777" w:rsidR="003213B5" w:rsidRPr="00261095" w:rsidRDefault="00DB7F41">
            <w:pPr>
              <w:pStyle w:val="Other10"/>
              <w:spacing w:line="430" w:lineRule="exact"/>
              <w:ind w:firstLine="0"/>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环保档案齐全：</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、环评批复文件；</w:t>
            </w: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、排污许可证及季度、年度执行报告；</w:t>
            </w: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、竣工验收文件；</w:t>
            </w:r>
            <w:r w:rsidRPr="00261095">
              <w:rPr>
                <w:rFonts w:ascii="Times New Roman" w:eastAsia="仿宋" w:hAnsi="Times New Roman" w:cs="Times New Roman"/>
                <w:sz w:val="20"/>
                <w:szCs w:val="20"/>
                <w:lang w:eastAsia="zh-CN"/>
              </w:rPr>
              <w:t>4</w:t>
            </w:r>
            <w:r w:rsidRPr="00261095">
              <w:rPr>
                <w:rFonts w:ascii="Times New Roman" w:eastAsia="仿宋" w:hAnsi="Times New Roman" w:cs="Times New Roman"/>
                <w:sz w:val="20"/>
                <w:szCs w:val="20"/>
                <w:lang w:eastAsia="zh-CN"/>
              </w:rPr>
              <w:t>、废气治理设施运行管理规程；</w:t>
            </w:r>
            <w:r w:rsidRPr="00261095">
              <w:rPr>
                <w:rFonts w:ascii="Times New Roman" w:eastAsia="仿宋" w:hAnsi="Times New Roman" w:cs="Times New Roman"/>
                <w:sz w:val="20"/>
                <w:szCs w:val="20"/>
                <w:lang w:eastAsia="zh-CN"/>
              </w:rPr>
              <w:t>5</w:t>
            </w:r>
            <w:r w:rsidRPr="00261095">
              <w:rPr>
                <w:rFonts w:ascii="Times New Roman" w:eastAsia="仿宋" w:hAnsi="Times New Roman" w:cs="Times New Roman"/>
                <w:sz w:val="20"/>
                <w:szCs w:val="20"/>
                <w:lang w:eastAsia="zh-CN"/>
              </w:rPr>
              <w:t>、一年内废气监测报告（符合排污许可证监测项目及频次要求）。</w:t>
            </w:r>
          </w:p>
        </w:tc>
      </w:tr>
      <w:tr w:rsidR="000C495F" w:rsidRPr="00261095" w14:paraId="6B92E6FF" w14:textId="77777777" w:rsidTr="00261095">
        <w:trPr>
          <w:jc w:val="center"/>
        </w:trPr>
        <w:tc>
          <w:tcPr>
            <w:tcW w:w="847" w:type="dxa"/>
            <w:gridSpan w:val="2"/>
            <w:vMerge/>
            <w:shd w:val="clear" w:color="auto" w:fill="FFFFFF"/>
            <w:vAlign w:val="center"/>
          </w:tcPr>
          <w:p w14:paraId="23593AB5" w14:textId="77777777" w:rsidR="000C495F" w:rsidRPr="00261095" w:rsidRDefault="000C495F">
            <w:pPr>
              <w:pStyle w:val="Other10"/>
              <w:spacing w:line="430" w:lineRule="exact"/>
              <w:ind w:firstLine="0"/>
              <w:rPr>
                <w:rFonts w:ascii="Times New Roman" w:eastAsia="仿宋" w:hAnsi="Times New Roman" w:cs="Times New Roman"/>
                <w:b/>
                <w:bCs/>
                <w:sz w:val="20"/>
                <w:szCs w:val="20"/>
                <w:lang w:eastAsia="zh-CN"/>
              </w:rPr>
            </w:pPr>
          </w:p>
        </w:tc>
        <w:tc>
          <w:tcPr>
            <w:tcW w:w="850" w:type="dxa"/>
            <w:shd w:val="clear" w:color="auto" w:fill="FFFFFF"/>
            <w:vAlign w:val="center"/>
          </w:tcPr>
          <w:p w14:paraId="312DF0FF" w14:textId="77777777" w:rsidR="000C495F" w:rsidRPr="00261095" w:rsidRDefault="000C495F">
            <w:pPr>
              <w:pStyle w:val="Other10"/>
              <w:adjustRightInd w:val="0"/>
              <w:snapToGrid w:val="0"/>
              <w:spacing w:line="360" w:lineRule="auto"/>
              <w:ind w:firstLine="0"/>
              <w:jc w:val="both"/>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台账记录</w:t>
            </w:r>
          </w:p>
        </w:tc>
        <w:tc>
          <w:tcPr>
            <w:tcW w:w="11026" w:type="dxa"/>
            <w:gridSpan w:val="2"/>
            <w:shd w:val="clear" w:color="auto" w:fill="FFFFFF"/>
            <w:vAlign w:val="center"/>
          </w:tcPr>
          <w:p w14:paraId="4A8325CD" w14:textId="77777777" w:rsidR="000C495F" w:rsidRPr="00CA54C9" w:rsidRDefault="000C495F">
            <w:pPr>
              <w:pStyle w:val="Other10"/>
              <w:spacing w:line="430" w:lineRule="exact"/>
              <w:ind w:firstLine="0"/>
              <w:rPr>
                <w:rFonts w:ascii="Times New Roman" w:eastAsia="仿宋" w:hAnsi="Times New Roman" w:cs="Times New Roman"/>
                <w:sz w:val="20"/>
                <w:szCs w:val="20"/>
                <w:lang w:eastAsia="zh-CN"/>
              </w:rPr>
            </w:pPr>
            <w:r w:rsidRPr="00CA54C9">
              <w:rPr>
                <w:rFonts w:ascii="Times New Roman" w:eastAsia="仿宋" w:hAnsi="Times New Roman" w:cs="Times New Roman"/>
                <w:sz w:val="20"/>
                <w:szCs w:val="20"/>
                <w:lang w:val="en-US" w:eastAsia="zh-CN"/>
              </w:rPr>
              <w:t>1.</w:t>
            </w:r>
            <w:r w:rsidRPr="00CA54C9">
              <w:rPr>
                <w:rFonts w:ascii="Times New Roman" w:eastAsia="仿宋" w:hAnsi="Times New Roman" w:cs="Times New Roman"/>
                <w:sz w:val="20"/>
                <w:szCs w:val="20"/>
                <w:lang w:eastAsia="zh-CN"/>
              </w:rPr>
              <w:t>生产设施运行管理信息（生产时间、运行负荷、产品产量等）；</w:t>
            </w:r>
          </w:p>
          <w:p w14:paraId="244E0809" w14:textId="36D37544" w:rsidR="000C495F" w:rsidRPr="00CA54C9" w:rsidRDefault="000C495F">
            <w:pPr>
              <w:pStyle w:val="Other10"/>
              <w:spacing w:line="430" w:lineRule="exact"/>
              <w:ind w:firstLine="0"/>
              <w:rPr>
                <w:rFonts w:ascii="Times New Roman" w:eastAsia="仿宋" w:hAnsi="Times New Roman" w:cs="Times New Roman"/>
                <w:sz w:val="20"/>
                <w:szCs w:val="20"/>
                <w:lang w:eastAsia="zh-CN"/>
              </w:rPr>
            </w:pPr>
            <w:r w:rsidRPr="00CA54C9">
              <w:rPr>
                <w:rFonts w:ascii="Times New Roman" w:eastAsia="仿宋" w:hAnsi="Times New Roman" w:cs="Times New Roman"/>
                <w:sz w:val="20"/>
                <w:szCs w:val="20"/>
                <w:lang w:val="en-US" w:eastAsia="zh-CN"/>
              </w:rPr>
              <w:t>2.</w:t>
            </w:r>
            <w:r w:rsidRPr="00CA54C9">
              <w:rPr>
                <w:rFonts w:ascii="Times New Roman" w:eastAsia="仿宋" w:hAnsi="Times New Roman" w:cs="Times New Roman"/>
                <w:sz w:val="20"/>
                <w:szCs w:val="20"/>
                <w:lang w:eastAsia="zh-CN"/>
              </w:rPr>
              <w:t>废气污染治理设施运行管理信息</w:t>
            </w:r>
            <w:r w:rsidR="004F0802" w:rsidRPr="00CA54C9">
              <w:rPr>
                <w:rFonts w:ascii="Times New Roman" w:eastAsia="仿宋" w:hAnsi="Times New Roman" w:cs="Times New Roman" w:hint="eastAsia"/>
                <w:sz w:val="20"/>
                <w:szCs w:val="20"/>
                <w:lang w:eastAsia="zh-CN"/>
              </w:rPr>
              <w:t>（</w:t>
            </w:r>
            <w:r w:rsidR="00EB67C3" w:rsidRPr="00CA54C9">
              <w:rPr>
                <w:rFonts w:ascii="Times New Roman" w:eastAsia="仿宋" w:hAnsi="Times New Roman" w:cs="Times New Roman" w:hint="eastAsia"/>
                <w:sz w:val="20"/>
                <w:szCs w:val="20"/>
                <w:lang w:eastAsia="zh-CN"/>
              </w:rPr>
              <w:t>除尘滤料更换量和时间、脱硫及脱硝剂添加量和时间、燃烧室温度、冷凝温度、过滤材料更换频次、吸附剂更换频次、催化剂更换频次</w:t>
            </w:r>
            <w:r w:rsidR="00046207">
              <w:rPr>
                <w:rFonts w:ascii="Times New Roman" w:eastAsia="仿宋" w:hAnsi="Times New Roman" w:cs="Times New Roman" w:hint="eastAsia"/>
                <w:sz w:val="20"/>
                <w:szCs w:val="20"/>
                <w:lang w:eastAsia="zh-CN"/>
              </w:rPr>
              <w:t>等</w:t>
            </w:r>
            <w:r w:rsidR="004F0802" w:rsidRPr="00CA54C9">
              <w:rPr>
                <w:rFonts w:ascii="Times New Roman" w:eastAsia="仿宋" w:hAnsi="Times New Roman" w:cs="Times New Roman" w:hint="eastAsia"/>
                <w:sz w:val="20"/>
                <w:szCs w:val="20"/>
                <w:lang w:eastAsia="zh-CN"/>
              </w:rPr>
              <w:t>）</w:t>
            </w:r>
            <w:r w:rsidRPr="00CA54C9">
              <w:rPr>
                <w:rFonts w:ascii="Times New Roman" w:eastAsia="仿宋" w:hAnsi="Times New Roman" w:cs="Times New Roman"/>
                <w:sz w:val="20"/>
                <w:szCs w:val="20"/>
                <w:lang w:eastAsia="zh-CN"/>
              </w:rPr>
              <w:t>；</w:t>
            </w:r>
          </w:p>
          <w:p w14:paraId="6096FD96" w14:textId="77777777" w:rsidR="000C495F" w:rsidRPr="00CA54C9" w:rsidRDefault="000C495F">
            <w:pPr>
              <w:pStyle w:val="Other10"/>
              <w:spacing w:line="430" w:lineRule="exact"/>
              <w:ind w:firstLine="0"/>
              <w:rPr>
                <w:rFonts w:ascii="Times New Roman" w:eastAsia="仿宋" w:hAnsi="Times New Roman" w:cs="Times New Roman"/>
                <w:sz w:val="20"/>
                <w:szCs w:val="20"/>
                <w:lang w:eastAsia="zh-CN"/>
              </w:rPr>
            </w:pPr>
            <w:r w:rsidRPr="00CA54C9">
              <w:rPr>
                <w:rFonts w:ascii="Times New Roman" w:eastAsia="仿宋" w:hAnsi="Times New Roman" w:cs="Times New Roman"/>
                <w:sz w:val="20"/>
                <w:szCs w:val="20"/>
                <w:lang w:val="en-US" w:eastAsia="zh-CN"/>
              </w:rPr>
              <w:t>3.</w:t>
            </w:r>
            <w:r w:rsidRPr="00CA54C9">
              <w:rPr>
                <w:rFonts w:ascii="Times New Roman" w:eastAsia="仿宋" w:hAnsi="Times New Roman" w:cs="Times New Roman"/>
                <w:sz w:val="20"/>
                <w:szCs w:val="20"/>
                <w:lang w:eastAsia="zh-CN"/>
              </w:rPr>
              <w:t>监测记录信息（主要污染排放口废气排放记录等）；</w:t>
            </w:r>
          </w:p>
          <w:p w14:paraId="1B8B45CD" w14:textId="29BF5D52" w:rsidR="000C495F" w:rsidRPr="00CA54C9" w:rsidRDefault="000C495F">
            <w:pPr>
              <w:pStyle w:val="Other10"/>
              <w:spacing w:line="430" w:lineRule="exact"/>
              <w:ind w:firstLine="0"/>
              <w:rPr>
                <w:rFonts w:ascii="Times New Roman" w:eastAsia="仿宋" w:hAnsi="Times New Roman" w:cs="Times New Roman"/>
                <w:sz w:val="20"/>
                <w:szCs w:val="20"/>
                <w:lang w:eastAsia="zh-CN"/>
              </w:rPr>
            </w:pPr>
            <w:r w:rsidRPr="00CA54C9">
              <w:rPr>
                <w:rFonts w:ascii="Times New Roman" w:eastAsia="仿宋" w:hAnsi="Times New Roman" w:cs="Times New Roman"/>
                <w:sz w:val="20"/>
                <w:szCs w:val="20"/>
                <w:lang w:val="en-US" w:eastAsia="zh-CN"/>
              </w:rPr>
              <w:t>4.</w:t>
            </w:r>
            <w:r w:rsidRPr="00CA54C9">
              <w:rPr>
                <w:rFonts w:ascii="Times New Roman" w:eastAsia="仿宋" w:hAnsi="Times New Roman" w:cs="Times New Roman"/>
                <w:sz w:val="20"/>
                <w:szCs w:val="20"/>
                <w:lang w:eastAsia="zh-CN"/>
              </w:rPr>
              <w:t>主要原辅材料消耗记录；</w:t>
            </w:r>
          </w:p>
          <w:p w14:paraId="490188F0" w14:textId="77777777" w:rsidR="000C495F" w:rsidRPr="00CA54C9" w:rsidRDefault="000C495F">
            <w:pPr>
              <w:pStyle w:val="Other10"/>
              <w:spacing w:line="430" w:lineRule="exact"/>
              <w:ind w:firstLine="0"/>
              <w:rPr>
                <w:rFonts w:ascii="Times New Roman" w:eastAsia="仿宋" w:hAnsi="Times New Roman" w:cs="Times New Roman"/>
                <w:sz w:val="20"/>
                <w:szCs w:val="20"/>
                <w:lang w:eastAsia="zh-CN"/>
              </w:rPr>
            </w:pPr>
            <w:r w:rsidRPr="00CA54C9">
              <w:rPr>
                <w:rFonts w:ascii="Times New Roman" w:eastAsia="仿宋" w:hAnsi="Times New Roman" w:cs="Times New Roman"/>
                <w:sz w:val="20"/>
                <w:szCs w:val="20"/>
                <w:lang w:val="en-US" w:eastAsia="zh-CN"/>
              </w:rPr>
              <w:t>5.</w:t>
            </w:r>
            <w:r w:rsidRPr="00CA54C9">
              <w:rPr>
                <w:rFonts w:ascii="Times New Roman" w:eastAsia="仿宋" w:hAnsi="Times New Roman" w:cs="Times New Roman"/>
                <w:sz w:val="20"/>
                <w:szCs w:val="20"/>
                <w:lang w:eastAsia="zh-CN"/>
              </w:rPr>
              <w:t>燃料消耗记录；</w:t>
            </w:r>
          </w:p>
          <w:p w14:paraId="5AEF3341" w14:textId="77777777" w:rsidR="000C495F" w:rsidRPr="00CA54C9" w:rsidRDefault="000C495F">
            <w:pPr>
              <w:pStyle w:val="Other10"/>
              <w:spacing w:line="430" w:lineRule="exact"/>
              <w:ind w:firstLine="0"/>
              <w:rPr>
                <w:rFonts w:ascii="Times New Roman" w:eastAsia="仿宋" w:hAnsi="Times New Roman" w:cs="Times New Roman"/>
                <w:sz w:val="20"/>
                <w:szCs w:val="20"/>
                <w:lang w:eastAsia="zh-CN"/>
              </w:rPr>
            </w:pPr>
            <w:r w:rsidRPr="00CA54C9">
              <w:rPr>
                <w:rFonts w:ascii="Times New Roman" w:eastAsia="仿宋" w:hAnsi="Times New Roman" w:cs="Times New Roman"/>
                <w:sz w:val="20"/>
                <w:szCs w:val="20"/>
                <w:lang w:val="en-US" w:eastAsia="zh-CN"/>
              </w:rPr>
              <w:t>6.</w:t>
            </w:r>
            <w:r w:rsidRPr="00CA54C9">
              <w:rPr>
                <w:rFonts w:ascii="Times New Roman" w:eastAsia="仿宋" w:hAnsi="Times New Roman" w:cs="Times New Roman"/>
                <w:sz w:val="20"/>
                <w:szCs w:val="20"/>
                <w:lang w:eastAsia="zh-CN"/>
              </w:rPr>
              <w:t>固废、危废处理记录；</w:t>
            </w:r>
          </w:p>
          <w:p w14:paraId="5CCDA4CA" w14:textId="548872B5" w:rsidR="000C495F" w:rsidRPr="004F0802" w:rsidRDefault="000C495F">
            <w:pPr>
              <w:pStyle w:val="Other10"/>
              <w:spacing w:line="430" w:lineRule="exact"/>
              <w:ind w:firstLine="0"/>
              <w:rPr>
                <w:rFonts w:ascii="Times New Roman" w:eastAsia="PMingLiU" w:hAnsi="Times New Roman" w:cs="Times New Roman"/>
                <w:sz w:val="20"/>
                <w:szCs w:val="20"/>
                <w:highlight w:val="yellow"/>
                <w:lang w:eastAsia="zh-CN"/>
              </w:rPr>
            </w:pPr>
            <w:r w:rsidRPr="00CA54C9">
              <w:rPr>
                <w:rFonts w:ascii="Times New Roman" w:eastAsia="仿宋" w:hAnsi="Times New Roman" w:cs="Times New Roman"/>
                <w:sz w:val="20"/>
                <w:szCs w:val="20"/>
                <w:lang w:val="en-US" w:eastAsia="zh-CN"/>
              </w:rPr>
              <w:t>7.</w:t>
            </w:r>
            <w:r w:rsidRPr="00CA54C9">
              <w:rPr>
                <w:rFonts w:ascii="Times New Roman" w:eastAsia="仿宋" w:hAnsi="Times New Roman" w:cs="Times New Roman"/>
                <w:sz w:val="20"/>
                <w:szCs w:val="20"/>
                <w:lang w:eastAsia="zh-CN"/>
              </w:rPr>
              <w:t>如有废气应急旁路，有旁路启运历史记录、阀门维护和检修记录、向属地生态环境主管部门报告记录。</w:t>
            </w:r>
          </w:p>
        </w:tc>
        <w:tc>
          <w:tcPr>
            <w:tcW w:w="1007" w:type="dxa"/>
            <w:vMerge w:val="restart"/>
            <w:shd w:val="clear" w:color="auto" w:fill="FFFFFF"/>
          </w:tcPr>
          <w:p w14:paraId="5837B11F"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0C495F" w:rsidRPr="00261095" w14:paraId="0ECC8E95" w14:textId="77777777" w:rsidTr="00261095">
        <w:trPr>
          <w:trHeight w:val="1081"/>
          <w:jc w:val="center"/>
        </w:trPr>
        <w:tc>
          <w:tcPr>
            <w:tcW w:w="847" w:type="dxa"/>
            <w:gridSpan w:val="2"/>
            <w:vMerge/>
            <w:shd w:val="clear" w:color="auto" w:fill="FFFFFF"/>
            <w:vAlign w:val="center"/>
          </w:tcPr>
          <w:p w14:paraId="7DB4C4B0"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p>
        </w:tc>
        <w:tc>
          <w:tcPr>
            <w:tcW w:w="850" w:type="dxa"/>
            <w:shd w:val="clear" w:color="auto" w:fill="FFFFFF"/>
            <w:vAlign w:val="center"/>
          </w:tcPr>
          <w:p w14:paraId="1AEA7E1D"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人员配置</w:t>
            </w:r>
          </w:p>
        </w:tc>
        <w:tc>
          <w:tcPr>
            <w:tcW w:w="11026" w:type="dxa"/>
            <w:gridSpan w:val="2"/>
            <w:shd w:val="clear" w:color="auto" w:fill="FFFFFF"/>
            <w:vAlign w:val="center"/>
          </w:tcPr>
          <w:p w14:paraId="30F4E0D9"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设置环保部门，配备专职环保人员，并具备相应的环境管理能力（学历、培训、从业经验等）。</w:t>
            </w:r>
          </w:p>
        </w:tc>
        <w:tc>
          <w:tcPr>
            <w:tcW w:w="1007" w:type="dxa"/>
            <w:vMerge/>
            <w:shd w:val="clear" w:color="auto" w:fill="FFFFFF"/>
            <w:vAlign w:val="center"/>
          </w:tcPr>
          <w:p w14:paraId="3D62B528"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p>
        </w:tc>
      </w:tr>
      <w:tr w:rsidR="000C495F" w:rsidRPr="00261095" w14:paraId="5FF55237" w14:textId="77777777" w:rsidTr="00261095">
        <w:trPr>
          <w:jc w:val="center"/>
        </w:trPr>
        <w:tc>
          <w:tcPr>
            <w:tcW w:w="847" w:type="dxa"/>
            <w:gridSpan w:val="2"/>
            <w:shd w:val="clear" w:color="auto" w:fill="FFFFFF"/>
            <w:vAlign w:val="center"/>
          </w:tcPr>
          <w:p w14:paraId="5886B5CE" w14:textId="77777777" w:rsidR="000C495F" w:rsidRPr="00261095" w:rsidRDefault="000C495F">
            <w:pPr>
              <w:pStyle w:val="Other10"/>
              <w:spacing w:line="430" w:lineRule="exact"/>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运输方式</w:t>
            </w:r>
          </w:p>
        </w:tc>
        <w:tc>
          <w:tcPr>
            <w:tcW w:w="6223" w:type="dxa"/>
            <w:gridSpan w:val="2"/>
            <w:shd w:val="clear" w:color="auto" w:fill="FFFFFF"/>
          </w:tcPr>
          <w:p w14:paraId="42F98B35"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物料、产品公路运输全部使用国五及以上排放标准的重型载货车辆（不含国五重型燃气车辆）或新能源车辆；</w:t>
            </w:r>
          </w:p>
          <w:p w14:paraId="7A5E5541"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厂区车辆全部达国五及以上排放标准（不含国五重型燃气车辆）使用新能源车辆；</w:t>
            </w:r>
          </w:p>
          <w:p w14:paraId="0FF99920"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厂内非道路移动机械达到国三及以上排放标准或使用新能源机械。</w:t>
            </w:r>
          </w:p>
        </w:tc>
        <w:tc>
          <w:tcPr>
            <w:tcW w:w="5653" w:type="dxa"/>
            <w:shd w:val="clear" w:color="auto" w:fill="FFFFFF"/>
            <w:vAlign w:val="center"/>
          </w:tcPr>
          <w:p w14:paraId="75741380" w14:textId="28094051"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00A85F46">
              <w:rPr>
                <w:rFonts w:ascii="Times New Roman" w:eastAsia="仿宋" w:hAnsi="Times New Roman" w:cs="Times New Roman" w:hint="eastAsia"/>
                <w:sz w:val="20"/>
                <w:szCs w:val="20"/>
                <w:lang w:eastAsia="zh-CN"/>
              </w:rPr>
              <w:t>物料、产品</w:t>
            </w:r>
            <w:r w:rsidRPr="00261095">
              <w:rPr>
                <w:rFonts w:ascii="Times New Roman" w:eastAsia="仿宋" w:hAnsi="Times New Roman" w:cs="Times New Roman"/>
                <w:sz w:val="20"/>
                <w:szCs w:val="20"/>
                <w:lang w:eastAsia="zh-CN"/>
              </w:rPr>
              <w:t>公路运输使用国五及以上排放标准的重型载货车辆（不含国五重型燃气车辆））或新能源车辆比例不低于</w:t>
            </w:r>
            <w:r w:rsidRPr="00261095">
              <w:rPr>
                <w:rFonts w:ascii="Times New Roman" w:eastAsia="仿宋" w:hAnsi="Times New Roman" w:cs="Times New Roman"/>
                <w:sz w:val="20"/>
                <w:szCs w:val="20"/>
                <w:lang w:eastAsia="zh-CN"/>
              </w:rPr>
              <w:t>80%</w:t>
            </w:r>
            <w:r w:rsidRPr="00261095">
              <w:rPr>
                <w:rFonts w:ascii="Times New Roman" w:eastAsia="仿宋" w:hAnsi="Times New Roman" w:cs="Times New Roman"/>
                <w:sz w:val="20"/>
                <w:szCs w:val="20"/>
                <w:lang w:eastAsia="zh-CN"/>
              </w:rPr>
              <w:t>，其他车辆达到国四排放标准（不含燃气车辆）；</w:t>
            </w:r>
          </w:p>
          <w:p w14:paraId="011CFC28"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厂内运输车辆达到国五及以上排放标准（不含国五重型燃气车辆））或使用新能源车辆比例不低于</w:t>
            </w:r>
            <w:r w:rsidRPr="00261095">
              <w:rPr>
                <w:rFonts w:ascii="Times New Roman" w:eastAsia="仿宋" w:hAnsi="Times New Roman" w:cs="Times New Roman"/>
                <w:sz w:val="20"/>
                <w:szCs w:val="20"/>
                <w:lang w:eastAsia="zh-CN"/>
              </w:rPr>
              <w:t>80%,</w:t>
            </w:r>
            <w:r w:rsidRPr="00261095">
              <w:rPr>
                <w:rFonts w:ascii="Times New Roman" w:eastAsia="仿宋" w:hAnsi="Times New Roman" w:cs="Times New Roman"/>
                <w:sz w:val="20"/>
                <w:szCs w:val="20"/>
                <w:lang w:eastAsia="zh-CN"/>
              </w:rPr>
              <w:t>其他车辆达到国四排放标准（不含燃气车辆）；</w:t>
            </w:r>
          </w:p>
          <w:p w14:paraId="50023850"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厂内非道路移动机械达到国三及以上排放标准或使用新能源机械比例不低于</w:t>
            </w:r>
            <w:r w:rsidRPr="00261095">
              <w:rPr>
                <w:rFonts w:ascii="Times New Roman" w:eastAsia="仿宋" w:hAnsi="Times New Roman" w:cs="Times New Roman"/>
                <w:sz w:val="20"/>
                <w:szCs w:val="20"/>
                <w:lang w:eastAsia="zh-CN"/>
              </w:rPr>
              <w:t>80%</w:t>
            </w:r>
            <w:r w:rsidRPr="00261095">
              <w:rPr>
                <w:rFonts w:ascii="Times New Roman" w:eastAsia="仿宋" w:hAnsi="Times New Roman" w:cs="Times New Roman"/>
                <w:sz w:val="20"/>
                <w:szCs w:val="20"/>
                <w:lang w:eastAsia="zh-CN"/>
              </w:rPr>
              <w:t>。</w:t>
            </w:r>
          </w:p>
        </w:tc>
        <w:tc>
          <w:tcPr>
            <w:tcW w:w="1007" w:type="dxa"/>
            <w:vMerge/>
            <w:shd w:val="clear" w:color="auto" w:fill="FFFFFF"/>
          </w:tcPr>
          <w:p w14:paraId="00372E3C"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p>
        </w:tc>
      </w:tr>
      <w:tr w:rsidR="000C495F" w:rsidRPr="00261095" w14:paraId="3E3DCD2B" w14:textId="77777777" w:rsidTr="00261095">
        <w:trPr>
          <w:jc w:val="center"/>
        </w:trPr>
        <w:tc>
          <w:tcPr>
            <w:tcW w:w="847" w:type="dxa"/>
            <w:gridSpan w:val="2"/>
            <w:shd w:val="clear" w:color="auto" w:fill="FFFFFF"/>
            <w:vAlign w:val="center"/>
          </w:tcPr>
          <w:p w14:paraId="615FFE71" w14:textId="77777777" w:rsidR="000C495F" w:rsidRPr="00261095" w:rsidRDefault="000C495F">
            <w:pPr>
              <w:pStyle w:val="Other10"/>
              <w:spacing w:line="430" w:lineRule="exact"/>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运输监管</w:t>
            </w:r>
          </w:p>
        </w:tc>
        <w:tc>
          <w:tcPr>
            <w:tcW w:w="11876" w:type="dxa"/>
            <w:gridSpan w:val="3"/>
            <w:shd w:val="clear" w:color="auto" w:fill="FFFFFF"/>
            <w:vAlign w:val="center"/>
          </w:tcPr>
          <w:p w14:paraId="3AB123F2"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参照《重污染天气重点行业移动源应急管理技术指南》建立门禁视频监控系统和电子台账。</w:t>
            </w:r>
          </w:p>
        </w:tc>
        <w:tc>
          <w:tcPr>
            <w:tcW w:w="1007" w:type="dxa"/>
            <w:vMerge/>
            <w:shd w:val="clear" w:color="auto" w:fill="FFFFFF"/>
          </w:tcPr>
          <w:p w14:paraId="38BCCE29" w14:textId="77777777" w:rsidR="000C495F" w:rsidRPr="00261095" w:rsidRDefault="000C495F">
            <w:pPr>
              <w:pStyle w:val="Other10"/>
              <w:spacing w:line="430" w:lineRule="exact"/>
              <w:ind w:firstLine="0"/>
              <w:rPr>
                <w:rFonts w:ascii="Times New Roman" w:eastAsia="仿宋" w:hAnsi="Times New Roman" w:cs="Times New Roman"/>
                <w:sz w:val="20"/>
                <w:szCs w:val="20"/>
                <w:lang w:eastAsia="zh-CN"/>
              </w:rPr>
            </w:pPr>
          </w:p>
        </w:tc>
      </w:tr>
      <w:tr w:rsidR="000C495F" w:rsidRPr="001D1504" w14:paraId="3CE38C31" w14:textId="77777777" w:rsidTr="00752F5D">
        <w:trPr>
          <w:jc w:val="center"/>
        </w:trPr>
        <w:tc>
          <w:tcPr>
            <w:tcW w:w="13730" w:type="dxa"/>
            <w:gridSpan w:val="6"/>
            <w:shd w:val="clear" w:color="auto" w:fill="FFFFFF"/>
            <w:vAlign w:val="center"/>
          </w:tcPr>
          <w:p w14:paraId="503A9156" w14:textId="2A818873" w:rsidR="000C495F" w:rsidRDefault="00120084">
            <w:pPr>
              <w:pStyle w:val="Other10"/>
              <w:spacing w:line="430" w:lineRule="exact"/>
              <w:ind w:firstLine="0"/>
              <w:rPr>
                <w:rFonts w:ascii="Times New Roman" w:eastAsia="仿宋" w:hAnsi="Times New Roman" w:cs="Times New Roman"/>
                <w:sz w:val="20"/>
                <w:szCs w:val="20"/>
                <w:lang w:eastAsia="zh-CN"/>
              </w:rPr>
            </w:pPr>
            <w:r>
              <w:rPr>
                <w:rFonts w:ascii="Times New Roman" w:eastAsia="仿宋" w:hAnsi="Times New Roman" w:cs="Times New Roman" w:hint="eastAsia"/>
                <w:sz w:val="20"/>
                <w:szCs w:val="20"/>
                <w:lang w:eastAsia="zh-CN"/>
              </w:rPr>
              <w:t>注</w:t>
            </w:r>
            <w:r>
              <w:rPr>
                <w:rFonts w:ascii="Times New Roman" w:eastAsia="仿宋" w:hAnsi="Times New Roman" w:cs="Times New Roman" w:hint="eastAsia"/>
                <w:sz w:val="20"/>
                <w:szCs w:val="20"/>
                <w:lang w:eastAsia="zh-CN"/>
              </w:rPr>
              <w:t>1</w:t>
            </w:r>
            <w:r>
              <w:rPr>
                <w:rFonts w:ascii="Times New Roman" w:eastAsia="仿宋" w:hAnsi="Times New Roman" w:cs="Times New Roman" w:hint="eastAsia"/>
                <w:sz w:val="20"/>
                <w:szCs w:val="20"/>
                <w:lang w:eastAsia="zh-CN"/>
              </w:rPr>
              <w:t>：</w:t>
            </w:r>
            <w:r w:rsidR="0035551C">
              <w:rPr>
                <w:rFonts w:ascii="Times New Roman" w:eastAsia="仿宋" w:hAnsi="Times New Roman" w:cs="Times New Roman" w:hint="eastAsia"/>
                <w:sz w:val="20"/>
                <w:szCs w:val="20"/>
                <w:lang w:eastAsia="zh-CN"/>
              </w:rPr>
              <w:t>不含</w:t>
            </w:r>
            <w:r w:rsidR="0035551C" w:rsidRPr="00120084">
              <w:rPr>
                <w:rFonts w:ascii="Times New Roman" w:eastAsia="仿宋" w:hAnsi="Times New Roman" w:cs="Times New Roman" w:hint="eastAsia"/>
                <w:sz w:val="20"/>
                <w:szCs w:val="20"/>
                <w:lang w:eastAsia="zh-CN"/>
              </w:rPr>
              <w:t>烷基酚聚氧乙烯醚类</w:t>
            </w:r>
            <w:r w:rsidR="0035551C">
              <w:rPr>
                <w:rFonts w:ascii="Times New Roman" w:eastAsia="仿宋" w:hAnsi="Times New Roman" w:cs="Times New Roman" w:hint="eastAsia"/>
                <w:sz w:val="20"/>
                <w:szCs w:val="20"/>
                <w:lang w:eastAsia="zh-CN"/>
              </w:rPr>
              <w:t>（</w:t>
            </w:r>
            <w:r w:rsidRPr="00120084">
              <w:rPr>
                <w:rFonts w:ascii="Times New Roman" w:eastAsia="仿宋" w:hAnsi="Times New Roman" w:cs="Times New Roman"/>
                <w:sz w:val="20"/>
                <w:szCs w:val="20"/>
                <w:lang w:eastAsia="zh-CN"/>
              </w:rPr>
              <w:t>APEO</w:t>
            </w:r>
            <w:r>
              <w:rPr>
                <w:rFonts w:ascii="Times New Roman" w:eastAsia="仿宋" w:hAnsi="Times New Roman" w:cs="Times New Roman" w:hint="eastAsia"/>
                <w:sz w:val="20"/>
                <w:szCs w:val="20"/>
                <w:lang w:eastAsia="zh-CN"/>
              </w:rPr>
              <w:t>类</w:t>
            </w:r>
            <w:r w:rsidR="0035551C">
              <w:rPr>
                <w:rFonts w:ascii="Times New Roman" w:eastAsia="仿宋" w:hAnsi="Times New Roman" w:cs="Times New Roman" w:hint="eastAsia"/>
                <w:sz w:val="20"/>
                <w:szCs w:val="20"/>
                <w:lang w:eastAsia="zh-CN"/>
              </w:rPr>
              <w:t>）化合物的油剂和助剂</w:t>
            </w:r>
          </w:p>
          <w:p w14:paraId="5EC8153C" w14:textId="3F7024B2" w:rsidR="000C495F" w:rsidRPr="001D1504" w:rsidRDefault="00BF2D09">
            <w:pPr>
              <w:pStyle w:val="Other10"/>
              <w:spacing w:line="430" w:lineRule="exact"/>
              <w:ind w:firstLine="0"/>
              <w:rPr>
                <w:rFonts w:ascii="Times New Roman" w:eastAsia="仿宋" w:hAnsi="Times New Roman" w:cs="Times New Roman"/>
                <w:sz w:val="20"/>
                <w:szCs w:val="20"/>
                <w:lang w:eastAsia="zh-CN"/>
              </w:rPr>
            </w:pPr>
            <w:r>
              <w:rPr>
                <w:rFonts w:ascii="Times New Roman" w:eastAsia="仿宋" w:hAnsi="Times New Roman" w:cs="Times New Roman" w:hint="eastAsia"/>
                <w:sz w:val="20"/>
                <w:szCs w:val="20"/>
                <w:lang w:eastAsia="zh-CN"/>
              </w:rPr>
              <w:t>注</w:t>
            </w:r>
            <w:r>
              <w:rPr>
                <w:rFonts w:ascii="Times New Roman" w:eastAsia="仿宋" w:hAnsi="Times New Roman" w:cs="Times New Roman" w:hint="eastAsia"/>
                <w:sz w:val="20"/>
                <w:szCs w:val="20"/>
                <w:lang w:eastAsia="zh-CN"/>
              </w:rPr>
              <w:t>2</w:t>
            </w:r>
            <w:r>
              <w:rPr>
                <w:rFonts w:ascii="Times New Roman" w:eastAsia="仿宋" w:hAnsi="Times New Roman" w:cs="Times New Roman" w:hint="eastAsia"/>
                <w:sz w:val="20"/>
                <w:szCs w:val="20"/>
                <w:lang w:eastAsia="zh-CN"/>
              </w:rPr>
              <w:t>：</w:t>
            </w:r>
            <w:r>
              <w:rPr>
                <w:rFonts w:ascii="Times New Roman" w:eastAsia="仿宋" w:hAnsi="Times New Roman" w:cs="Times New Roman" w:hint="eastAsia"/>
                <w:sz w:val="20"/>
                <w:szCs w:val="20"/>
                <w:lang w:eastAsia="zh-CN"/>
              </w:rPr>
              <w:t>V</w:t>
            </w:r>
            <w:r w:rsidRPr="001D1504">
              <w:rPr>
                <w:rFonts w:ascii="Times New Roman" w:eastAsia="仿宋" w:hAnsi="Times New Roman" w:cs="Times New Roman"/>
                <w:sz w:val="20"/>
                <w:szCs w:val="20"/>
                <w:lang w:eastAsia="zh-CN"/>
              </w:rPr>
              <w:t>OC</w:t>
            </w:r>
            <w:r w:rsidRPr="001D1504">
              <w:rPr>
                <w:rFonts w:ascii="Times New Roman" w:eastAsia="仿宋" w:hAnsi="Times New Roman" w:cs="Times New Roman" w:hint="eastAsia"/>
                <w:sz w:val="20"/>
                <w:szCs w:val="20"/>
                <w:lang w:eastAsia="zh-CN"/>
              </w:rPr>
              <w:t>s</w:t>
            </w:r>
            <w:r w:rsidRPr="001D1504">
              <w:rPr>
                <w:rFonts w:ascii="Times New Roman" w:eastAsia="仿宋" w:hAnsi="Times New Roman" w:cs="Times New Roman" w:hint="eastAsia"/>
                <w:sz w:val="20"/>
                <w:szCs w:val="20"/>
                <w:lang w:eastAsia="zh-CN"/>
              </w:rPr>
              <w:t>监测方法见</w:t>
            </w:r>
            <w:r w:rsidR="003C5416" w:rsidRPr="001D1504">
              <w:rPr>
                <w:rFonts w:ascii="Times New Roman" w:eastAsia="仿宋" w:hAnsi="Times New Roman" w:cs="Times New Roman" w:hint="eastAsia"/>
                <w:sz w:val="20"/>
                <w:szCs w:val="20"/>
                <w:lang w:eastAsia="zh-CN"/>
              </w:rPr>
              <w:t>《重点工业企业挥发性有机物排放标准》</w:t>
            </w:r>
            <w:r w:rsidR="001D1504" w:rsidRPr="001D1504">
              <w:rPr>
                <w:rFonts w:ascii="Times New Roman" w:eastAsia="仿宋" w:hAnsi="Times New Roman" w:cs="Times New Roman" w:hint="eastAsia"/>
                <w:sz w:val="20"/>
                <w:szCs w:val="20"/>
                <w:lang w:eastAsia="zh-CN"/>
              </w:rPr>
              <w:t>（</w:t>
            </w:r>
            <w:r w:rsidR="001D1504" w:rsidRPr="001D1504">
              <w:rPr>
                <w:rFonts w:ascii="Times New Roman" w:eastAsia="仿宋" w:hAnsi="Times New Roman" w:cs="Times New Roman"/>
                <w:sz w:val="20"/>
                <w:szCs w:val="20"/>
                <w:lang w:eastAsia="zh-CN"/>
              </w:rPr>
              <w:t>DB 3301/T 0277—2018</w:t>
            </w:r>
            <w:r w:rsidR="001D1504" w:rsidRPr="001D1504">
              <w:rPr>
                <w:rFonts w:ascii="Times New Roman" w:eastAsia="仿宋" w:hAnsi="Times New Roman" w:cs="Times New Roman" w:hint="eastAsia"/>
                <w:sz w:val="20"/>
                <w:szCs w:val="20"/>
                <w:lang w:eastAsia="zh-CN"/>
              </w:rPr>
              <w:t>）</w:t>
            </w:r>
          </w:p>
        </w:tc>
      </w:tr>
    </w:tbl>
    <w:p w14:paraId="4971A7EA" w14:textId="77777777" w:rsidR="003213B5" w:rsidRPr="001D1504" w:rsidRDefault="003213B5">
      <w:pPr>
        <w:pStyle w:val="Other10"/>
        <w:spacing w:line="430" w:lineRule="exact"/>
        <w:ind w:firstLine="0"/>
        <w:rPr>
          <w:rFonts w:ascii="Times New Roman" w:eastAsia="仿宋" w:hAnsi="Times New Roman" w:cs="Times New Roman"/>
          <w:sz w:val="20"/>
          <w:szCs w:val="20"/>
          <w:lang w:eastAsia="zh-CN"/>
        </w:rPr>
      </w:pPr>
    </w:p>
    <w:p w14:paraId="28439181" w14:textId="77777777" w:rsidR="003213B5" w:rsidRPr="00261095" w:rsidRDefault="003213B5">
      <w:pPr>
        <w:rPr>
          <w:rFonts w:eastAsia="PMingLiU"/>
          <w:lang w:val="zh-TW" w:eastAsia="zh-CN" w:bidi="zh-TW"/>
        </w:rPr>
      </w:pPr>
    </w:p>
    <w:p w14:paraId="4331BF01" w14:textId="77777777" w:rsidR="003213B5" w:rsidRPr="00261095" w:rsidRDefault="003213B5">
      <w:pPr>
        <w:rPr>
          <w:rFonts w:eastAsia="PMingLiU"/>
          <w:sz w:val="20"/>
          <w:szCs w:val="20"/>
          <w:lang w:val="zh-TW" w:eastAsia="zh-CN" w:bidi="zh-TW"/>
        </w:rPr>
      </w:pPr>
    </w:p>
    <w:p w14:paraId="5B218514" w14:textId="33331627" w:rsidR="003213B5" w:rsidRPr="00261095" w:rsidRDefault="003213B5">
      <w:pPr>
        <w:tabs>
          <w:tab w:val="left" w:pos="1179"/>
        </w:tabs>
        <w:rPr>
          <w:rFonts w:eastAsia="PMingLiU"/>
          <w:sz w:val="20"/>
          <w:szCs w:val="20"/>
          <w:lang w:eastAsia="zh-CN" w:bidi="zh-TW"/>
        </w:rPr>
        <w:sectPr w:rsidR="003213B5" w:rsidRPr="00261095">
          <w:footerReference w:type="default" r:id="rId18"/>
          <w:footerReference w:type="first" r:id="rId19"/>
          <w:pgSz w:w="16840" w:h="11900" w:orient="landscape"/>
          <w:pgMar w:top="1794" w:right="1788" w:bottom="1980" w:left="1304" w:header="0" w:footer="3" w:gutter="0"/>
          <w:cols w:space="720"/>
          <w:titlePg/>
          <w:docGrid w:linePitch="360"/>
        </w:sectPr>
      </w:pPr>
    </w:p>
    <w:p w14:paraId="2FFB2875" w14:textId="77777777" w:rsidR="003213B5" w:rsidRPr="00261095" w:rsidRDefault="00DB7F41" w:rsidP="00F37498">
      <w:pPr>
        <w:widowControl/>
        <w:adjustRightInd w:val="0"/>
        <w:snapToGrid w:val="0"/>
        <w:spacing w:line="360" w:lineRule="auto"/>
        <w:ind w:firstLineChars="200" w:firstLine="602"/>
        <w:outlineLvl w:val="1"/>
        <w:rPr>
          <w:rFonts w:eastAsia="楷体_GB2312"/>
          <w:b/>
          <w:bCs/>
          <w:sz w:val="30"/>
          <w:szCs w:val="30"/>
          <w:lang w:eastAsia="zh-CN"/>
        </w:rPr>
      </w:pPr>
      <w:bookmarkStart w:id="70" w:name="bookmark129"/>
      <w:bookmarkStart w:id="71" w:name="_Toc120619767"/>
      <w:bookmarkStart w:id="72" w:name="bookmark127"/>
      <w:bookmarkStart w:id="73" w:name="bookmark128"/>
      <w:r w:rsidRPr="00261095">
        <w:rPr>
          <w:rFonts w:eastAsia="楷体_GB2312"/>
          <w:b/>
          <w:bCs/>
          <w:sz w:val="30"/>
          <w:szCs w:val="30"/>
          <w:lang w:eastAsia="zh-CN"/>
        </w:rPr>
        <w:t>（五）减排措施</w:t>
      </w:r>
      <w:bookmarkEnd w:id="70"/>
      <w:bookmarkEnd w:id="71"/>
    </w:p>
    <w:p w14:paraId="514BE253" w14:textId="77777777" w:rsidR="003213B5" w:rsidRPr="00261095" w:rsidRDefault="00DB7F41" w:rsidP="00F37498">
      <w:pPr>
        <w:widowControl/>
        <w:adjustRightInd w:val="0"/>
        <w:snapToGrid w:val="0"/>
        <w:spacing w:line="360" w:lineRule="auto"/>
        <w:ind w:firstLineChars="200" w:firstLine="600"/>
        <w:rPr>
          <w:rFonts w:eastAsia="仿宋_GB2312"/>
          <w:sz w:val="30"/>
          <w:szCs w:val="30"/>
          <w:lang w:eastAsia="zh-CN"/>
        </w:rPr>
      </w:pPr>
      <w:bookmarkStart w:id="74" w:name="bookmark130"/>
      <w:bookmarkStart w:id="75" w:name="bookmark131"/>
      <w:r w:rsidRPr="00261095">
        <w:rPr>
          <w:rFonts w:eastAsia="仿宋_GB2312"/>
          <w:sz w:val="30"/>
          <w:szCs w:val="30"/>
          <w:lang w:eastAsia="zh-CN"/>
        </w:rPr>
        <w:t>1</w:t>
      </w:r>
      <w:bookmarkEnd w:id="74"/>
      <w:r w:rsidRPr="00261095">
        <w:rPr>
          <w:rFonts w:eastAsia="仿宋_GB2312"/>
          <w:sz w:val="30"/>
          <w:szCs w:val="30"/>
          <w:lang w:eastAsia="zh-CN"/>
        </w:rPr>
        <w:t>、</w:t>
      </w:r>
      <w:r w:rsidRPr="00261095">
        <w:rPr>
          <w:rFonts w:eastAsia="仿宋_GB2312"/>
          <w:sz w:val="30"/>
          <w:szCs w:val="30"/>
          <w:lang w:eastAsia="zh-CN"/>
        </w:rPr>
        <w:t>A</w:t>
      </w:r>
      <w:r w:rsidRPr="00261095">
        <w:rPr>
          <w:rFonts w:eastAsia="仿宋_GB2312"/>
          <w:sz w:val="30"/>
          <w:szCs w:val="30"/>
          <w:lang w:eastAsia="zh-CN"/>
        </w:rPr>
        <w:t>级企业</w:t>
      </w:r>
      <w:bookmarkEnd w:id="72"/>
      <w:bookmarkEnd w:id="73"/>
      <w:bookmarkEnd w:id="75"/>
    </w:p>
    <w:p w14:paraId="6736717A" w14:textId="77777777" w:rsidR="003213B5" w:rsidRPr="00261095" w:rsidRDefault="00DB7F41" w:rsidP="00AD1FED">
      <w:pPr>
        <w:pStyle w:val="Bodytext10"/>
        <w:adjustRightInd w:val="0"/>
        <w:snapToGrid w:val="0"/>
        <w:spacing w:line="360" w:lineRule="auto"/>
        <w:ind w:left="180" w:firstLine="42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鼓励结合实际，自主釆取减排措施。</w:t>
      </w:r>
    </w:p>
    <w:p w14:paraId="2EAC41AB" w14:textId="77777777" w:rsidR="003213B5" w:rsidRPr="00261095" w:rsidRDefault="00DB7F41" w:rsidP="00F37498">
      <w:pPr>
        <w:widowControl/>
        <w:adjustRightInd w:val="0"/>
        <w:snapToGrid w:val="0"/>
        <w:spacing w:line="360" w:lineRule="auto"/>
        <w:ind w:firstLineChars="200" w:firstLine="600"/>
        <w:rPr>
          <w:rFonts w:eastAsia="仿宋_GB2312"/>
          <w:sz w:val="30"/>
          <w:szCs w:val="30"/>
          <w:lang w:eastAsia="zh-CN"/>
        </w:rPr>
      </w:pPr>
      <w:bookmarkStart w:id="76" w:name="bookmark134"/>
      <w:bookmarkStart w:id="77" w:name="bookmark133"/>
      <w:bookmarkStart w:id="78" w:name="bookmark135"/>
      <w:bookmarkStart w:id="79" w:name="bookmark132"/>
      <w:r w:rsidRPr="00261095">
        <w:rPr>
          <w:rFonts w:eastAsia="仿宋_GB2312"/>
          <w:sz w:val="30"/>
          <w:szCs w:val="30"/>
          <w:lang w:eastAsia="zh-CN"/>
        </w:rPr>
        <w:t>2</w:t>
      </w:r>
      <w:bookmarkEnd w:id="76"/>
      <w:r w:rsidRPr="00261095">
        <w:rPr>
          <w:rFonts w:eastAsia="仿宋_GB2312"/>
          <w:sz w:val="30"/>
          <w:szCs w:val="30"/>
          <w:lang w:eastAsia="zh-CN"/>
        </w:rPr>
        <w:t>、</w:t>
      </w:r>
      <w:r w:rsidRPr="00261095">
        <w:rPr>
          <w:rFonts w:eastAsia="仿宋_GB2312"/>
          <w:sz w:val="30"/>
          <w:szCs w:val="30"/>
          <w:lang w:eastAsia="zh-CN"/>
        </w:rPr>
        <w:t>B</w:t>
      </w:r>
      <w:r w:rsidRPr="00261095">
        <w:rPr>
          <w:rFonts w:eastAsia="仿宋_GB2312"/>
          <w:sz w:val="30"/>
          <w:szCs w:val="30"/>
          <w:lang w:eastAsia="zh-CN"/>
        </w:rPr>
        <w:t>级企业</w:t>
      </w:r>
      <w:bookmarkEnd w:id="77"/>
      <w:bookmarkEnd w:id="78"/>
      <w:bookmarkEnd w:id="79"/>
    </w:p>
    <w:p w14:paraId="216009A0"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黄色预警期间：停止使用国四及以下重型载货车辆（含燃气）进行运输。</w:t>
      </w:r>
    </w:p>
    <w:p w14:paraId="7C5E040E"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橙色预警期间：涉气工序限产</w:t>
      </w:r>
      <w:r w:rsidRPr="00261095">
        <w:rPr>
          <w:rFonts w:ascii="Times New Roman" w:eastAsia="仿宋_GB2312" w:hAnsi="Times New Roman" w:cs="Times New Roman"/>
          <w:lang w:val="en-US" w:eastAsia="zh-CN" w:bidi="en-US"/>
        </w:rPr>
        <w:t>20%</w:t>
      </w:r>
      <w:r w:rsidRPr="00261095">
        <w:rPr>
          <w:rFonts w:ascii="Times New Roman" w:eastAsia="仿宋_GB2312" w:hAnsi="Times New Roman" w:cs="Times New Roman"/>
          <w:lang w:val="en-US" w:eastAsia="zh-CN" w:bidi="en-US"/>
        </w:rPr>
        <w:t>，以生产线计（对于工序连续不可中断的企业以生产负荷计，以</w:t>
      </w:r>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环评批复产能、排污许可载明产能、前一年正常生产实际产量</w:t>
      </w:r>
      <w:r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三者日均值的最小值为基准核算）；停止使用国四及以下重型载货车辆（含燃气）进行运输，停止使用国三以下非道路移动机械作业。</w:t>
      </w:r>
    </w:p>
    <w:p w14:paraId="3DCE917C"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红色预警期间：涉气工序限产</w:t>
      </w:r>
      <w:r w:rsidRPr="00261095">
        <w:rPr>
          <w:rFonts w:ascii="Times New Roman" w:eastAsia="仿宋_GB2312" w:hAnsi="Times New Roman" w:cs="Times New Roman"/>
          <w:lang w:val="en-US" w:eastAsia="zh-CN" w:bidi="en-US"/>
        </w:rPr>
        <w:t>30%</w:t>
      </w:r>
      <w:r w:rsidRPr="00261095">
        <w:rPr>
          <w:rFonts w:ascii="Times New Roman" w:eastAsia="仿宋_GB2312" w:hAnsi="Times New Roman" w:cs="Times New Roman"/>
          <w:lang w:val="en-US" w:eastAsia="zh-CN" w:bidi="en-US"/>
        </w:rPr>
        <w:t>，以生产线计；停止使用国四及以下重型载货车辆（含燃气）进行运输，停止使用国三以下非道路移动机械作业。</w:t>
      </w:r>
    </w:p>
    <w:p w14:paraId="38B01A63" w14:textId="77777777" w:rsidR="003213B5" w:rsidRPr="00261095" w:rsidRDefault="00DB7F41" w:rsidP="00F37498">
      <w:pPr>
        <w:widowControl/>
        <w:adjustRightInd w:val="0"/>
        <w:snapToGrid w:val="0"/>
        <w:spacing w:line="360" w:lineRule="auto"/>
        <w:ind w:firstLineChars="200" w:firstLine="600"/>
        <w:rPr>
          <w:rFonts w:eastAsia="仿宋_GB2312"/>
          <w:sz w:val="30"/>
          <w:szCs w:val="30"/>
          <w:lang w:eastAsia="zh-CN"/>
        </w:rPr>
      </w:pPr>
      <w:bookmarkStart w:id="80" w:name="bookmark138"/>
      <w:bookmarkStart w:id="81" w:name="bookmark136"/>
      <w:bookmarkStart w:id="82" w:name="bookmark139"/>
      <w:bookmarkStart w:id="83" w:name="bookmark137"/>
      <w:r w:rsidRPr="00261095">
        <w:rPr>
          <w:rFonts w:eastAsia="仿宋_GB2312"/>
          <w:sz w:val="30"/>
          <w:szCs w:val="30"/>
          <w:lang w:eastAsia="zh-CN"/>
        </w:rPr>
        <w:t>3</w:t>
      </w:r>
      <w:bookmarkEnd w:id="80"/>
      <w:r w:rsidRPr="00261095">
        <w:rPr>
          <w:rFonts w:eastAsia="仿宋_GB2312"/>
          <w:sz w:val="30"/>
          <w:szCs w:val="30"/>
          <w:lang w:eastAsia="zh-CN"/>
        </w:rPr>
        <w:t>、</w:t>
      </w:r>
      <w:r w:rsidRPr="00261095">
        <w:rPr>
          <w:rFonts w:eastAsia="仿宋_GB2312"/>
          <w:sz w:val="30"/>
          <w:szCs w:val="30"/>
          <w:lang w:eastAsia="zh-CN"/>
        </w:rPr>
        <w:t>C</w:t>
      </w:r>
      <w:r w:rsidRPr="00261095">
        <w:rPr>
          <w:rFonts w:eastAsia="仿宋_GB2312"/>
          <w:sz w:val="30"/>
          <w:szCs w:val="30"/>
          <w:lang w:eastAsia="zh-CN"/>
        </w:rPr>
        <w:t>级企业</w:t>
      </w:r>
      <w:bookmarkEnd w:id="81"/>
      <w:bookmarkEnd w:id="82"/>
      <w:bookmarkEnd w:id="83"/>
    </w:p>
    <w:p w14:paraId="56F127B9"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黄色预警期间：涉气工序限产</w:t>
      </w:r>
      <w:r w:rsidRPr="00261095">
        <w:rPr>
          <w:rFonts w:ascii="Times New Roman" w:eastAsia="仿宋_GB2312" w:hAnsi="Times New Roman" w:cs="Times New Roman"/>
          <w:lang w:val="en-US" w:eastAsia="zh-CN" w:bidi="en-US"/>
        </w:rPr>
        <w:t>30%</w:t>
      </w:r>
      <w:r w:rsidRPr="00261095">
        <w:rPr>
          <w:rFonts w:ascii="Times New Roman" w:eastAsia="仿宋_GB2312" w:hAnsi="Times New Roman" w:cs="Times New Roman"/>
          <w:lang w:val="en-US" w:eastAsia="zh-CN" w:bidi="en-US"/>
        </w:rPr>
        <w:t>，以生产线计；停止使用国四及以下重型载货车辆（含燃气）进行运输。</w:t>
      </w:r>
    </w:p>
    <w:p w14:paraId="7C8DC34A"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橙色预警期间：涉气工序限产</w:t>
      </w:r>
      <w:r w:rsidRPr="00261095">
        <w:rPr>
          <w:rFonts w:ascii="Times New Roman" w:eastAsia="仿宋_GB2312" w:hAnsi="Times New Roman" w:cs="Times New Roman"/>
          <w:lang w:val="en-US" w:eastAsia="zh-CN" w:bidi="en-US"/>
        </w:rPr>
        <w:t>50%</w:t>
      </w:r>
      <w:r w:rsidRPr="00261095">
        <w:rPr>
          <w:rFonts w:ascii="Times New Roman" w:eastAsia="仿宋_GB2312" w:hAnsi="Times New Roman" w:cs="Times New Roman"/>
          <w:lang w:val="en-US" w:eastAsia="zh-CN" w:bidi="en-US"/>
        </w:rPr>
        <w:t>，以生产线计；停止使用国四及以下重型载货车辆（含燃气）进行运输，停止使用国三以下非道路移动机械作业。</w:t>
      </w:r>
    </w:p>
    <w:p w14:paraId="6589DAFA"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红色预警期间：涉气工序全部停产，以生产线计；停止使用国四及以下重型载货车辆（含燃气）进行运输，停止使用国三以下非道路移动机械作业。</w:t>
      </w:r>
    </w:p>
    <w:p w14:paraId="74A294A4"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84" w:name="bookmark140"/>
      <w:r w:rsidRPr="00261095">
        <w:rPr>
          <w:rFonts w:ascii="Times New Roman" w:eastAsia="仿宋_GB2312" w:hAnsi="Times New Roman" w:cs="Times New Roman"/>
          <w:lang w:val="en-US" w:eastAsia="zh-CN" w:bidi="en-US"/>
        </w:rPr>
        <w:t>4</w:t>
      </w:r>
      <w:bookmarkEnd w:id="84"/>
      <w:r w:rsidRPr="00261095">
        <w:rPr>
          <w:rFonts w:ascii="Times New Roman" w:eastAsia="仿宋_GB2312" w:hAnsi="Times New Roman" w:cs="Times New Roman"/>
          <w:lang w:val="en-US" w:eastAsia="zh-CN" w:bidi="en-US"/>
        </w:rPr>
        <w:t>、备注</w:t>
      </w:r>
    </w:p>
    <w:p w14:paraId="1C2D4008"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短时间内难以停产的工序，建议在重污染频发的秋冬季期间，提前调整生产计划，确保预警期间企业能够落实最髙级别相应应急减排措施。化纤行业工艺改造、废气收集、末端治理等环节均须进行安全评估，在保证安全的前提下改造、运行。</w:t>
      </w:r>
    </w:p>
    <w:p w14:paraId="0EFE2E7A" w14:textId="77777777" w:rsidR="003213B5" w:rsidRPr="00F37498"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85" w:name="bookmark141"/>
      <w:bookmarkStart w:id="86" w:name="bookmark143"/>
      <w:bookmarkStart w:id="87" w:name="bookmark142"/>
      <w:bookmarkStart w:id="88" w:name="_Toc120619768"/>
      <w:r w:rsidRPr="00F37498">
        <w:rPr>
          <w:rFonts w:ascii="Times New Roman" w:eastAsia="仿宋_GB2312" w:hAnsi="Times New Roman" w:cs="Times New Roman"/>
          <w:lang w:val="en-US" w:eastAsia="zh-CN" w:bidi="en-US"/>
        </w:rPr>
        <w:t>（六）核查方法</w:t>
      </w:r>
      <w:bookmarkEnd w:id="85"/>
      <w:bookmarkEnd w:id="86"/>
      <w:bookmarkEnd w:id="87"/>
      <w:bookmarkEnd w:id="88"/>
    </w:p>
    <w:p w14:paraId="4849C14E"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89" w:name="bookmark144"/>
      <w:r w:rsidRPr="00261095">
        <w:rPr>
          <w:rFonts w:ascii="Times New Roman" w:eastAsia="仿宋_GB2312" w:hAnsi="Times New Roman" w:cs="Times New Roman"/>
          <w:lang w:val="en-US" w:eastAsia="zh-CN" w:bidi="en-US"/>
        </w:rPr>
        <w:t>1</w:t>
      </w:r>
      <w:bookmarkEnd w:id="89"/>
      <w:r w:rsidRPr="00261095">
        <w:rPr>
          <w:rFonts w:ascii="Times New Roman" w:eastAsia="仿宋_GB2312" w:hAnsi="Times New Roman" w:cs="Times New Roman"/>
          <w:lang w:val="en-US" w:eastAsia="zh-CN" w:bidi="en-US"/>
        </w:rPr>
        <w:t>、电量分析：调取企业用电量情况，分析预警前和预警期间电量变化，比对釆取减排措施期间的用电量是否明显下降。</w:t>
      </w:r>
    </w:p>
    <w:p w14:paraId="5089B603"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90" w:name="bookmark145"/>
      <w:r w:rsidRPr="00261095">
        <w:rPr>
          <w:rFonts w:ascii="Times New Roman" w:eastAsia="仿宋_GB2312" w:hAnsi="Times New Roman" w:cs="Times New Roman"/>
          <w:lang w:val="en-US" w:eastAsia="zh-CN" w:bidi="en-US"/>
        </w:rPr>
        <w:t>2</w:t>
      </w:r>
      <w:bookmarkEnd w:id="90"/>
      <w:r w:rsidRPr="00261095">
        <w:rPr>
          <w:rFonts w:ascii="Times New Roman" w:eastAsia="仿宋_GB2312" w:hAnsi="Times New Roman" w:cs="Times New Roman"/>
          <w:lang w:val="en-US" w:eastAsia="zh-CN" w:bidi="en-US"/>
        </w:rPr>
        <w:t>、现场核查：查看污染治理设施是否稳定运行；查看主要生产设备预警期间是否按要求实施停限产。</w:t>
      </w:r>
    </w:p>
    <w:p w14:paraId="4E18616A"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bookmarkStart w:id="91" w:name="bookmark146"/>
      <w:r w:rsidRPr="00261095">
        <w:rPr>
          <w:rFonts w:ascii="Times New Roman" w:eastAsia="仿宋_GB2312" w:hAnsi="Times New Roman" w:cs="Times New Roman"/>
          <w:lang w:val="en-US" w:eastAsia="zh-CN" w:bidi="en-US"/>
        </w:rPr>
        <w:t>3</w:t>
      </w:r>
      <w:bookmarkEnd w:id="91"/>
      <w:r w:rsidRPr="00261095">
        <w:rPr>
          <w:rFonts w:ascii="Times New Roman" w:eastAsia="仿宋_GB2312" w:hAnsi="Times New Roman" w:cs="Times New Roman"/>
          <w:lang w:val="en-US" w:eastAsia="zh-CN" w:bidi="en-US"/>
        </w:rPr>
        <w:t>、台账核查：查阅主要生产设备运行台账，查看原辅料等使用量，产品产量，判断预警期间是否落实停产要求，核查企业运输车辆、厂内车辆、非道路移动机械电子台账及企业地磅、轨道衡等物流进出量。</w:t>
      </w:r>
    </w:p>
    <w:p w14:paraId="185DEE8F" w14:textId="77777777" w:rsidR="003213B5" w:rsidRPr="00261095" w:rsidRDefault="00DB7F41" w:rsidP="00F37498">
      <w:pPr>
        <w:pStyle w:val="Bodytext10"/>
        <w:adjustRightInd w:val="0"/>
        <w:snapToGrid w:val="0"/>
        <w:spacing w:line="360" w:lineRule="auto"/>
        <w:ind w:firstLineChars="200" w:firstLine="600"/>
        <w:jc w:val="both"/>
        <w:rPr>
          <w:rFonts w:ascii="Times New Roman" w:hAnsi="Times New Roman" w:cs="Times New Roman"/>
          <w:color w:val="FF0000"/>
          <w:sz w:val="28"/>
          <w:szCs w:val="28"/>
          <w:lang w:eastAsia="zh-CN"/>
        </w:rPr>
      </w:pPr>
      <w:bookmarkStart w:id="92" w:name="bookmark148"/>
      <w:bookmarkStart w:id="93" w:name="bookmark147"/>
      <w:r w:rsidRPr="00261095">
        <w:rPr>
          <w:rFonts w:ascii="Times New Roman" w:eastAsia="仿宋_GB2312" w:hAnsi="Times New Roman" w:cs="Times New Roman"/>
          <w:lang w:val="en-US" w:eastAsia="zh-CN" w:bidi="en-US"/>
        </w:rPr>
        <w:t>4</w:t>
      </w:r>
      <w:bookmarkEnd w:id="92"/>
      <w:r w:rsidRPr="00261095">
        <w:rPr>
          <w:rFonts w:ascii="Times New Roman" w:eastAsia="仿宋_GB2312" w:hAnsi="Times New Roman" w:cs="Times New Roman"/>
          <w:lang w:val="en-US" w:eastAsia="zh-CN" w:bidi="en-US"/>
        </w:rPr>
        <w:t>、运输核查：调取厂区货运进出口视频监控记录，查看运输管理台账，比对预警前后厂区汽车运输情况，检查是否符合要求；现场抽查运行车辆和非道路移动机械，核查排放阶段是否符合要求。</w:t>
      </w:r>
      <w:bookmarkEnd w:id="93"/>
      <w:r w:rsidRPr="00261095">
        <w:rPr>
          <w:rFonts w:ascii="Times New Roman" w:hAnsi="Times New Roman" w:cs="Times New Roman"/>
          <w:color w:val="FF0000"/>
          <w:sz w:val="28"/>
          <w:szCs w:val="28"/>
          <w:lang w:eastAsia="zh-CN"/>
        </w:rPr>
        <w:br w:type="page"/>
      </w:r>
    </w:p>
    <w:p w14:paraId="6695AFA0" w14:textId="77777777" w:rsidR="003213B5" w:rsidRPr="00261095" w:rsidRDefault="00DB7F41">
      <w:pPr>
        <w:pStyle w:val="Heading1"/>
        <w:jc w:val="center"/>
        <w:rPr>
          <w:rFonts w:eastAsia="仿宋"/>
          <w:lang w:eastAsia="zh-CN"/>
        </w:rPr>
      </w:pPr>
      <w:bookmarkStart w:id="94" w:name="_Toc120619769"/>
      <w:r w:rsidRPr="00261095">
        <w:rPr>
          <w:rFonts w:eastAsia="仿宋"/>
          <w:lang w:eastAsia="zh-CN"/>
        </w:rPr>
        <w:t>三、电子制造行业</w:t>
      </w:r>
      <w:bookmarkEnd w:id="94"/>
    </w:p>
    <w:p w14:paraId="177F7880" w14:textId="77777777" w:rsidR="003213B5" w:rsidRPr="00261095" w:rsidRDefault="00DB7F41">
      <w:pPr>
        <w:widowControl/>
        <w:adjustRightInd w:val="0"/>
        <w:snapToGrid w:val="0"/>
        <w:spacing w:line="360" w:lineRule="auto"/>
        <w:ind w:firstLineChars="200" w:firstLine="602"/>
        <w:outlineLvl w:val="1"/>
        <w:rPr>
          <w:rFonts w:eastAsia="楷体_GB2312"/>
          <w:b/>
          <w:bCs/>
          <w:sz w:val="30"/>
          <w:szCs w:val="30"/>
          <w:lang w:eastAsia="zh-CN"/>
        </w:rPr>
      </w:pPr>
      <w:bookmarkStart w:id="95" w:name="_Toc120619770"/>
      <w:r w:rsidRPr="00261095">
        <w:rPr>
          <w:rFonts w:eastAsia="楷体_GB2312"/>
          <w:b/>
          <w:bCs/>
          <w:sz w:val="30"/>
          <w:szCs w:val="30"/>
          <w:lang w:eastAsia="zh-CN"/>
        </w:rPr>
        <w:t>（一）适用范围</w:t>
      </w:r>
      <w:bookmarkEnd w:id="95"/>
    </w:p>
    <w:p w14:paraId="103E8525" w14:textId="6BDF2CB0" w:rsidR="003213B5" w:rsidRPr="00F37498"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F37498">
        <w:rPr>
          <w:rFonts w:ascii="Times New Roman" w:eastAsia="仿宋_GB2312" w:hAnsi="Times New Roman" w:cs="Times New Roman"/>
          <w:lang w:val="en-US" w:eastAsia="zh-CN" w:bidi="en-US"/>
        </w:rPr>
        <w:t>适用于符合产业政策要求的《国民经济行业分类》（</w:t>
      </w:r>
      <w:r w:rsidRPr="00F37498">
        <w:rPr>
          <w:rFonts w:ascii="Times New Roman" w:eastAsia="仿宋_GB2312" w:hAnsi="Times New Roman" w:cs="Times New Roman"/>
          <w:lang w:val="en-US" w:eastAsia="zh-CN" w:bidi="en-US"/>
        </w:rPr>
        <w:t>GB/T4754-2017</w:t>
      </w:r>
      <w:r w:rsidRPr="00F37498">
        <w:rPr>
          <w:rFonts w:ascii="Times New Roman" w:eastAsia="仿宋_GB2312" w:hAnsi="Times New Roman" w:cs="Times New Roman"/>
          <w:lang w:val="en-US" w:eastAsia="zh-CN" w:bidi="en-US"/>
        </w:rPr>
        <w:t>）中电子器件（</w:t>
      </w:r>
      <w:r w:rsidRPr="00F37498">
        <w:rPr>
          <w:rFonts w:ascii="Times New Roman" w:eastAsia="仿宋_GB2312" w:hAnsi="Times New Roman" w:cs="Times New Roman"/>
          <w:lang w:val="en-US" w:eastAsia="zh-CN" w:bidi="en-US"/>
        </w:rPr>
        <w:t>C397</w:t>
      </w:r>
      <w:r w:rsidRPr="00F37498">
        <w:rPr>
          <w:rFonts w:ascii="Times New Roman" w:eastAsia="仿宋_GB2312" w:hAnsi="Times New Roman" w:cs="Times New Roman"/>
          <w:lang w:val="en-US" w:eastAsia="zh-CN" w:bidi="en-US"/>
        </w:rPr>
        <w:t>）、电子元件及电子专用材料制造（</w:t>
      </w:r>
      <w:r w:rsidRPr="00F37498">
        <w:rPr>
          <w:rFonts w:ascii="Times New Roman" w:eastAsia="仿宋_GB2312" w:hAnsi="Times New Roman" w:cs="Times New Roman"/>
          <w:lang w:val="en-US" w:eastAsia="zh-CN" w:bidi="en-US"/>
        </w:rPr>
        <w:t>C398</w:t>
      </w:r>
      <w:r w:rsidRPr="00F37498">
        <w:rPr>
          <w:rFonts w:ascii="Times New Roman" w:eastAsia="仿宋_GB2312" w:hAnsi="Times New Roman" w:cs="Times New Roman"/>
          <w:lang w:val="en-US" w:eastAsia="zh-CN" w:bidi="en-US"/>
        </w:rPr>
        <w:t>）</w:t>
      </w:r>
      <w:r w:rsidR="00113BF7">
        <w:rPr>
          <w:rFonts w:ascii="Times New Roman" w:eastAsia="仿宋_GB2312" w:hAnsi="Times New Roman" w:cs="Times New Roman" w:hint="eastAsia"/>
          <w:lang w:val="en-US" w:eastAsia="zh-CN" w:bidi="en-US"/>
        </w:rPr>
        <w:t>、锂离子</w:t>
      </w:r>
      <w:r w:rsidR="00113BF7" w:rsidRPr="00F37498">
        <w:rPr>
          <w:rFonts w:ascii="Times New Roman" w:eastAsia="仿宋_GB2312" w:hAnsi="Times New Roman" w:cs="Times New Roman"/>
          <w:lang w:val="en-US" w:eastAsia="zh-CN" w:bidi="en-US"/>
        </w:rPr>
        <w:t>电池制造（</w:t>
      </w:r>
      <w:r w:rsidR="00113BF7" w:rsidRPr="00F37498">
        <w:rPr>
          <w:rFonts w:ascii="Times New Roman" w:eastAsia="仿宋_GB2312" w:hAnsi="Times New Roman" w:cs="Times New Roman"/>
          <w:lang w:val="en-US" w:eastAsia="zh-CN" w:bidi="en-US"/>
        </w:rPr>
        <w:t>C384</w:t>
      </w:r>
      <w:r w:rsidR="00113BF7">
        <w:rPr>
          <w:rFonts w:ascii="Times New Roman" w:eastAsia="仿宋_GB2312" w:hAnsi="Times New Roman" w:cs="Times New Roman"/>
          <w:lang w:val="en-US" w:eastAsia="zh-CN" w:bidi="en-US"/>
        </w:rPr>
        <w:t>1</w:t>
      </w:r>
      <w:r w:rsidR="00113BF7" w:rsidRPr="00F37498">
        <w:rPr>
          <w:rFonts w:ascii="Times New Roman" w:eastAsia="仿宋_GB2312" w:hAnsi="Times New Roman" w:cs="Times New Roman"/>
          <w:lang w:val="en-US" w:eastAsia="zh-CN" w:bidi="en-US"/>
        </w:rPr>
        <w:t>）</w:t>
      </w:r>
      <w:r w:rsidR="00113BF7">
        <w:rPr>
          <w:rFonts w:ascii="Times New Roman" w:eastAsia="仿宋_GB2312" w:hAnsi="Times New Roman" w:cs="Times New Roman" w:hint="eastAsia"/>
          <w:lang w:val="en-US" w:eastAsia="zh-CN" w:bidi="en-US"/>
        </w:rPr>
        <w:t>和锌锰</w:t>
      </w:r>
      <w:r w:rsidR="00113BF7" w:rsidRPr="00F37498">
        <w:rPr>
          <w:rFonts w:ascii="Times New Roman" w:eastAsia="仿宋_GB2312" w:hAnsi="Times New Roman" w:cs="Times New Roman"/>
          <w:lang w:val="en-US" w:eastAsia="zh-CN" w:bidi="en-US"/>
        </w:rPr>
        <w:t>电池制造（</w:t>
      </w:r>
      <w:r w:rsidR="00113BF7" w:rsidRPr="00F37498">
        <w:rPr>
          <w:rFonts w:ascii="Times New Roman" w:eastAsia="仿宋_GB2312" w:hAnsi="Times New Roman" w:cs="Times New Roman"/>
          <w:lang w:val="en-US" w:eastAsia="zh-CN" w:bidi="en-US"/>
        </w:rPr>
        <w:t>C384</w:t>
      </w:r>
      <w:r w:rsidR="00113BF7">
        <w:rPr>
          <w:rFonts w:ascii="Times New Roman" w:eastAsia="仿宋_GB2312" w:hAnsi="Times New Roman" w:cs="Times New Roman"/>
          <w:lang w:val="en-US" w:eastAsia="zh-CN" w:bidi="en-US"/>
        </w:rPr>
        <w:t>4</w:t>
      </w:r>
      <w:r w:rsidR="00113BF7" w:rsidRPr="00F37498">
        <w:rPr>
          <w:rFonts w:ascii="Times New Roman" w:eastAsia="仿宋_GB2312" w:hAnsi="Times New Roman" w:cs="Times New Roman"/>
          <w:lang w:val="en-US" w:eastAsia="zh-CN" w:bidi="en-US"/>
        </w:rPr>
        <w:t>）</w:t>
      </w:r>
      <w:r w:rsidRPr="00F37498">
        <w:rPr>
          <w:rFonts w:ascii="Times New Roman" w:eastAsia="仿宋_GB2312" w:hAnsi="Times New Roman" w:cs="Times New Roman"/>
          <w:lang w:val="en-US" w:eastAsia="zh-CN" w:bidi="en-US"/>
        </w:rPr>
        <w:t>。</w:t>
      </w:r>
    </w:p>
    <w:p w14:paraId="49868A39" w14:textId="77777777" w:rsidR="003213B5" w:rsidRPr="00261095" w:rsidRDefault="00DB7F41">
      <w:pPr>
        <w:widowControl/>
        <w:adjustRightInd w:val="0"/>
        <w:snapToGrid w:val="0"/>
        <w:spacing w:line="360" w:lineRule="auto"/>
        <w:ind w:firstLineChars="200" w:firstLine="602"/>
        <w:outlineLvl w:val="1"/>
        <w:rPr>
          <w:rFonts w:eastAsia="楷体_GB2312"/>
          <w:b/>
          <w:bCs/>
          <w:sz w:val="30"/>
          <w:szCs w:val="30"/>
          <w:lang w:eastAsia="zh-CN"/>
        </w:rPr>
      </w:pPr>
      <w:bookmarkStart w:id="96" w:name="_Toc120619771"/>
      <w:r w:rsidRPr="00261095">
        <w:rPr>
          <w:rFonts w:eastAsia="楷体_GB2312"/>
          <w:b/>
          <w:bCs/>
          <w:sz w:val="30"/>
          <w:szCs w:val="30"/>
          <w:lang w:eastAsia="zh-CN"/>
        </w:rPr>
        <w:t>（二）生产工艺</w:t>
      </w:r>
      <w:bookmarkEnd w:id="96"/>
    </w:p>
    <w:p w14:paraId="497185DF" w14:textId="6BA724D7" w:rsidR="003213B5" w:rsidRPr="00261095" w:rsidRDefault="00DB7F41" w:rsidP="00DD646A">
      <w:pPr>
        <w:widowControl/>
        <w:snapToGrid w:val="0"/>
        <w:spacing w:line="360" w:lineRule="auto"/>
        <w:ind w:firstLineChars="200" w:firstLine="602"/>
        <w:jc w:val="both"/>
        <w:rPr>
          <w:rFonts w:eastAsia="仿宋_GB2312"/>
          <w:sz w:val="30"/>
          <w:szCs w:val="30"/>
          <w:lang w:eastAsia="zh-CN"/>
        </w:rPr>
      </w:pPr>
      <w:r w:rsidRPr="00261095">
        <w:rPr>
          <w:rFonts w:eastAsia="仿宋_GB2312"/>
          <w:b/>
          <w:bCs/>
          <w:sz w:val="30"/>
          <w:szCs w:val="30"/>
          <w:lang w:eastAsia="zh-CN"/>
        </w:rPr>
        <w:t>1</w:t>
      </w:r>
      <w:r w:rsidRPr="00261095">
        <w:rPr>
          <w:rFonts w:eastAsia="仿宋_GB2312"/>
          <w:b/>
          <w:bCs/>
          <w:sz w:val="30"/>
          <w:szCs w:val="30"/>
          <w:lang w:eastAsia="zh-CN"/>
        </w:rPr>
        <w:t>、主要生产工序：</w:t>
      </w:r>
      <w:r w:rsidRPr="00261095">
        <w:rPr>
          <w:rFonts w:eastAsia="仿宋_GB2312"/>
          <w:sz w:val="30"/>
          <w:szCs w:val="30"/>
          <w:lang w:eastAsia="zh-CN"/>
        </w:rPr>
        <w:t>配料、喷涂、涂覆、蚀刻、注塑、</w:t>
      </w:r>
      <w:r w:rsidR="00DD646A">
        <w:rPr>
          <w:rFonts w:eastAsia="仿宋_GB2312" w:hint="eastAsia"/>
          <w:sz w:val="30"/>
          <w:szCs w:val="30"/>
          <w:lang w:eastAsia="zh-CN"/>
        </w:rPr>
        <w:t>复合、</w:t>
      </w:r>
      <w:r w:rsidRPr="00261095">
        <w:rPr>
          <w:rFonts w:eastAsia="仿宋_GB2312"/>
          <w:sz w:val="30"/>
          <w:szCs w:val="30"/>
          <w:lang w:eastAsia="zh-CN"/>
        </w:rPr>
        <w:t>印刷、注液、上胶、干燥</w:t>
      </w:r>
      <w:r w:rsidRPr="00261095">
        <w:rPr>
          <w:rFonts w:eastAsia="仿宋_GB2312"/>
          <w:sz w:val="30"/>
          <w:szCs w:val="30"/>
          <w:lang w:eastAsia="zh-CN"/>
        </w:rPr>
        <w:t>/</w:t>
      </w:r>
      <w:r w:rsidRPr="00261095">
        <w:rPr>
          <w:rFonts w:eastAsia="仿宋_GB2312"/>
          <w:sz w:val="30"/>
          <w:szCs w:val="30"/>
          <w:lang w:eastAsia="zh-CN"/>
        </w:rPr>
        <w:t>固化、清洗、压制</w:t>
      </w:r>
      <w:r w:rsidR="00113BF7">
        <w:rPr>
          <w:rFonts w:eastAsia="仿宋_GB2312" w:hint="eastAsia"/>
          <w:sz w:val="30"/>
          <w:szCs w:val="30"/>
          <w:lang w:eastAsia="zh-CN"/>
        </w:rPr>
        <w:t>、封口</w:t>
      </w:r>
      <w:r w:rsidRPr="00261095">
        <w:rPr>
          <w:rFonts w:eastAsia="仿宋_GB2312"/>
          <w:sz w:val="30"/>
          <w:szCs w:val="30"/>
          <w:lang w:eastAsia="zh-CN"/>
        </w:rPr>
        <w:t>等环节的生产工序。</w:t>
      </w:r>
    </w:p>
    <w:p w14:paraId="23299BB2" w14:textId="0A3D0D62" w:rsidR="003213B5" w:rsidRPr="00261095" w:rsidRDefault="00DB7F41">
      <w:pPr>
        <w:widowControl/>
        <w:snapToGrid w:val="0"/>
        <w:spacing w:line="360" w:lineRule="auto"/>
        <w:ind w:firstLineChars="200" w:firstLine="602"/>
        <w:rPr>
          <w:rFonts w:eastAsia="仿宋_GB2312"/>
          <w:sz w:val="30"/>
          <w:szCs w:val="30"/>
          <w:lang w:eastAsia="zh-CN"/>
        </w:rPr>
      </w:pPr>
      <w:r w:rsidRPr="00261095">
        <w:rPr>
          <w:rFonts w:eastAsia="仿宋_GB2312"/>
          <w:b/>
          <w:bCs/>
          <w:sz w:val="30"/>
          <w:szCs w:val="30"/>
          <w:lang w:eastAsia="zh-CN"/>
        </w:rPr>
        <w:t>2</w:t>
      </w:r>
      <w:r w:rsidRPr="00261095">
        <w:rPr>
          <w:rFonts w:eastAsia="仿宋_GB2312"/>
          <w:b/>
          <w:bCs/>
          <w:sz w:val="30"/>
          <w:szCs w:val="30"/>
          <w:lang w:eastAsia="zh-CN"/>
        </w:rPr>
        <w:t>、主要原辅材料：</w:t>
      </w:r>
      <w:r w:rsidRPr="00261095">
        <w:rPr>
          <w:rFonts w:eastAsia="仿宋_GB2312"/>
          <w:sz w:val="30"/>
          <w:szCs w:val="30"/>
          <w:lang w:eastAsia="zh-CN"/>
        </w:rPr>
        <w:t>覆铜板、铜箔、塑料粒子、涂料、刻蚀液、电解液、油墨、盐酸、稀释剂、清洗剂、胶粘剂、密封胶</w:t>
      </w:r>
      <w:r w:rsidR="00B0575B">
        <w:rPr>
          <w:rFonts w:eastAsia="仿宋_GB2312" w:hint="eastAsia"/>
          <w:sz w:val="30"/>
          <w:szCs w:val="30"/>
          <w:lang w:eastAsia="zh-CN"/>
        </w:rPr>
        <w:t>、</w:t>
      </w:r>
      <w:r w:rsidR="00E73B23">
        <w:rPr>
          <w:rFonts w:eastAsia="仿宋_GB2312" w:hint="eastAsia"/>
          <w:sz w:val="30"/>
          <w:szCs w:val="30"/>
          <w:lang w:eastAsia="zh-CN"/>
        </w:rPr>
        <w:t>沥青、</w:t>
      </w:r>
      <w:r w:rsidR="00B0575B">
        <w:rPr>
          <w:rFonts w:eastAsia="仿宋_GB2312" w:hint="eastAsia"/>
          <w:sz w:val="30"/>
          <w:szCs w:val="30"/>
          <w:lang w:eastAsia="zh-CN"/>
        </w:rPr>
        <w:t>封口剂</w:t>
      </w:r>
      <w:r w:rsidRPr="00261095">
        <w:rPr>
          <w:rFonts w:eastAsia="仿宋_GB2312"/>
          <w:sz w:val="30"/>
          <w:szCs w:val="30"/>
          <w:lang w:eastAsia="zh-CN"/>
        </w:rPr>
        <w:t>等。</w:t>
      </w:r>
    </w:p>
    <w:p w14:paraId="0E46D3C8" w14:textId="77777777" w:rsidR="003213B5" w:rsidRPr="00261095" w:rsidRDefault="00DB7F41">
      <w:pPr>
        <w:widowControl/>
        <w:snapToGrid w:val="0"/>
        <w:spacing w:line="360" w:lineRule="auto"/>
        <w:ind w:firstLineChars="200" w:firstLine="602"/>
        <w:rPr>
          <w:rFonts w:eastAsia="仿宋_GB2312"/>
          <w:sz w:val="30"/>
          <w:szCs w:val="30"/>
          <w:lang w:eastAsia="zh-CN"/>
        </w:rPr>
      </w:pPr>
      <w:r w:rsidRPr="00261095">
        <w:rPr>
          <w:rFonts w:eastAsia="仿宋_GB2312"/>
          <w:b/>
          <w:bCs/>
          <w:sz w:val="30"/>
          <w:szCs w:val="30"/>
          <w:lang w:eastAsia="zh-CN"/>
        </w:rPr>
        <w:t>3</w:t>
      </w:r>
      <w:r w:rsidRPr="00261095">
        <w:rPr>
          <w:rFonts w:eastAsia="仿宋_GB2312"/>
          <w:b/>
          <w:bCs/>
          <w:sz w:val="30"/>
          <w:szCs w:val="30"/>
          <w:lang w:eastAsia="zh-CN"/>
        </w:rPr>
        <w:t>、主要能源：</w:t>
      </w:r>
      <w:r w:rsidRPr="00261095">
        <w:rPr>
          <w:rFonts w:eastAsia="仿宋_GB2312"/>
          <w:sz w:val="30"/>
          <w:szCs w:val="30"/>
          <w:lang w:eastAsia="zh-CN"/>
        </w:rPr>
        <w:t>电、天然气等。</w:t>
      </w:r>
    </w:p>
    <w:p w14:paraId="4E376A82" w14:textId="77777777" w:rsidR="003213B5" w:rsidRPr="00261095" w:rsidRDefault="00DB7F41">
      <w:pPr>
        <w:widowControl/>
        <w:adjustRightInd w:val="0"/>
        <w:snapToGrid w:val="0"/>
        <w:spacing w:line="360" w:lineRule="auto"/>
        <w:ind w:firstLineChars="200" w:firstLine="602"/>
        <w:outlineLvl w:val="1"/>
        <w:rPr>
          <w:rFonts w:eastAsia="楷体_GB2312"/>
          <w:b/>
          <w:bCs/>
          <w:sz w:val="30"/>
          <w:szCs w:val="30"/>
          <w:lang w:eastAsia="zh-CN"/>
        </w:rPr>
      </w:pPr>
      <w:bookmarkStart w:id="97" w:name="_Toc120619772"/>
      <w:r w:rsidRPr="00261095">
        <w:rPr>
          <w:rFonts w:eastAsia="楷体_GB2312"/>
          <w:b/>
          <w:bCs/>
          <w:sz w:val="30"/>
          <w:szCs w:val="30"/>
          <w:lang w:eastAsia="zh-CN"/>
        </w:rPr>
        <w:t>（三）主要污染物产排环节</w:t>
      </w:r>
      <w:bookmarkEnd w:id="97"/>
    </w:p>
    <w:p w14:paraId="3EFDE8AD" w14:textId="7B38CE2E" w:rsidR="003213B5" w:rsidRPr="00261095" w:rsidRDefault="00DB7F41">
      <w:pPr>
        <w:adjustRightInd w:val="0"/>
        <w:snapToGrid w:val="0"/>
        <w:spacing w:line="360" w:lineRule="auto"/>
        <w:ind w:firstLineChars="200" w:firstLine="602"/>
        <w:rPr>
          <w:rFonts w:eastAsia="仿宋_GB2312"/>
          <w:sz w:val="30"/>
          <w:szCs w:val="30"/>
          <w:lang w:eastAsia="zh-CN"/>
        </w:rPr>
      </w:pPr>
      <w:r w:rsidRPr="00261095">
        <w:rPr>
          <w:rFonts w:eastAsia="仿宋_GB2312"/>
          <w:b/>
          <w:bCs/>
          <w:sz w:val="30"/>
          <w:szCs w:val="30"/>
          <w:lang w:eastAsia="zh-CN"/>
        </w:rPr>
        <w:t>VOCs</w:t>
      </w:r>
      <w:r w:rsidRPr="00261095">
        <w:rPr>
          <w:rFonts w:eastAsia="仿宋_GB2312"/>
          <w:b/>
          <w:bCs/>
          <w:sz w:val="30"/>
          <w:szCs w:val="30"/>
          <w:lang w:eastAsia="zh-CN"/>
        </w:rPr>
        <w:t>：</w:t>
      </w:r>
      <w:r w:rsidRPr="00261095">
        <w:rPr>
          <w:rFonts w:eastAsia="仿宋_GB2312"/>
          <w:sz w:val="30"/>
          <w:szCs w:val="30"/>
          <w:lang w:eastAsia="zh-CN"/>
        </w:rPr>
        <w:t>主要来自配料、</w:t>
      </w:r>
      <w:r w:rsidR="00DE3C50" w:rsidRPr="00261095">
        <w:rPr>
          <w:rFonts w:eastAsia="仿宋_GB2312"/>
          <w:sz w:val="30"/>
          <w:szCs w:val="30"/>
          <w:lang w:eastAsia="zh-CN"/>
        </w:rPr>
        <w:t>喷涂、涂覆</w:t>
      </w:r>
      <w:r w:rsidRPr="00261095">
        <w:rPr>
          <w:rFonts w:eastAsia="仿宋_GB2312"/>
          <w:sz w:val="30"/>
          <w:szCs w:val="30"/>
          <w:lang w:eastAsia="zh-CN"/>
        </w:rPr>
        <w:t>、复合、印刷、注液、上胶、</w:t>
      </w:r>
      <w:r w:rsidR="0079382A">
        <w:rPr>
          <w:rFonts w:eastAsia="仿宋_GB2312" w:hint="eastAsia"/>
          <w:sz w:val="30"/>
          <w:szCs w:val="30"/>
          <w:lang w:eastAsia="zh-CN"/>
        </w:rPr>
        <w:t>烘干</w:t>
      </w:r>
      <w:r w:rsidR="0079382A">
        <w:rPr>
          <w:rFonts w:eastAsia="仿宋_GB2312" w:hint="eastAsia"/>
          <w:sz w:val="30"/>
          <w:szCs w:val="30"/>
          <w:lang w:eastAsia="zh-CN"/>
        </w:rPr>
        <w:t>/</w:t>
      </w:r>
      <w:r w:rsidRPr="00261095">
        <w:rPr>
          <w:rFonts w:eastAsia="仿宋_GB2312"/>
          <w:sz w:val="30"/>
          <w:szCs w:val="30"/>
          <w:lang w:eastAsia="zh-CN"/>
        </w:rPr>
        <w:t>干燥</w:t>
      </w:r>
      <w:r w:rsidRPr="00261095">
        <w:rPr>
          <w:rFonts w:eastAsia="仿宋_GB2312"/>
          <w:sz w:val="30"/>
          <w:szCs w:val="30"/>
          <w:lang w:eastAsia="zh-CN"/>
        </w:rPr>
        <w:t>/</w:t>
      </w:r>
      <w:r w:rsidRPr="00261095">
        <w:rPr>
          <w:rFonts w:eastAsia="仿宋_GB2312"/>
          <w:sz w:val="30"/>
          <w:szCs w:val="30"/>
          <w:lang w:eastAsia="zh-CN"/>
        </w:rPr>
        <w:t>固化、清洗</w:t>
      </w:r>
      <w:r w:rsidR="00E73B23">
        <w:rPr>
          <w:rFonts w:eastAsia="仿宋_GB2312" w:hint="eastAsia"/>
          <w:sz w:val="30"/>
          <w:szCs w:val="30"/>
          <w:lang w:eastAsia="zh-CN"/>
        </w:rPr>
        <w:t>和封口</w:t>
      </w:r>
      <w:r w:rsidRPr="00261095">
        <w:rPr>
          <w:rFonts w:eastAsia="仿宋_GB2312"/>
          <w:sz w:val="30"/>
          <w:szCs w:val="30"/>
          <w:lang w:eastAsia="zh-CN"/>
        </w:rPr>
        <w:t>工序，主要来源于涂料、油墨、稀释剂、清洗剂、胶粘剂等含</w:t>
      </w:r>
      <w:r w:rsidRPr="00261095">
        <w:rPr>
          <w:rFonts w:eastAsia="仿宋_GB2312"/>
          <w:sz w:val="30"/>
          <w:szCs w:val="30"/>
          <w:lang w:eastAsia="zh-CN"/>
        </w:rPr>
        <w:t>VOCs</w:t>
      </w:r>
      <w:r w:rsidRPr="00261095">
        <w:rPr>
          <w:rFonts w:eastAsia="仿宋_GB2312"/>
          <w:sz w:val="30"/>
          <w:szCs w:val="30"/>
          <w:lang w:eastAsia="zh-CN"/>
        </w:rPr>
        <w:t>原辅材料的使用及挥发逸散。此外，注塑环节也有少量</w:t>
      </w:r>
      <w:r w:rsidRPr="00261095">
        <w:rPr>
          <w:rFonts w:eastAsia="仿宋_GB2312"/>
          <w:sz w:val="30"/>
          <w:szCs w:val="30"/>
          <w:lang w:eastAsia="zh-CN"/>
        </w:rPr>
        <w:t>VOCs</w:t>
      </w:r>
      <w:r w:rsidRPr="00261095">
        <w:rPr>
          <w:rFonts w:eastAsia="仿宋_GB2312"/>
          <w:sz w:val="30"/>
          <w:szCs w:val="30"/>
          <w:lang w:eastAsia="zh-CN"/>
        </w:rPr>
        <w:t>产生。</w:t>
      </w:r>
    </w:p>
    <w:p w14:paraId="3C8967EE" w14:textId="77777777" w:rsidR="003213B5" w:rsidRDefault="00DB7F41">
      <w:pPr>
        <w:pStyle w:val="Bodytext10"/>
        <w:spacing w:line="658" w:lineRule="exact"/>
        <w:ind w:firstLine="600"/>
        <w:jc w:val="both"/>
        <w:rPr>
          <w:rFonts w:ascii="Times New Roman" w:eastAsia="仿宋_GB2312" w:hAnsi="Times New Roman" w:cs="Times New Roman"/>
          <w:lang w:eastAsia="zh-CN"/>
        </w:rPr>
      </w:pPr>
      <w:r w:rsidRPr="00F37498">
        <w:rPr>
          <w:rFonts w:ascii="Times New Roman" w:eastAsia="仿宋_GB2312" w:hAnsi="Times New Roman" w:cs="Times New Roman"/>
          <w:b/>
          <w:bCs/>
          <w:lang w:eastAsia="zh-CN"/>
        </w:rPr>
        <w:t>酸雾</w:t>
      </w:r>
      <w:r w:rsidRPr="00261095">
        <w:rPr>
          <w:rFonts w:ascii="Times New Roman" w:eastAsia="仿宋_GB2312" w:hAnsi="Times New Roman" w:cs="Times New Roman"/>
          <w:lang w:eastAsia="zh-CN"/>
        </w:rPr>
        <w:t>：主要</w:t>
      </w:r>
      <w:r w:rsidRPr="00F37498">
        <w:rPr>
          <w:rFonts w:ascii="Times New Roman" w:eastAsia="仿宋_GB2312" w:hAnsi="Times New Roman" w:cs="Times New Roman"/>
          <w:lang w:eastAsia="zh-CN"/>
        </w:rPr>
        <w:t>来自</w:t>
      </w:r>
      <w:r w:rsidRPr="00261095">
        <w:rPr>
          <w:rFonts w:ascii="Times New Roman" w:eastAsia="仿宋_GB2312" w:hAnsi="Times New Roman" w:cs="Times New Roman"/>
          <w:lang w:eastAsia="zh-CN"/>
        </w:rPr>
        <w:t>蚀刻、清洗环节盐酸、硫酸等的使用。</w:t>
      </w:r>
    </w:p>
    <w:p w14:paraId="256940D6" w14:textId="77777777" w:rsidR="00FB4C89" w:rsidRDefault="00FB4C89" w:rsidP="00FB4C89">
      <w:pPr>
        <w:pStyle w:val="Bodytext20"/>
        <w:spacing w:after="180"/>
        <w:rPr>
          <w:rFonts w:ascii="Times New Roman" w:eastAsia="PMingLiU" w:hAnsi="Times New Roman" w:cs="Times New Roman"/>
          <w:lang w:eastAsia="zh-CN"/>
        </w:rPr>
      </w:pPr>
    </w:p>
    <w:p w14:paraId="27DF4647" w14:textId="7D7FA852" w:rsidR="00FB4C89" w:rsidRDefault="00FB4C89" w:rsidP="00FB4C89">
      <w:pPr>
        <w:pStyle w:val="Bodytext20"/>
        <w:spacing w:after="180"/>
        <w:rPr>
          <w:rFonts w:ascii="Times New Roman" w:eastAsia="仿宋" w:hAnsi="Times New Roman" w:cs="Times New Roman"/>
          <w:lang w:eastAsia="zh-CN"/>
        </w:rPr>
      </w:pPr>
      <w:r w:rsidRPr="00F37498">
        <w:rPr>
          <w:rFonts w:ascii="Times New Roman" w:eastAsia="仿宋" w:hAnsi="Times New Roman" w:cs="Times New Roman"/>
          <w:lang w:eastAsia="zh-CN"/>
        </w:rPr>
        <w:t>表</w:t>
      </w:r>
      <w:r w:rsidRPr="00F37498">
        <w:rPr>
          <w:rFonts w:ascii="Times New Roman" w:eastAsia="仿宋" w:hAnsi="Times New Roman" w:cs="Times New Roman"/>
          <w:lang w:eastAsia="zh-CN"/>
        </w:rPr>
        <w:t>3-</w:t>
      </w:r>
      <w:r>
        <w:rPr>
          <w:rFonts w:ascii="Times New Roman" w:eastAsia="PMingLiU" w:hAnsi="Times New Roman" w:cs="Times New Roman"/>
          <w:lang w:eastAsia="zh-CN"/>
        </w:rPr>
        <w:t>1</w:t>
      </w:r>
      <w:r w:rsidRPr="00F37498">
        <w:rPr>
          <w:rFonts w:ascii="Times New Roman" w:eastAsia="仿宋" w:hAnsi="Times New Roman" w:cs="Times New Roman"/>
          <w:lang w:eastAsia="zh-CN"/>
        </w:rPr>
        <w:t xml:space="preserve">  </w:t>
      </w:r>
      <w:r w:rsidRPr="00F37498">
        <w:rPr>
          <w:rFonts w:ascii="Times New Roman" w:eastAsia="仿宋" w:hAnsi="Times New Roman" w:cs="Times New Roman"/>
          <w:lang w:eastAsia="zh-CN"/>
        </w:rPr>
        <w:t>电子制造行业</w:t>
      </w:r>
      <w:r w:rsidRPr="008A20AA">
        <w:rPr>
          <w:rFonts w:ascii="Times New Roman" w:eastAsia="仿宋" w:hAnsi="Times New Roman" w:cs="Times New Roman"/>
          <w:lang w:eastAsia="zh-CN"/>
        </w:rPr>
        <w:t>主要废气排放节点及主要治理措施</w:t>
      </w:r>
    </w:p>
    <w:tbl>
      <w:tblPr>
        <w:tblStyle w:val="TableGrid"/>
        <w:tblW w:w="5000" w:type="pct"/>
        <w:jc w:val="center"/>
        <w:tblLook w:val="04A0" w:firstRow="1" w:lastRow="0" w:firstColumn="1" w:lastColumn="0" w:noHBand="0" w:noVBand="1"/>
      </w:tblPr>
      <w:tblGrid>
        <w:gridCol w:w="843"/>
        <w:gridCol w:w="2696"/>
        <w:gridCol w:w="2268"/>
        <w:gridCol w:w="2661"/>
      </w:tblGrid>
      <w:tr w:rsidR="00FB4C89" w:rsidRPr="00261095" w14:paraId="7EB504D9" w14:textId="77777777" w:rsidTr="00B20A75">
        <w:trPr>
          <w:jc w:val="center"/>
        </w:trPr>
        <w:tc>
          <w:tcPr>
            <w:tcW w:w="498" w:type="pct"/>
            <w:vAlign w:val="center"/>
          </w:tcPr>
          <w:p w14:paraId="7212A96B" w14:textId="77777777" w:rsidR="00FB4C89" w:rsidRPr="00261095" w:rsidRDefault="00FB4C89" w:rsidP="00416C9F">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序号</w:t>
            </w:r>
          </w:p>
        </w:tc>
        <w:tc>
          <w:tcPr>
            <w:tcW w:w="1592" w:type="pct"/>
            <w:vAlign w:val="center"/>
          </w:tcPr>
          <w:p w14:paraId="50FA70B2" w14:textId="77777777" w:rsidR="00FB4C89" w:rsidRPr="00261095" w:rsidRDefault="00FB4C89" w:rsidP="00416C9F">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主要排污节点</w:t>
            </w:r>
          </w:p>
        </w:tc>
        <w:tc>
          <w:tcPr>
            <w:tcW w:w="1339" w:type="pct"/>
            <w:vAlign w:val="center"/>
          </w:tcPr>
          <w:p w14:paraId="32C23C33" w14:textId="77777777" w:rsidR="00FB4C89" w:rsidRPr="00261095" w:rsidRDefault="00FB4C89" w:rsidP="00416C9F">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主要污染物</w:t>
            </w:r>
          </w:p>
        </w:tc>
        <w:tc>
          <w:tcPr>
            <w:tcW w:w="1571" w:type="pct"/>
            <w:vAlign w:val="center"/>
          </w:tcPr>
          <w:p w14:paraId="608C3AB4" w14:textId="77777777" w:rsidR="00FB4C89" w:rsidRPr="00261095" w:rsidRDefault="00FB4C89" w:rsidP="00416C9F">
            <w:pPr>
              <w:pStyle w:val="Bodytext20"/>
              <w:spacing w:after="180"/>
              <w:rPr>
                <w:rFonts w:ascii="Times New Roman" w:eastAsia="仿宋" w:hAnsi="Times New Roman" w:cs="Times New Roman"/>
                <w:sz w:val="28"/>
                <w:szCs w:val="28"/>
                <w:lang w:eastAsia="zh-CN"/>
              </w:rPr>
            </w:pPr>
            <w:r w:rsidRPr="00261095">
              <w:rPr>
                <w:rFonts w:ascii="Times New Roman" w:eastAsia="仿宋" w:hAnsi="Times New Roman" w:cs="Times New Roman"/>
                <w:sz w:val="28"/>
                <w:szCs w:val="28"/>
                <w:lang w:eastAsia="zh-CN"/>
              </w:rPr>
              <w:t>主要治理措施</w:t>
            </w:r>
          </w:p>
        </w:tc>
      </w:tr>
      <w:tr w:rsidR="00FB4C89" w:rsidRPr="00261095" w14:paraId="268F975C" w14:textId="77777777" w:rsidTr="00B20A75">
        <w:trPr>
          <w:jc w:val="center"/>
        </w:trPr>
        <w:tc>
          <w:tcPr>
            <w:tcW w:w="498" w:type="pct"/>
            <w:vAlign w:val="center"/>
          </w:tcPr>
          <w:p w14:paraId="0187E389" w14:textId="77777777" w:rsidR="00FB4C89" w:rsidRPr="00261095" w:rsidRDefault="00FB4C89"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1</w:t>
            </w:r>
          </w:p>
        </w:tc>
        <w:tc>
          <w:tcPr>
            <w:tcW w:w="1592" w:type="pct"/>
            <w:vAlign w:val="center"/>
          </w:tcPr>
          <w:p w14:paraId="5530A50F" w14:textId="4A0F0FFC" w:rsidR="00FB4C89" w:rsidRPr="00261095" w:rsidRDefault="002A0A9E" w:rsidP="00416C9F">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配料</w:t>
            </w:r>
          </w:p>
        </w:tc>
        <w:tc>
          <w:tcPr>
            <w:tcW w:w="1339" w:type="pct"/>
            <w:vAlign w:val="center"/>
          </w:tcPr>
          <w:p w14:paraId="46390352" w14:textId="68BCF3B6" w:rsidR="00FB4C89" w:rsidRPr="00261095" w:rsidRDefault="00FB4C89" w:rsidP="00416C9F">
            <w:pPr>
              <w:pStyle w:val="Bodytext20"/>
              <w:spacing w:after="180"/>
              <w:rPr>
                <w:rFonts w:ascii="Times New Roman" w:eastAsia="PMingLiU" w:hAnsi="Times New Roman" w:cs="Times New Roman"/>
                <w:b w:val="0"/>
                <w:bCs w:val="0"/>
                <w:sz w:val="28"/>
                <w:szCs w:val="28"/>
              </w:rPr>
            </w:pPr>
            <w:r w:rsidRPr="00261095">
              <w:rPr>
                <w:rFonts w:ascii="Times New Roman" w:eastAsia="仿宋" w:hAnsi="Times New Roman" w:cs="Times New Roman"/>
                <w:b w:val="0"/>
                <w:bCs w:val="0"/>
                <w:sz w:val="28"/>
                <w:szCs w:val="28"/>
                <w:lang w:eastAsia="zh-CN"/>
              </w:rPr>
              <w:t>P</w:t>
            </w:r>
            <w:r w:rsidRPr="00261095">
              <w:rPr>
                <w:rFonts w:ascii="Times New Roman" w:eastAsia="PMingLiU" w:hAnsi="Times New Roman" w:cs="Times New Roman"/>
                <w:b w:val="0"/>
                <w:bCs w:val="0"/>
                <w:sz w:val="28"/>
                <w:szCs w:val="28"/>
              </w:rPr>
              <w:t>M</w:t>
            </w:r>
            <w:r w:rsidR="002A0A9E">
              <w:rPr>
                <w:rFonts w:asciiTheme="minorEastAsia" w:eastAsiaTheme="minorEastAsia" w:hAnsiTheme="minorEastAsia" w:cs="Times New Roman" w:hint="eastAsia"/>
                <w:b w:val="0"/>
                <w:bCs w:val="0"/>
                <w:sz w:val="28"/>
                <w:szCs w:val="28"/>
              </w:rPr>
              <w:t>、</w:t>
            </w:r>
            <w:r w:rsidR="002A0A9E" w:rsidRPr="00261095">
              <w:rPr>
                <w:rFonts w:ascii="Times New Roman" w:eastAsia="仿宋" w:hAnsi="Times New Roman" w:cs="Times New Roman"/>
                <w:b w:val="0"/>
                <w:bCs w:val="0"/>
                <w:sz w:val="28"/>
                <w:szCs w:val="28"/>
                <w:lang w:eastAsia="zh-CN"/>
              </w:rPr>
              <w:t>VOCs</w:t>
            </w:r>
          </w:p>
        </w:tc>
        <w:tc>
          <w:tcPr>
            <w:tcW w:w="1571" w:type="pct"/>
            <w:vAlign w:val="center"/>
          </w:tcPr>
          <w:p w14:paraId="1441420D" w14:textId="485C5B87" w:rsidR="00FB4C89" w:rsidRPr="00972BE0" w:rsidRDefault="002A0A9E" w:rsidP="00416C9F">
            <w:pPr>
              <w:pStyle w:val="Bodytext20"/>
              <w:spacing w:after="180"/>
              <w:rPr>
                <w:rFonts w:ascii="Times New Roman" w:eastAsia="PMingLiU" w:hAnsi="Times New Roman" w:cs="Times New Roman"/>
                <w:b w:val="0"/>
                <w:sz w:val="28"/>
                <w:szCs w:val="28"/>
                <w:lang w:eastAsia="zh-CN"/>
              </w:rPr>
            </w:pPr>
            <w:r w:rsidRPr="00972BE0">
              <w:rPr>
                <w:rFonts w:ascii="Times New Roman" w:eastAsia="仿宋" w:hAnsi="Times New Roman" w:cs="Times New Roman" w:hint="eastAsia"/>
                <w:b w:val="0"/>
                <w:bCs w:val="0"/>
                <w:sz w:val="28"/>
                <w:szCs w:val="28"/>
                <w:lang w:eastAsia="zh-CN"/>
              </w:rPr>
              <w:t>布袋除尘、</w:t>
            </w:r>
            <w:r w:rsidR="00972BE0" w:rsidRPr="00972BE0">
              <w:rPr>
                <w:rFonts w:ascii="Times New Roman" w:eastAsia="仿宋" w:hAnsi="Times New Roman" w:cs="Times New Roman" w:hint="eastAsia"/>
                <w:b w:val="0"/>
                <w:bCs w:val="0"/>
                <w:sz w:val="28"/>
                <w:szCs w:val="28"/>
                <w:lang w:eastAsia="zh-CN"/>
              </w:rPr>
              <w:t>冷凝</w:t>
            </w:r>
            <w:r w:rsidR="00972BE0" w:rsidRPr="00972BE0">
              <w:rPr>
                <w:rFonts w:ascii="Times New Roman" w:eastAsia="仿宋" w:hAnsi="Times New Roman" w:cs="Times New Roman" w:hint="eastAsia"/>
                <w:b w:val="0"/>
                <w:bCs w:val="0"/>
                <w:sz w:val="28"/>
                <w:szCs w:val="28"/>
                <w:lang w:eastAsia="zh-CN"/>
              </w:rPr>
              <w:t>+</w:t>
            </w:r>
            <w:r w:rsidR="00972BE0" w:rsidRPr="00972BE0">
              <w:rPr>
                <w:rFonts w:ascii="Times New Roman" w:eastAsia="仿宋" w:hAnsi="Times New Roman" w:cs="Times New Roman" w:hint="eastAsia"/>
                <w:b w:val="0"/>
                <w:bCs w:val="0"/>
                <w:sz w:val="28"/>
                <w:szCs w:val="28"/>
                <w:lang w:eastAsia="zh-CN"/>
              </w:rPr>
              <w:t>回收法、燃烧法</w:t>
            </w:r>
          </w:p>
        </w:tc>
      </w:tr>
      <w:tr w:rsidR="00FB4C89" w:rsidRPr="00261095" w14:paraId="483DDB34" w14:textId="77777777" w:rsidTr="00B20A75">
        <w:trPr>
          <w:trHeight w:val="1649"/>
          <w:jc w:val="center"/>
        </w:trPr>
        <w:tc>
          <w:tcPr>
            <w:tcW w:w="498" w:type="pct"/>
            <w:vAlign w:val="center"/>
          </w:tcPr>
          <w:p w14:paraId="6DAE6575" w14:textId="77777777" w:rsidR="00FB4C89" w:rsidRPr="00261095" w:rsidRDefault="00FB4C89"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2</w:t>
            </w:r>
          </w:p>
        </w:tc>
        <w:tc>
          <w:tcPr>
            <w:tcW w:w="1592" w:type="pct"/>
            <w:vAlign w:val="center"/>
          </w:tcPr>
          <w:p w14:paraId="34FF3CBF" w14:textId="7B149203" w:rsidR="00FB4C89" w:rsidRPr="00261095" w:rsidRDefault="002B0C27" w:rsidP="00416C9F">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喷涂</w:t>
            </w:r>
          </w:p>
        </w:tc>
        <w:tc>
          <w:tcPr>
            <w:tcW w:w="1339" w:type="pct"/>
            <w:vAlign w:val="center"/>
          </w:tcPr>
          <w:p w14:paraId="3ECA37AA" w14:textId="2593FA0D" w:rsidR="00FB4C89" w:rsidRPr="00261095" w:rsidRDefault="00FB4C89"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VOCs</w:t>
            </w:r>
          </w:p>
        </w:tc>
        <w:tc>
          <w:tcPr>
            <w:tcW w:w="1571" w:type="pct"/>
            <w:vAlign w:val="center"/>
          </w:tcPr>
          <w:p w14:paraId="0B0AE0AB" w14:textId="7795993F" w:rsidR="002B0C27" w:rsidRPr="00261095" w:rsidRDefault="00FB4C89"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喷</w:t>
            </w:r>
            <w:r w:rsidR="002B0C27" w:rsidRPr="00261095">
              <w:rPr>
                <w:rFonts w:ascii="Times New Roman" w:eastAsia="仿宋" w:hAnsi="Times New Roman" w:cs="Times New Roman"/>
                <w:b w:val="0"/>
                <w:bCs w:val="0"/>
                <w:sz w:val="28"/>
                <w:szCs w:val="28"/>
                <w:lang w:eastAsia="zh-CN"/>
              </w:rPr>
              <w:t>淋</w:t>
            </w:r>
            <w:r w:rsidRPr="00261095">
              <w:rPr>
                <w:rFonts w:ascii="Times New Roman" w:eastAsia="仿宋" w:hAnsi="Times New Roman" w:cs="Times New Roman"/>
                <w:b w:val="0"/>
                <w:bCs w:val="0"/>
                <w:sz w:val="28"/>
                <w:szCs w:val="28"/>
                <w:lang w:eastAsia="zh-CN"/>
              </w:rPr>
              <w:t>吸附</w:t>
            </w:r>
          </w:p>
          <w:p w14:paraId="3B59B7B8" w14:textId="58C500D7" w:rsidR="002B0C27" w:rsidRPr="00261095" w:rsidRDefault="00E3252D" w:rsidP="00416C9F">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浓缩</w:t>
            </w:r>
            <w:r w:rsidR="002B0C27" w:rsidRPr="00261095">
              <w:rPr>
                <w:rFonts w:ascii="Times New Roman" w:eastAsia="仿宋" w:hAnsi="Times New Roman" w:cs="Times New Roman"/>
                <w:b w:val="0"/>
                <w:bCs w:val="0"/>
                <w:sz w:val="28"/>
                <w:szCs w:val="28"/>
                <w:lang w:eastAsia="zh-CN"/>
              </w:rPr>
              <w:t>+</w:t>
            </w:r>
            <w:r w:rsidR="002B0C27" w:rsidRPr="00261095">
              <w:rPr>
                <w:rFonts w:ascii="Times New Roman" w:eastAsia="仿宋" w:hAnsi="Times New Roman" w:cs="Times New Roman"/>
                <w:b w:val="0"/>
                <w:bCs w:val="0"/>
                <w:sz w:val="28"/>
                <w:szCs w:val="28"/>
                <w:lang w:eastAsia="zh-CN"/>
              </w:rPr>
              <w:t>燃烧</w:t>
            </w:r>
          </w:p>
          <w:p w14:paraId="6EC64B26" w14:textId="7BE9DF23" w:rsidR="00FB4C89" w:rsidRPr="00261095" w:rsidRDefault="002B0C27"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燃烧技术</w:t>
            </w:r>
          </w:p>
        </w:tc>
      </w:tr>
      <w:tr w:rsidR="00FB4C89" w:rsidRPr="00261095" w14:paraId="1CC73A31" w14:textId="77777777" w:rsidTr="00B20A75">
        <w:trPr>
          <w:jc w:val="center"/>
        </w:trPr>
        <w:tc>
          <w:tcPr>
            <w:tcW w:w="498" w:type="pct"/>
            <w:vAlign w:val="center"/>
          </w:tcPr>
          <w:p w14:paraId="2376E1FA" w14:textId="77777777" w:rsidR="00FB4C89" w:rsidRPr="00261095" w:rsidRDefault="00FB4C89"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3</w:t>
            </w:r>
          </w:p>
        </w:tc>
        <w:tc>
          <w:tcPr>
            <w:tcW w:w="1592" w:type="pct"/>
            <w:vAlign w:val="center"/>
          </w:tcPr>
          <w:p w14:paraId="22C80891" w14:textId="478EF82F" w:rsidR="00FB4C89" w:rsidRPr="00261095" w:rsidRDefault="00E3252D" w:rsidP="00416C9F">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涂覆</w:t>
            </w:r>
            <w:r w:rsidR="002C327C">
              <w:rPr>
                <w:rFonts w:ascii="Times New Roman" w:eastAsia="仿宋" w:hAnsi="Times New Roman" w:cs="Times New Roman" w:hint="eastAsia"/>
                <w:b w:val="0"/>
                <w:bCs w:val="0"/>
                <w:sz w:val="28"/>
                <w:szCs w:val="28"/>
                <w:lang w:eastAsia="zh-CN"/>
              </w:rPr>
              <w:t>、复合、印刷</w:t>
            </w:r>
            <w:r w:rsidR="00B071FD">
              <w:rPr>
                <w:rFonts w:ascii="Times New Roman" w:eastAsia="仿宋" w:hAnsi="Times New Roman" w:cs="Times New Roman" w:hint="eastAsia"/>
                <w:b w:val="0"/>
                <w:bCs w:val="0"/>
                <w:sz w:val="28"/>
                <w:szCs w:val="28"/>
                <w:lang w:eastAsia="zh-CN"/>
              </w:rPr>
              <w:t>、清洗、上胶</w:t>
            </w:r>
          </w:p>
        </w:tc>
        <w:tc>
          <w:tcPr>
            <w:tcW w:w="1339" w:type="pct"/>
            <w:vAlign w:val="center"/>
          </w:tcPr>
          <w:p w14:paraId="6EFD66DC" w14:textId="6BCB5E27" w:rsidR="00FB4C89" w:rsidRPr="00C91EE8" w:rsidRDefault="00FB4C89" w:rsidP="00416C9F">
            <w:pPr>
              <w:pStyle w:val="Bodytext20"/>
              <w:spacing w:after="180"/>
              <w:rPr>
                <w:rFonts w:ascii="Times New Roman" w:eastAsia="PMingLiU" w:hAnsi="Times New Roman" w:cs="Times New Roman"/>
                <w:b w:val="0"/>
                <w:bCs w:val="0"/>
                <w:sz w:val="28"/>
                <w:szCs w:val="28"/>
              </w:rPr>
            </w:pPr>
            <w:r>
              <w:rPr>
                <w:rFonts w:ascii="Times New Roman" w:eastAsia="仿宋" w:hAnsi="Times New Roman" w:cs="Times New Roman" w:hint="eastAsia"/>
                <w:b w:val="0"/>
                <w:bCs w:val="0"/>
                <w:sz w:val="28"/>
                <w:szCs w:val="28"/>
                <w:lang w:eastAsia="zh-CN"/>
              </w:rPr>
              <w:t>V</w:t>
            </w:r>
            <w:r>
              <w:rPr>
                <w:rFonts w:ascii="Times New Roman" w:eastAsia="PMingLiU" w:hAnsi="Times New Roman" w:cs="Times New Roman"/>
                <w:b w:val="0"/>
                <w:bCs w:val="0"/>
                <w:sz w:val="28"/>
                <w:szCs w:val="28"/>
              </w:rPr>
              <w:t>OCs</w:t>
            </w:r>
          </w:p>
        </w:tc>
        <w:tc>
          <w:tcPr>
            <w:tcW w:w="1571" w:type="pct"/>
            <w:vAlign w:val="center"/>
          </w:tcPr>
          <w:p w14:paraId="565E91B6" w14:textId="3F5C68F8" w:rsidR="00E3252D" w:rsidRPr="00261095" w:rsidRDefault="00FB4C89" w:rsidP="00E3252D">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吸附</w:t>
            </w:r>
            <w:r w:rsidR="00220645">
              <w:rPr>
                <w:rFonts w:ascii="Times New Roman" w:eastAsia="仿宋" w:hAnsi="Times New Roman" w:cs="Times New Roman" w:hint="eastAsia"/>
                <w:b w:val="0"/>
                <w:bCs w:val="0"/>
                <w:sz w:val="28"/>
                <w:szCs w:val="28"/>
                <w:lang w:eastAsia="zh-CN"/>
              </w:rPr>
              <w:t>、</w:t>
            </w:r>
          </w:p>
          <w:p w14:paraId="0508E683" w14:textId="5733BE72" w:rsidR="00E3252D" w:rsidRPr="00261095" w:rsidRDefault="00E3252D" w:rsidP="00E3252D">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浓缩</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燃烧</w:t>
            </w:r>
            <w:r w:rsidR="00220645">
              <w:rPr>
                <w:rFonts w:ascii="Times New Roman" w:eastAsia="仿宋" w:hAnsi="Times New Roman" w:cs="Times New Roman" w:hint="eastAsia"/>
                <w:b w:val="0"/>
                <w:bCs w:val="0"/>
                <w:sz w:val="28"/>
                <w:szCs w:val="28"/>
                <w:lang w:eastAsia="zh-CN"/>
              </w:rPr>
              <w:t>、</w:t>
            </w:r>
          </w:p>
          <w:p w14:paraId="0A5FEB01" w14:textId="417FD893" w:rsidR="00FB4C89" w:rsidRPr="00261095" w:rsidRDefault="00E3252D"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燃烧技术</w:t>
            </w:r>
          </w:p>
        </w:tc>
      </w:tr>
      <w:tr w:rsidR="00B20A75" w:rsidRPr="00261095" w14:paraId="37FBC6F1" w14:textId="77777777" w:rsidTr="00B20A75">
        <w:trPr>
          <w:jc w:val="center"/>
        </w:trPr>
        <w:tc>
          <w:tcPr>
            <w:tcW w:w="498" w:type="pct"/>
            <w:vAlign w:val="center"/>
          </w:tcPr>
          <w:p w14:paraId="10E98E41" w14:textId="31839912" w:rsidR="00B20A75" w:rsidRPr="00261095" w:rsidRDefault="00B20A75" w:rsidP="00B20A75">
            <w:pPr>
              <w:pStyle w:val="Bodytext20"/>
              <w:spacing w:after="180"/>
              <w:rPr>
                <w:rFonts w:ascii="Times New Roman" w:eastAsia="仿宋" w:hAnsi="Times New Roman" w:cs="Times New Roman"/>
                <w:b w:val="0"/>
                <w:bCs w:val="0"/>
                <w:sz w:val="28"/>
                <w:szCs w:val="28"/>
                <w:lang w:eastAsia="zh-CN"/>
              </w:rPr>
            </w:pPr>
            <w:r>
              <w:rPr>
                <w:rFonts w:ascii="Times New Roman" w:eastAsia="PMingLiU" w:hAnsi="Times New Roman" w:cs="Times New Roman"/>
                <w:b w:val="0"/>
                <w:bCs w:val="0"/>
                <w:sz w:val="28"/>
                <w:szCs w:val="28"/>
              </w:rPr>
              <w:t>4</w:t>
            </w:r>
          </w:p>
        </w:tc>
        <w:tc>
          <w:tcPr>
            <w:tcW w:w="1592" w:type="pct"/>
            <w:vAlign w:val="center"/>
          </w:tcPr>
          <w:p w14:paraId="6B030CEE" w14:textId="2D6AE164" w:rsidR="00B20A75" w:rsidRDefault="00B20A75" w:rsidP="00B20A75">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注塑</w:t>
            </w:r>
          </w:p>
        </w:tc>
        <w:tc>
          <w:tcPr>
            <w:tcW w:w="1339" w:type="pct"/>
            <w:vAlign w:val="center"/>
          </w:tcPr>
          <w:p w14:paraId="6F1404F0" w14:textId="60F9A93A" w:rsidR="00B20A75" w:rsidRPr="00B20A75" w:rsidRDefault="00B20A75" w:rsidP="00B20A75">
            <w:pPr>
              <w:pStyle w:val="Bodytext20"/>
              <w:spacing w:after="180"/>
              <w:rPr>
                <w:rFonts w:ascii="Times New Roman" w:eastAsia="仿宋" w:hAnsi="Times New Roman" w:cs="Times New Roman"/>
                <w:b w:val="0"/>
                <w:bCs w:val="0"/>
                <w:sz w:val="28"/>
                <w:szCs w:val="28"/>
                <w:lang w:eastAsia="zh-CN"/>
              </w:rPr>
            </w:pPr>
            <w:r w:rsidRPr="00B20A75">
              <w:rPr>
                <w:rFonts w:ascii="Times New Roman" w:eastAsia="仿宋" w:hAnsi="Times New Roman" w:cs="Times New Roman"/>
                <w:b w:val="0"/>
                <w:bCs w:val="0"/>
                <w:sz w:val="28"/>
                <w:szCs w:val="28"/>
                <w:lang w:eastAsia="zh-CN"/>
              </w:rPr>
              <w:t>PM</w:t>
            </w:r>
            <w:r w:rsidRPr="00B20A75">
              <w:rPr>
                <w:rFonts w:ascii="Times New Roman" w:eastAsia="仿宋" w:hAnsi="Times New Roman" w:cs="Times New Roman" w:hint="eastAsia"/>
                <w:b w:val="0"/>
                <w:bCs w:val="0"/>
                <w:sz w:val="28"/>
                <w:szCs w:val="28"/>
                <w:lang w:eastAsia="zh-CN"/>
              </w:rPr>
              <w:t>、</w:t>
            </w:r>
            <w:r w:rsidRPr="00B20A75">
              <w:rPr>
                <w:rFonts w:ascii="Times New Roman" w:eastAsia="仿宋" w:hAnsi="Times New Roman" w:cs="Times New Roman" w:hint="eastAsia"/>
                <w:b w:val="0"/>
                <w:bCs w:val="0"/>
                <w:sz w:val="28"/>
                <w:szCs w:val="28"/>
                <w:lang w:eastAsia="zh-CN"/>
              </w:rPr>
              <w:t>V</w:t>
            </w:r>
            <w:r w:rsidRPr="00B20A75">
              <w:rPr>
                <w:rFonts w:ascii="Times New Roman" w:eastAsia="仿宋" w:hAnsi="Times New Roman" w:cs="Times New Roman"/>
                <w:b w:val="0"/>
                <w:bCs w:val="0"/>
                <w:sz w:val="28"/>
                <w:szCs w:val="28"/>
                <w:lang w:eastAsia="zh-CN"/>
              </w:rPr>
              <w:t>OC</w:t>
            </w:r>
            <w:r w:rsidRPr="00B20A75">
              <w:rPr>
                <w:rFonts w:ascii="Times New Roman" w:eastAsia="仿宋" w:hAnsi="Times New Roman" w:cs="Times New Roman" w:hint="eastAsia"/>
                <w:b w:val="0"/>
                <w:bCs w:val="0"/>
                <w:sz w:val="28"/>
                <w:szCs w:val="28"/>
                <w:lang w:eastAsia="zh-CN"/>
              </w:rPr>
              <w:t>s</w:t>
            </w:r>
          </w:p>
        </w:tc>
        <w:tc>
          <w:tcPr>
            <w:tcW w:w="1571" w:type="pct"/>
            <w:vAlign w:val="center"/>
          </w:tcPr>
          <w:p w14:paraId="5621DBAB" w14:textId="77777777" w:rsidR="00B20A75" w:rsidRPr="00B20A75" w:rsidRDefault="00B20A75" w:rsidP="00B20A75">
            <w:pPr>
              <w:pStyle w:val="Bodytext20"/>
              <w:spacing w:after="180"/>
              <w:rPr>
                <w:rFonts w:ascii="Times New Roman" w:eastAsia="仿宋" w:hAnsi="Times New Roman" w:cs="Times New Roman"/>
                <w:b w:val="0"/>
                <w:bCs w:val="0"/>
                <w:sz w:val="28"/>
                <w:szCs w:val="28"/>
                <w:lang w:eastAsia="zh-CN"/>
              </w:rPr>
            </w:pPr>
            <w:r w:rsidRPr="00B20A75">
              <w:rPr>
                <w:rFonts w:ascii="Times New Roman" w:eastAsia="仿宋" w:hAnsi="Times New Roman" w:cs="Times New Roman" w:hint="eastAsia"/>
                <w:b w:val="0"/>
                <w:bCs w:val="0"/>
                <w:sz w:val="28"/>
                <w:szCs w:val="28"/>
                <w:lang w:eastAsia="zh-CN"/>
              </w:rPr>
              <w:t>过滤除尘</w:t>
            </w:r>
          </w:p>
          <w:p w14:paraId="6AFF67FA" w14:textId="77777777" w:rsidR="00B20A75" w:rsidRPr="00B20A75" w:rsidRDefault="00B20A75" w:rsidP="00B20A75">
            <w:pPr>
              <w:pStyle w:val="Bodytext20"/>
              <w:spacing w:after="180"/>
              <w:rPr>
                <w:rFonts w:ascii="Times New Roman" w:eastAsia="仿宋" w:hAnsi="Times New Roman" w:cs="Times New Roman"/>
                <w:b w:val="0"/>
                <w:bCs w:val="0"/>
                <w:sz w:val="28"/>
                <w:szCs w:val="28"/>
                <w:lang w:eastAsia="zh-CN"/>
              </w:rPr>
            </w:pPr>
            <w:r w:rsidRPr="00B20A75">
              <w:rPr>
                <w:rFonts w:ascii="Times New Roman" w:eastAsia="仿宋" w:hAnsi="Times New Roman" w:cs="Times New Roman" w:hint="eastAsia"/>
                <w:b w:val="0"/>
                <w:bCs w:val="0"/>
                <w:sz w:val="28"/>
                <w:szCs w:val="28"/>
                <w:lang w:eastAsia="zh-CN"/>
              </w:rPr>
              <w:t>吸附法</w:t>
            </w:r>
          </w:p>
          <w:p w14:paraId="6E0E5C67" w14:textId="295E27EB" w:rsidR="00B20A75" w:rsidRPr="00B20A75" w:rsidRDefault="00B20A75" w:rsidP="00B20A75">
            <w:pPr>
              <w:pStyle w:val="Bodytext20"/>
              <w:spacing w:after="180"/>
              <w:rPr>
                <w:rFonts w:ascii="Times New Roman" w:eastAsia="仿宋" w:hAnsi="Times New Roman" w:cs="Times New Roman"/>
                <w:b w:val="0"/>
                <w:bCs w:val="0"/>
                <w:sz w:val="28"/>
                <w:szCs w:val="28"/>
                <w:lang w:eastAsia="zh-CN"/>
              </w:rPr>
            </w:pPr>
            <w:r w:rsidRPr="00B20A75">
              <w:rPr>
                <w:rFonts w:ascii="Times New Roman" w:eastAsia="仿宋" w:hAnsi="Times New Roman" w:cs="Times New Roman" w:hint="eastAsia"/>
                <w:b w:val="0"/>
                <w:bCs w:val="0"/>
                <w:sz w:val="28"/>
                <w:szCs w:val="28"/>
                <w:lang w:eastAsia="zh-CN"/>
              </w:rPr>
              <w:t>浓缩</w:t>
            </w:r>
            <w:r w:rsidRPr="00B20A75">
              <w:rPr>
                <w:rFonts w:ascii="Times New Roman" w:eastAsia="仿宋" w:hAnsi="Times New Roman" w:cs="Times New Roman" w:hint="eastAsia"/>
                <w:b w:val="0"/>
                <w:bCs w:val="0"/>
                <w:sz w:val="28"/>
                <w:szCs w:val="28"/>
                <w:lang w:eastAsia="zh-CN"/>
              </w:rPr>
              <w:t>+</w:t>
            </w:r>
            <w:r w:rsidRPr="00B20A75">
              <w:rPr>
                <w:rFonts w:ascii="Times New Roman" w:eastAsia="仿宋" w:hAnsi="Times New Roman" w:cs="Times New Roman" w:hint="eastAsia"/>
                <w:b w:val="0"/>
                <w:bCs w:val="0"/>
                <w:sz w:val="28"/>
                <w:szCs w:val="28"/>
                <w:lang w:eastAsia="zh-CN"/>
              </w:rPr>
              <w:t>燃烧</w:t>
            </w:r>
          </w:p>
        </w:tc>
      </w:tr>
      <w:tr w:rsidR="00B20A75" w:rsidRPr="00261095" w14:paraId="63A2204F" w14:textId="77777777" w:rsidTr="00B20A75">
        <w:trPr>
          <w:jc w:val="center"/>
        </w:trPr>
        <w:tc>
          <w:tcPr>
            <w:tcW w:w="498" w:type="pct"/>
            <w:vAlign w:val="center"/>
          </w:tcPr>
          <w:p w14:paraId="0B4785D0" w14:textId="209419F6" w:rsidR="00B20A75" w:rsidRPr="0079382A" w:rsidRDefault="00B20A75" w:rsidP="00B20A75">
            <w:pPr>
              <w:pStyle w:val="Bodytext20"/>
              <w:spacing w:after="180"/>
              <w:rPr>
                <w:rFonts w:ascii="Times New Roman" w:eastAsia="PMingLiU" w:hAnsi="Times New Roman" w:cs="Times New Roman"/>
                <w:b w:val="0"/>
                <w:bCs w:val="0"/>
                <w:sz w:val="28"/>
                <w:szCs w:val="28"/>
              </w:rPr>
            </w:pPr>
            <w:r>
              <w:rPr>
                <w:rFonts w:ascii="Times New Roman" w:eastAsia="PMingLiU" w:hAnsi="Times New Roman" w:cs="Times New Roman"/>
                <w:b w:val="0"/>
                <w:bCs w:val="0"/>
                <w:sz w:val="28"/>
                <w:szCs w:val="28"/>
              </w:rPr>
              <w:t>5</w:t>
            </w:r>
          </w:p>
        </w:tc>
        <w:tc>
          <w:tcPr>
            <w:tcW w:w="1592" w:type="pct"/>
            <w:vAlign w:val="center"/>
          </w:tcPr>
          <w:p w14:paraId="51E54372" w14:textId="105A258E" w:rsidR="00B20A75" w:rsidRDefault="00B20A75" w:rsidP="00B20A75">
            <w:pPr>
              <w:pStyle w:val="Bodytext20"/>
              <w:spacing w:after="180"/>
              <w:rPr>
                <w:rFonts w:ascii="Times New Roman" w:eastAsia="仿宋" w:hAnsi="Times New Roman" w:cs="Times New Roman"/>
                <w:b w:val="0"/>
                <w:bCs w:val="0"/>
                <w:sz w:val="28"/>
                <w:szCs w:val="28"/>
                <w:lang w:eastAsia="zh-CN"/>
              </w:rPr>
            </w:pPr>
            <w:r w:rsidRPr="0079382A">
              <w:rPr>
                <w:rFonts w:ascii="Times New Roman" w:eastAsia="仿宋" w:hAnsi="Times New Roman" w:cs="Times New Roman" w:hint="eastAsia"/>
                <w:b w:val="0"/>
                <w:bCs w:val="0"/>
                <w:sz w:val="28"/>
                <w:szCs w:val="28"/>
                <w:lang w:eastAsia="zh-CN"/>
              </w:rPr>
              <w:t>烘干</w:t>
            </w:r>
            <w:r w:rsidRPr="0079382A">
              <w:rPr>
                <w:rFonts w:ascii="Times New Roman" w:eastAsia="仿宋" w:hAnsi="Times New Roman" w:cs="Times New Roman"/>
                <w:b w:val="0"/>
                <w:bCs w:val="0"/>
                <w:sz w:val="28"/>
                <w:szCs w:val="28"/>
                <w:lang w:eastAsia="zh-CN"/>
              </w:rPr>
              <w:t>/</w:t>
            </w:r>
            <w:r w:rsidRPr="0079382A">
              <w:rPr>
                <w:rFonts w:ascii="Times New Roman" w:eastAsia="仿宋" w:hAnsi="Times New Roman" w:cs="Times New Roman" w:hint="eastAsia"/>
                <w:b w:val="0"/>
                <w:bCs w:val="0"/>
                <w:sz w:val="28"/>
                <w:szCs w:val="28"/>
                <w:lang w:eastAsia="zh-CN"/>
              </w:rPr>
              <w:t>干燥</w:t>
            </w:r>
            <w:r w:rsidRPr="0079382A">
              <w:rPr>
                <w:rFonts w:ascii="Times New Roman" w:eastAsia="仿宋" w:hAnsi="Times New Roman" w:cs="Times New Roman"/>
                <w:b w:val="0"/>
                <w:bCs w:val="0"/>
                <w:sz w:val="28"/>
                <w:szCs w:val="28"/>
                <w:lang w:eastAsia="zh-CN"/>
              </w:rPr>
              <w:t>/</w:t>
            </w:r>
            <w:r w:rsidRPr="0079382A">
              <w:rPr>
                <w:rFonts w:ascii="Times New Roman" w:eastAsia="仿宋" w:hAnsi="Times New Roman" w:cs="Times New Roman" w:hint="eastAsia"/>
                <w:b w:val="0"/>
                <w:bCs w:val="0"/>
                <w:sz w:val="28"/>
                <w:szCs w:val="28"/>
                <w:lang w:eastAsia="zh-CN"/>
              </w:rPr>
              <w:t>固化</w:t>
            </w:r>
          </w:p>
        </w:tc>
        <w:tc>
          <w:tcPr>
            <w:tcW w:w="1339" w:type="pct"/>
            <w:vAlign w:val="center"/>
          </w:tcPr>
          <w:p w14:paraId="63593FCF" w14:textId="5CFB3588" w:rsidR="00B20A75" w:rsidRDefault="00B20A75" w:rsidP="00B20A75">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V</w:t>
            </w:r>
            <w:r>
              <w:rPr>
                <w:rFonts w:ascii="Times New Roman" w:eastAsia="PMingLiU" w:hAnsi="Times New Roman" w:cs="Times New Roman"/>
                <w:b w:val="0"/>
                <w:bCs w:val="0"/>
                <w:sz w:val="28"/>
                <w:szCs w:val="28"/>
              </w:rPr>
              <w:t>OCs</w:t>
            </w:r>
          </w:p>
        </w:tc>
        <w:tc>
          <w:tcPr>
            <w:tcW w:w="1571" w:type="pct"/>
            <w:vAlign w:val="center"/>
          </w:tcPr>
          <w:p w14:paraId="1D379020" w14:textId="2D12A54E" w:rsidR="00B20A75" w:rsidRDefault="00B20A75" w:rsidP="00B20A75">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冷凝回收、</w:t>
            </w:r>
          </w:p>
          <w:p w14:paraId="71F1C868" w14:textId="40D456CC" w:rsidR="00B20A75" w:rsidRPr="00261095" w:rsidRDefault="00B20A75" w:rsidP="00B20A75">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燃烧技术</w:t>
            </w:r>
          </w:p>
        </w:tc>
      </w:tr>
      <w:tr w:rsidR="00FB4C89" w:rsidRPr="00261095" w14:paraId="1FDC2C5E" w14:textId="77777777" w:rsidTr="00B20A75">
        <w:trPr>
          <w:jc w:val="center"/>
        </w:trPr>
        <w:tc>
          <w:tcPr>
            <w:tcW w:w="498" w:type="pct"/>
            <w:vAlign w:val="center"/>
          </w:tcPr>
          <w:p w14:paraId="22101F74" w14:textId="6CB4C4B6" w:rsidR="00FB4C89" w:rsidRPr="0079382A" w:rsidRDefault="00B20A75" w:rsidP="00416C9F">
            <w:pPr>
              <w:pStyle w:val="Bodytext20"/>
              <w:spacing w:after="180"/>
              <w:rPr>
                <w:rFonts w:ascii="Times New Roman" w:eastAsia="PMingLiU" w:hAnsi="Times New Roman" w:cs="Times New Roman"/>
                <w:b w:val="0"/>
                <w:sz w:val="28"/>
                <w:szCs w:val="28"/>
              </w:rPr>
            </w:pPr>
            <w:r>
              <w:rPr>
                <w:rFonts w:ascii="Times New Roman" w:eastAsia="PMingLiU" w:hAnsi="Times New Roman" w:cs="Times New Roman"/>
                <w:b w:val="0"/>
                <w:bCs w:val="0"/>
                <w:sz w:val="28"/>
                <w:szCs w:val="28"/>
              </w:rPr>
              <w:t>6</w:t>
            </w:r>
          </w:p>
        </w:tc>
        <w:tc>
          <w:tcPr>
            <w:tcW w:w="1592" w:type="pct"/>
            <w:vAlign w:val="center"/>
          </w:tcPr>
          <w:p w14:paraId="5F935AB6" w14:textId="61E997A9" w:rsidR="00FB4C89" w:rsidRPr="00261095" w:rsidRDefault="00B20A75" w:rsidP="00416C9F">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清洗</w:t>
            </w:r>
          </w:p>
        </w:tc>
        <w:tc>
          <w:tcPr>
            <w:tcW w:w="1339" w:type="pct"/>
            <w:vAlign w:val="center"/>
          </w:tcPr>
          <w:p w14:paraId="6455EE68" w14:textId="77777777" w:rsidR="00B20A75" w:rsidRDefault="00FB4C89" w:rsidP="00B20A75">
            <w:pPr>
              <w:pStyle w:val="Bodytext20"/>
              <w:spacing w:after="180"/>
              <w:rPr>
                <w:rFonts w:ascii="Times New Roman" w:eastAsia="PMingLiU" w:hAnsi="Times New Roman" w:cs="Times New Roman"/>
                <w:b w:val="0"/>
                <w:bCs w:val="0"/>
                <w:sz w:val="28"/>
                <w:szCs w:val="28"/>
              </w:rPr>
            </w:pPr>
            <w:r w:rsidRPr="00261095">
              <w:rPr>
                <w:rFonts w:ascii="Times New Roman" w:eastAsia="仿宋" w:hAnsi="Times New Roman" w:cs="Times New Roman"/>
                <w:b w:val="0"/>
                <w:bCs w:val="0"/>
                <w:sz w:val="28"/>
                <w:szCs w:val="28"/>
                <w:lang w:eastAsia="zh-CN"/>
              </w:rPr>
              <w:t>VOCs</w:t>
            </w:r>
          </w:p>
          <w:p w14:paraId="330BF373" w14:textId="4FA7E8C4" w:rsidR="00FB4C89" w:rsidRPr="00D03985" w:rsidRDefault="00B20A75" w:rsidP="00416C9F">
            <w:pPr>
              <w:pStyle w:val="Bodytext20"/>
              <w:spacing w:after="180"/>
              <w:rPr>
                <w:rFonts w:ascii="Times New Roman" w:eastAsia="PMingLiU" w:hAnsi="Times New Roman" w:cs="Times New Roman"/>
                <w:b w:val="0"/>
                <w:sz w:val="28"/>
                <w:szCs w:val="28"/>
              </w:rPr>
            </w:pPr>
            <w:r w:rsidRPr="00261095">
              <w:rPr>
                <w:rFonts w:ascii="Times New Roman" w:eastAsia="仿宋" w:hAnsi="Times New Roman" w:cs="Times New Roman"/>
                <w:b w:val="0"/>
                <w:bCs w:val="0"/>
                <w:sz w:val="28"/>
                <w:szCs w:val="28"/>
              </w:rPr>
              <w:t>、</w:t>
            </w:r>
            <w:r w:rsidRPr="00261095">
              <w:rPr>
                <w:rFonts w:ascii="Times New Roman" w:eastAsia="仿宋" w:hAnsi="Times New Roman" w:cs="Times New Roman"/>
                <w:b w:val="0"/>
                <w:bCs w:val="0"/>
                <w:sz w:val="28"/>
                <w:szCs w:val="28"/>
              </w:rPr>
              <w:t>H</w:t>
            </w:r>
            <w:r>
              <w:rPr>
                <w:rFonts w:ascii="Times New Roman" w:eastAsia="PMingLiU" w:hAnsi="Times New Roman" w:cs="Times New Roman"/>
                <w:b w:val="0"/>
                <w:bCs w:val="0"/>
                <w:sz w:val="28"/>
                <w:szCs w:val="28"/>
              </w:rPr>
              <w:t>CL</w:t>
            </w:r>
            <w:r w:rsidRPr="00261095">
              <w:rPr>
                <w:rFonts w:ascii="Times New Roman" w:eastAsia="仿宋" w:hAnsi="Times New Roman" w:cs="Times New Roman"/>
                <w:b w:val="0"/>
                <w:bCs w:val="0"/>
                <w:sz w:val="28"/>
                <w:szCs w:val="28"/>
              </w:rPr>
              <w:t>、</w:t>
            </w:r>
            <w:r>
              <w:rPr>
                <w:rFonts w:ascii="Times New Roman" w:eastAsia="仿宋" w:hAnsi="Times New Roman" w:cs="Times New Roman" w:hint="eastAsia"/>
                <w:b w:val="0"/>
                <w:bCs w:val="0"/>
                <w:sz w:val="28"/>
                <w:szCs w:val="28"/>
              </w:rPr>
              <w:t>氟化物</w:t>
            </w:r>
          </w:p>
        </w:tc>
        <w:tc>
          <w:tcPr>
            <w:tcW w:w="1571" w:type="pct"/>
            <w:vAlign w:val="center"/>
          </w:tcPr>
          <w:p w14:paraId="6C875BDD" w14:textId="77597940" w:rsidR="00FB4C89" w:rsidRPr="00261095" w:rsidRDefault="00FB4C89" w:rsidP="00416C9F">
            <w:pPr>
              <w:pStyle w:val="Bodytext20"/>
              <w:spacing w:after="180"/>
              <w:rPr>
                <w:rFonts w:ascii="Times New Roman" w:eastAsia="仿宋" w:hAnsi="Times New Roman" w:cs="Times New Roman"/>
                <w:b w:val="0"/>
                <w:bCs w:val="0"/>
                <w:sz w:val="28"/>
                <w:szCs w:val="28"/>
                <w:lang w:eastAsia="zh-CN"/>
              </w:rPr>
            </w:pPr>
            <w:r w:rsidRPr="00261095">
              <w:rPr>
                <w:rFonts w:ascii="Times New Roman" w:eastAsia="仿宋" w:hAnsi="Times New Roman" w:cs="Times New Roman"/>
                <w:b w:val="0"/>
                <w:bCs w:val="0"/>
                <w:sz w:val="28"/>
                <w:szCs w:val="28"/>
                <w:lang w:eastAsia="zh-CN"/>
              </w:rPr>
              <w:t>喷淋吸收</w:t>
            </w:r>
            <w:r w:rsidRPr="00261095">
              <w:rPr>
                <w:rFonts w:ascii="Times New Roman" w:eastAsia="仿宋" w:hAnsi="Times New Roman" w:cs="Times New Roman"/>
                <w:b w:val="0"/>
                <w:bCs w:val="0"/>
                <w:sz w:val="28"/>
                <w:szCs w:val="28"/>
                <w:lang w:eastAsia="zh-CN"/>
              </w:rPr>
              <w:t>+</w:t>
            </w:r>
            <w:r w:rsidRPr="00261095">
              <w:rPr>
                <w:rFonts w:ascii="Times New Roman" w:eastAsia="仿宋" w:hAnsi="Times New Roman" w:cs="Times New Roman"/>
                <w:b w:val="0"/>
                <w:bCs w:val="0"/>
                <w:sz w:val="28"/>
                <w:szCs w:val="28"/>
                <w:lang w:eastAsia="zh-CN"/>
              </w:rPr>
              <w:t>吸附</w:t>
            </w:r>
            <w:r w:rsidR="00B20A75">
              <w:rPr>
                <w:rFonts w:ascii="Times New Roman" w:eastAsia="仿宋" w:hAnsi="Times New Roman" w:cs="Times New Roman" w:hint="eastAsia"/>
                <w:b w:val="0"/>
                <w:bCs w:val="0"/>
                <w:sz w:val="28"/>
                <w:szCs w:val="28"/>
                <w:lang w:eastAsia="zh-CN"/>
              </w:rPr>
              <w:t>、酸碱喷淋洗涤吸收</w:t>
            </w:r>
          </w:p>
        </w:tc>
      </w:tr>
      <w:tr w:rsidR="00B0575B" w:rsidRPr="00261095" w14:paraId="3EBFD009" w14:textId="77777777" w:rsidTr="00B20A75">
        <w:trPr>
          <w:jc w:val="center"/>
        </w:trPr>
        <w:tc>
          <w:tcPr>
            <w:tcW w:w="498" w:type="pct"/>
            <w:vAlign w:val="center"/>
          </w:tcPr>
          <w:p w14:paraId="3B1DF64D" w14:textId="17B4EBDC" w:rsidR="00B0575B" w:rsidRDefault="00B0575B" w:rsidP="00B20A75">
            <w:pPr>
              <w:pStyle w:val="Bodytext20"/>
              <w:spacing w:after="180"/>
              <w:rPr>
                <w:rFonts w:ascii="Times New Roman" w:eastAsia="PMingLiU" w:hAnsi="Times New Roman" w:cs="Times New Roman"/>
                <w:b w:val="0"/>
                <w:bCs w:val="0"/>
                <w:sz w:val="28"/>
                <w:szCs w:val="28"/>
              </w:rPr>
            </w:pPr>
            <w:r>
              <w:rPr>
                <w:rFonts w:ascii="Times New Roman" w:eastAsia="PMingLiU" w:hAnsi="Times New Roman" w:cs="Times New Roman"/>
                <w:b w:val="0"/>
                <w:bCs w:val="0"/>
                <w:sz w:val="28"/>
                <w:szCs w:val="28"/>
              </w:rPr>
              <w:t>7</w:t>
            </w:r>
          </w:p>
        </w:tc>
        <w:tc>
          <w:tcPr>
            <w:tcW w:w="1592" w:type="pct"/>
            <w:vAlign w:val="center"/>
          </w:tcPr>
          <w:p w14:paraId="077ECBEE" w14:textId="3D5F1AD5" w:rsidR="00B0575B" w:rsidRDefault="00B0575B" w:rsidP="00B20A75">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封口</w:t>
            </w:r>
          </w:p>
        </w:tc>
        <w:tc>
          <w:tcPr>
            <w:tcW w:w="1339" w:type="pct"/>
            <w:vAlign w:val="center"/>
          </w:tcPr>
          <w:p w14:paraId="266228C7" w14:textId="5A7408B4" w:rsidR="00B0575B" w:rsidRPr="00B0575B" w:rsidRDefault="001B6AF0" w:rsidP="00B0575B">
            <w:pPr>
              <w:pStyle w:val="Bodytext20"/>
              <w:spacing w:after="180"/>
              <w:rPr>
                <w:rFonts w:ascii="Times New Roman" w:eastAsia="PMingLiU" w:hAnsi="Times New Roman" w:cs="Times New Roman"/>
                <w:b w:val="0"/>
                <w:bCs w:val="0"/>
                <w:sz w:val="28"/>
                <w:szCs w:val="28"/>
              </w:rPr>
            </w:pPr>
            <w:r>
              <w:rPr>
                <w:rFonts w:ascii="Times New Roman" w:eastAsia="PMingLiU" w:hAnsi="Times New Roman" w:cs="Times New Roman"/>
                <w:b w:val="0"/>
                <w:bCs w:val="0"/>
                <w:sz w:val="28"/>
                <w:szCs w:val="28"/>
              </w:rPr>
              <w:t>PM</w:t>
            </w:r>
            <w:r>
              <w:rPr>
                <w:rFonts w:asciiTheme="minorEastAsia" w:eastAsiaTheme="minorEastAsia" w:hAnsiTheme="minorEastAsia" w:cs="Times New Roman" w:hint="eastAsia"/>
                <w:b w:val="0"/>
                <w:bCs w:val="0"/>
                <w:sz w:val="28"/>
                <w:szCs w:val="28"/>
              </w:rPr>
              <w:t>、</w:t>
            </w:r>
            <w:r w:rsidR="00B0575B" w:rsidRPr="00261095">
              <w:rPr>
                <w:rFonts w:ascii="Times New Roman" w:eastAsia="仿宋" w:hAnsi="Times New Roman" w:cs="Times New Roman"/>
                <w:b w:val="0"/>
                <w:bCs w:val="0"/>
                <w:sz w:val="28"/>
                <w:szCs w:val="28"/>
                <w:lang w:eastAsia="zh-CN"/>
              </w:rPr>
              <w:t>VOCs</w:t>
            </w:r>
          </w:p>
        </w:tc>
        <w:tc>
          <w:tcPr>
            <w:tcW w:w="1571" w:type="pct"/>
            <w:vAlign w:val="center"/>
          </w:tcPr>
          <w:p w14:paraId="1EC3206E" w14:textId="686ABAB3" w:rsidR="00B0575B" w:rsidRPr="00261095" w:rsidRDefault="002C7D6A" w:rsidP="00B20A75">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布袋除尘、</w:t>
            </w:r>
            <w:r w:rsidR="00B0575B">
              <w:rPr>
                <w:rFonts w:ascii="Times New Roman" w:eastAsia="仿宋" w:hAnsi="Times New Roman" w:cs="Times New Roman" w:hint="eastAsia"/>
                <w:b w:val="0"/>
                <w:bCs w:val="0"/>
                <w:sz w:val="28"/>
                <w:szCs w:val="28"/>
                <w:lang w:eastAsia="zh-CN"/>
              </w:rPr>
              <w:t>吸附</w:t>
            </w:r>
          </w:p>
        </w:tc>
      </w:tr>
      <w:tr w:rsidR="00FB4C89" w:rsidRPr="00261095" w14:paraId="3502C736" w14:textId="77777777" w:rsidTr="00B20A75">
        <w:trPr>
          <w:jc w:val="center"/>
        </w:trPr>
        <w:tc>
          <w:tcPr>
            <w:tcW w:w="498" w:type="pct"/>
            <w:vAlign w:val="center"/>
          </w:tcPr>
          <w:p w14:paraId="5C9EC805" w14:textId="477DE742" w:rsidR="00FB4C89" w:rsidRPr="0079382A" w:rsidRDefault="00B0575B" w:rsidP="00416C9F">
            <w:pPr>
              <w:pStyle w:val="Bodytext20"/>
              <w:spacing w:after="180"/>
              <w:rPr>
                <w:rFonts w:ascii="Times New Roman" w:eastAsia="PMingLiU" w:hAnsi="Times New Roman" w:cs="Times New Roman"/>
                <w:b w:val="0"/>
                <w:sz w:val="28"/>
                <w:szCs w:val="28"/>
              </w:rPr>
            </w:pPr>
            <w:r>
              <w:rPr>
                <w:rFonts w:ascii="Times New Roman" w:eastAsia="PMingLiU" w:hAnsi="Times New Roman" w:cs="Times New Roman"/>
                <w:b w:val="0"/>
                <w:bCs w:val="0"/>
                <w:sz w:val="28"/>
                <w:szCs w:val="28"/>
              </w:rPr>
              <w:t>8</w:t>
            </w:r>
          </w:p>
        </w:tc>
        <w:tc>
          <w:tcPr>
            <w:tcW w:w="1592" w:type="pct"/>
            <w:vAlign w:val="center"/>
          </w:tcPr>
          <w:p w14:paraId="21921401" w14:textId="58F701D9" w:rsidR="00FB4C89" w:rsidRPr="00B2116F" w:rsidRDefault="007A4648" w:rsidP="00416C9F">
            <w:pPr>
              <w:pStyle w:val="Bodytext20"/>
              <w:spacing w:after="180"/>
              <w:rPr>
                <w:rFonts w:ascii="Times New Roman" w:eastAsia="PMingLiU" w:hAnsi="Times New Roman" w:cs="Times New Roman"/>
                <w:b w:val="0"/>
                <w:sz w:val="28"/>
                <w:szCs w:val="28"/>
              </w:rPr>
            </w:pPr>
            <w:r>
              <w:rPr>
                <w:rFonts w:ascii="Times New Roman" w:eastAsia="仿宋" w:hAnsi="Times New Roman" w:cs="Times New Roman" w:hint="eastAsia"/>
                <w:b w:val="0"/>
                <w:bCs w:val="0"/>
                <w:sz w:val="28"/>
                <w:szCs w:val="28"/>
                <w:lang w:eastAsia="zh-CN"/>
              </w:rPr>
              <w:t>蚀刻、</w:t>
            </w:r>
            <w:r w:rsidR="00B2116F">
              <w:rPr>
                <w:rFonts w:ascii="Times New Roman" w:eastAsia="仿宋" w:hAnsi="Times New Roman" w:cs="Times New Roman" w:hint="eastAsia"/>
                <w:b w:val="0"/>
                <w:bCs w:val="0"/>
                <w:sz w:val="28"/>
                <w:szCs w:val="28"/>
                <w:lang w:eastAsia="zh-CN"/>
              </w:rPr>
              <w:t>电蚀</w:t>
            </w:r>
          </w:p>
        </w:tc>
        <w:tc>
          <w:tcPr>
            <w:tcW w:w="1339" w:type="pct"/>
            <w:vAlign w:val="center"/>
          </w:tcPr>
          <w:p w14:paraId="7C161E36" w14:textId="66D22E0B" w:rsidR="00FB4C89" w:rsidRPr="00B2116F" w:rsidRDefault="00B2116F" w:rsidP="00416C9F">
            <w:pPr>
              <w:pStyle w:val="Bodytext20"/>
              <w:spacing w:after="180"/>
              <w:rPr>
                <w:rFonts w:ascii="Times New Roman" w:eastAsia="PMingLiU" w:hAnsi="Times New Roman" w:cs="Times New Roman"/>
                <w:b w:val="0"/>
                <w:sz w:val="28"/>
                <w:szCs w:val="28"/>
              </w:rPr>
            </w:pPr>
            <w:r>
              <w:rPr>
                <w:rFonts w:ascii="Times New Roman" w:eastAsia="仿宋" w:hAnsi="Times New Roman" w:cs="Times New Roman" w:hint="eastAsia"/>
                <w:b w:val="0"/>
                <w:bCs w:val="0"/>
                <w:sz w:val="28"/>
                <w:szCs w:val="28"/>
              </w:rPr>
              <w:t>N</w:t>
            </w:r>
            <w:r>
              <w:rPr>
                <w:rFonts w:ascii="Times New Roman" w:eastAsia="PMingLiU" w:hAnsi="Times New Roman" w:cs="Times New Roman"/>
                <w:b w:val="0"/>
                <w:bCs w:val="0"/>
                <w:sz w:val="28"/>
                <w:szCs w:val="28"/>
              </w:rPr>
              <w:t>Ox</w:t>
            </w:r>
            <w:r w:rsidR="00FB4C89" w:rsidRPr="00261095">
              <w:rPr>
                <w:rFonts w:ascii="Times New Roman" w:eastAsia="仿宋" w:hAnsi="Times New Roman" w:cs="Times New Roman"/>
                <w:b w:val="0"/>
                <w:bCs w:val="0"/>
                <w:sz w:val="28"/>
                <w:szCs w:val="28"/>
              </w:rPr>
              <w:t>、</w:t>
            </w:r>
            <w:r w:rsidR="00FB4C89" w:rsidRPr="00261095">
              <w:rPr>
                <w:rFonts w:ascii="Times New Roman" w:eastAsia="仿宋" w:hAnsi="Times New Roman" w:cs="Times New Roman"/>
                <w:b w:val="0"/>
                <w:bCs w:val="0"/>
                <w:sz w:val="28"/>
                <w:szCs w:val="28"/>
              </w:rPr>
              <w:t>H</w:t>
            </w:r>
            <w:r>
              <w:rPr>
                <w:rFonts w:ascii="Times New Roman" w:eastAsia="PMingLiU" w:hAnsi="Times New Roman" w:cs="Times New Roman"/>
                <w:b w:val="0"/>
                <w:bCs w:val="0"/>
                <w:sz w:val="28"/>
                <w:szCs w:val="28"/>
              </w:rPr>
              <w:t>CL</w:t>
            </w:r>
            <w:r w:rsidR="00FB4C89" w:rsidRPr="00261095">
              <w:rPr>
                <w:rFonts w:ascii="Times New Roman" w:eastAsia="仿宋" w:hAnsi="Times New Roman" w:cs="Times New Roman"/>
                <w:b w:val="0"/>
                <w:bCs w:val="0"/>
                <w:sz w:val="28"/>
                <w:szCs w:val="28"/>
              </w:rPr>
              <w:t>、</w:t>
            </w:r>
            <w:r>
              <w:rPr>
                <w:rFonts w:ascii="Times New Roman" w:eastAsia="仿宋" w:hAnsi="Times New Roman" w:cs="Times New Roman" w:hint="eastAsia"/>
                <w:b w:val="0"/>
                <w:bCs w:val="0"/>
                <w:sz w:val="28"/>
                <w:szCs w:val="28"/>
              </w:rPr>
              <w:t>氟化物、硫酸雾等</w:t>
            </w:r>
          </w:p>
        </w:tc>
        <w:tc>
          <w:tcPr>
            <w:tcW w:w="1571" w:type="pct"/>
            <w:vAlign w:val="center"/>
          </w:tcPr>
          <w:p w14:paraId="7791F221" w14:textId="17992FDE" w:rsidR="00FB4C89" w:rsidRPr="00261095" w:rsidRDefault="005C7B43" w:rsidP="00416C9F">
            <w:pPr>
              <w:pStyle w:val="Bodytext20"/>
              <w:spacing w:after="180"/>
              <w:rPr>
                <w:rFonts w:ascii="Times New Roman" w:eastAsia="仿宋" w:hAnsi="Times New Roman" w:cs="Times New Roman"/>
                <w:b w:val="0"/>
                <w:bCs w:val="0"/>
                <w:sz w:val="28"/>
                <w:szCs w:val="28"/>
                <w:lang w:eastAsia="zh-CN"/>
              </w:rPr>
            </w:pPr>
            <w:r>
              <w:rPr>
                <w:rFonts w:ascii="Times New Roman" w:eastAsia="仿宋" w:hAnsi="Times New Roman" w:cs="Times New Roman" w:hint="eastAsia"/>
                <w:b w:val="0"/>
                <w:bCs w:val="0"/>
                <w:sz w:val="28"/>
                <w:szCs w:val="28"/>
                <w:lang w:eastAsia="zh-CN"/>
              </w:rPr>
              <w:t>碱液</w:t>
            </w:r>
            <w:r w:rsidR="00FB4C89" w:rsidRPr="00261095">
              <w:rPr>
                <w:rFonts w:ascii="Times New Roman" w:eastAsia="仿宋" w:hAnsi="Times New Roman" w:cs="Times New Roman"/>
                <w:b w:val="0"/>
                <w:bCs w:val="0"/>
                <w:sz w:val="28"/>
                <w:szCs w:val="28"/>
                <w:lang w:eastAsia="zh-CN"/>
              </w:rPr>
              <w:t>喷淋</w:t>
            </w:r>
            <w:r>
              <w:rPr>
                <w:rFonts w:ascii="Times New Roman" w:eastAsia="仿宋" w:hAnsi="Times New Roman" w:cs="Times New Roman" w:hint="eastAsia"/>
                <w:b w:val="0"/>
                <w:bCs w:val="0"/>
                <w:sz w:val="28"/>
                <w:szCs w:val="28"/>
                <w:lang w:eastAsia="zh-CN"/>
              </w:rPr>
              <w:t>、洗涤</w:t>
            </w:r>
            <w:r w:rsidR="00FB4C89" w:rsidRPr="00261095">
              <w:rPr>
                <w:rFonts w:ascii="Times New Roman" w:eastAsia="仿宋" w:hAnsi="Times New Roman" w:cs="Times New Roman"/>
                <w:b w:val="0"/>
                <w:bCs w:val="0"/>
                <w:sz w:val="28"/>
                <w:szCs w:val="28"/>
                <w:lang w:eastAsia="zh-CN"/>
              </w:rPr>
              <w:t>吸收</w:t>
            </w:r>
          </w:p>
        </w:tc>
      </w:tr>
    </w:tbl>
    <w:p w14:paraId="554FD106" w14:textId="77777777" w:rsidR="00FB4C89" w:rsidRPr="00F37498" w:rsidRDefault="00FB4C89" w:rsidP="00FB4C89">
      <w:pPr>
        <w:pStyle w:val="Bodytext20"/>
        <w:spacing w:after="180"/>
        <w:rPr>
          <w:rFonts w:ascii="Times New Roman" w:eastAsia="仿宋" w:hAnsi="Times New Roman" w:cs="Times New Roman"/>
          <w:lang w:eastAsia="zh-CN"/>
        </w:rPr>
      </w:pPr>
    </w:p>
    <w:p w14:paraId="5B86622A" w14:textId="72817C23" w:rsidR="00FB4C89" w:rsidRDefault="00FB4C89" w:rsidP="00DA1F82">
      <w:pPr>
        <w:pStyle w:val="Bodytext10"/>
        <w:spacing w:line="658" w:lineRule="exact"/>
        <w:ind w:firstLine="600"/>
        <w:jc w:val="center"/>
        <w:rPr>
          <w:rFonts w:ascii="Times New Roman" w:eastAsia="仿宋_GB2312" w:hAnsi="Times New Roman" w:cs="Times New Roman"/>
          <w:highlight w:val="yellow"/>
          <w:lang w:eastAsia="zh-CN"/>
        </w:rPr>
        <w:sectPr w:rsidR="00FB4C89" w:rsidSect="00DE3C50">
          <w:footerReference w:type="default" r:id="rId20"/>
          <w:pgSz w:w="11900" w:h="16840"/>
          <w:pgMar w:top="1292" w:right="1631" w:bottom="1596" w:left="1791" w:header="1134" w:footer="1134" w:gutter="0"/>
          <w:cols w:space="720"/>
          <w:docGrid w:linePitch="360"/>
        </w:sectPr>
      </w:pPr>
    </w:p>
    <w:p w14:paraId="383C2A87" w14:textId="4C208BF0" w:rsidR="003213B5" w:rsidRPr="00261095" w:rsidRDefault="00DB7F41">
      <w:pPr>
        <w:widowControl/>
        <w:adjustRightInd w:val="0"/>
        <w:snapToGrid w:val="0"/>
        <w:spacing w:line="360" w:lineRule="auto"/>
        <w:ind w:firstLineChars="200" w:firstLine="602"/>
        <w:outlineLvl w:val="1"/>
        <w:rPr>
          <w:rFonts w:eastAsia="楷体_GB2312"/>
          <w:b/>
          <w:bCs/>
          <w:sz w:val="30"/>
          <w:szCs w:val="30"/>
          <w:lang w:eastAsia="zh-CN"/>
        </w:rPr>
      </w:pPr>
      <w:bookmarkStart w:id="98" w:name="_Toc120619773"/>
      <w:r w:rsidRPr="00261095">
        <w:rPr>
          <w:rFonts w:eastAsia="楷体_GB2312"/>
          <w:b/>
          <w:bCs/>
          <w:sz w:val="30"/>
          <w:szCs w:val="30"/>
          <w:lang w:eastAsia="zh-CN"/>
        </w:rPr>
        <w:t>（四）绩效分级指标</w:t>
      </w:r>
      <w:bookmarkEnd w:id="98"/>
    </w:p>
    <w:p w14:paraId="77385694" w14:textId="77777777" w:rsidR="003213B5" w:rsidRPr="00F37498" w:rsidRDefault="00DB7F41" w:rsidP="00F37498">
      <w:pPr>
        <w:pStyle w:val="Bodytext20"/>
        <w:spacing w:after="180"/>
        <w:rPr>
          <w:rFonts w:ascii="Times New Roman" w:eastAsia="仿宋" w:hAnsi="Times New Roman" w:cs="Times New Roman"/>
          <w:lang w:eastAsia="zh-CN"/>
        </w:rPr>
      </w:pPr>
      <w:r w:rsidRPr="00F37498">
        <w:rPr>
          <w:rFonts w:ascii="Times New Roman" w:eastAsia="仿宋" w:hAnsi="Times New Roman" w:cs="Times New Roman"/>
          <w:lang w:eastAsia="zh-CN"/>
        </w:rPr>
        <w:t>表</w:t>
      </w:r>
      <w:r w:rsidRPr="00F37498">
        <w:rPr>
          <w:rFonts w:ascii="Times New Roman" w:eastAsia="仿宋" w:hAnsi="Times New Roman" w:cs="Times New Roman"/>
          <w:lang w:eastAsia="zh-CN"/>
        </w:rPr>
        <w:t xml:space="preserve">3-2   </w:t>
      </w:r>
      <w:r w:rsidRPr="00F37498">
        <w:rPr>
          <w:rFonts w:ascii="Times New Roman" w:eastAsia="仿宋" w:hAnsi="Times New Roman" w:cs="Times New Roman"/>
          <w:lang w:eastAsia="zh-CN"/>
        </w:rPr>
        <w:t>电子制造行业绩效分级指标</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547"/>
        <w:gridCol w:w="5672"/>
        <w:gridCol w:w="5247"/>
        <w:gridCol w:w="2084"/>
      </w:tblGrid>
      <w:tr w:rsidR="003213B5" w:rsidRPr="00261095" w14:paraId="70EDF102" w14:textId="77777777" w:rsidTr="00261095">
        <w:tc>
          <w:tcPr>
            <w:tcW w:w="532" w:type="pct"/>
            <w:vAlign w:val="center"/>
          </w:tcPr>
          <w:p w14:paraId="475E6E4A"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差异化指标</w:t>
            </w:r>
          </w:p>
        </w:tc>
        <w:tc>
          <w:tcPr>
            <w:tcW w:w="1949" w:type="pct"/>
            <w:vAlign w:val="center"/>
          </w:tcPr>
          <w:p w14:paraId="0CB9F6E9"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A</w:t>
            </w:r>
            <w:r w:rsidRPr="00261095">
              <w:rPr>
                <w:rFonts w:ascii="Times New Roman" w:eastAsia="仿宋" w:hAnsi="Times New Roman" w:cs="Times New Roman"/>
                <w:b/>
                <w:bCs/>
                <w:sz w:val="20"/>
                <w:szCs w:val="20"/>
                <w:lang w:eastAsia="zh-CN"/>
              </w:rPr>
              <w:t>级企业</w:t>
            </w:r>
          </w:p>
        </w:tc>
        <w:tc>
          <w:tcPr>
            <w:tcW w:w="1803" w:type="pct"/>
            <w:vAlign w:val="center"/>
          </w:tcPr>
          <w:p w14:paraId="5541FCF2"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B</w:t>
            </w:r>
            <w:r w:rsidRPr="00261095">
              <w:rPr>
                <w:rFonts w:ascii="Times New Roman" w:eastAsia="仿宋" w:hAnsi="Times New Roman" w:cs="Times New Roman"/>
                <w:b/>
                <w:bCs/>
                <w:sz w:val="20"/>
                <w:szCs w:val="20"/>
                <w:lang w:eastAsia="zh-CN"/>
              </w:rPr>
              <w:t>级企业</w:t>
            </w:r>
          </w:p>
        </w:tc>
        <w:tc>
          <w:tcPr>
            <w:tcW w:w="716" w:type="pct"/>
            <w:vAlign w:val="center"/>
          </w:tcPr>
          <w:p w14:paraId="5F91A182"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C</w:t>
            </w:r>
            <w:r w:rsidRPr="00261095">
              <w:rPr>
                <w:rFonts w:ascii="Times New Roman" w:eastAsia="仿宋" w:hAnsi="Times New Roman" w:cs="Times New Roman"/>
                <w:b/>
                <w:bCs/>
                <w:sz w:val="20"/>
                <w:szCs w:val="20"/>
                <w:lang w:eastAsia="zh-CN"/>
              </w:rPr>
              <w:t>级企业</w:t>
            </w:r>
          </w:p>
        </w:tc>
      </w:tr>
      <w:tr w:rsidR="003213B5" w:rsidRPr="00261095" w14:paraId="046662BD" w14:textId="77777777">
        <w:tc>
          <w:tcPr>
            <w:tcW w:w="532" w:type="pct"/>
            <w:vAlign w:val="center"/>
          </w:tcPr>
          <w:p w14:paraId="7343D26F"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能源</w:t>
            </w:r>
          </w:p>
        </w:tc>
        <w:tc>
          <w:tcPr>
            <w:tcW w:w="3752" w:type="pct"/>
            <w:gridSpan w:val="2"/>
            <w:vAlign w:val="center"/>
          </w:tcPr>
          <w:p w14:paraId="0BECDE25" w14:textId="77777777" w:rsidR="003213B5" w:rsidRPr="00261095" w:rsidRDefault="00DB7F41">
            <w:pPr>
              <w:pStyle w:val="Other10"/>
              <w:spacing w:line="430" w:lineRule="exact"/>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全部采用天然气、电</w:t>
            </w:r>
          </w:p>
        </w:tc>
        <w:tc>
          <w:tcPr>
            <w:tcW w:w="716" w:type="pct"/>
            <w:vAlign w:val="center"/>
          </w:tcPr>
          <w:p w14:paraId="1912E19F" w14:textId="77777777" w:rsidR="003213B5" w:rsidRPr="00261095" w:rsidRDefault="00DB7F41">
            <w:pPr>
              <w:pStyle w:val="Other10"/>
              <w:spacing w:line="430" w:lineRule="exact"/>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451CF6AE" w14:textId="77777777" w:rsidTr="00261095">
        <w:trPr>
          <w:trHeight w:val="1114"/>
        </w:trPr>
        <w:tc>
          <w:tcPr>
            <w:tcW w:w="532" w:type="pct"/>
            <w:vAlign w:val="center"/>
          </w:tcPr>
          <w:p w14:paraId="66E69532"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原辅材料</w:t>
            </w:r>
          </w:p>
        </w:tc>
        <w:tc>
          <w:tcPr>
            <w:tcW w:w="1949" w:type="pct"/>
            <w:vAlign w:val="center"/>
          </w:tcPr>
          <w:p w14:paraId="36F68345" w14:textId="77777777" w:rsidR="003213B5" w:rsidRPr="00261095" w:rsidRDefault="00DB7F41">
            <w:pPr>
              <w:pStyle w:val="Other10"/>
              <w:spacing w:line="430" w:lineRule="exact"/>
              <w:ind w:firstLine="0"/>
              <w:jc w:val="both"/>
              <w:rPr>
                <w:rFonts w:ascii="Times New Roman" w:eastAsiaTheme="minorEastAsia" w:hAnsi="Times New Roman" w:cs="Times New Roman"/>
                <w:sz w:val="20"/>
                <w:szCs w:val="20"/>
                <w:lang w:eastAsia="zh-CN"/>
              </w:rPr>
            </w:pPr>
            <w:r w:rsidRPr="00261095">
              <w:rPr>
                <w:rFonts w:ascii="Times New Roman" w:eastAsia="仿宋" w:hAnsi="Times New Roman" w:cs="Times New Roman"/>
                <w:sz w:val="20"/>
                <w:szCs w:val="20"/>
                <w:lang w:val="en-US" w:eastAsia="zh-CN"/>
              </w:rPr>
              <w:t>清洗工序使用符合《清洗剂挥发性有机化合物含量限值》（</w:t>
            </w:r>
            <w:r w:rsidRPr="00261095">
              <w:rPr>
                <w:rFonts w:ascii="Times New Roman" w:eastAsia="仿宋" w:hAnsi="Times New Roman" w:cs="Times New Roman"/>
                <w:sz w:val="20"/>
                <w:szCs w:val="20"/>
                <w:lang w:val="en-US" w:eastAsia="zh-CN"/>
              </w:rPr>
              <w:t>GB38508-2020</w:t>
            </w:r>
            <w:r w:rsidRPr="00261095">
              <w:rPr>
                <w:rFonts w:ascii="Times New Roman" w:eastAsia="仿宋" w:hAnsi="Times New Roman" w:cs="Times New Roman"/>
                <w:sz w:val="20"/>
                <w:szCs w:val="20"/>
                <w:lang w:val="en-US" w:eastAsia="zh-CN"/>
              </w:rPr>
              <w:t>）规定的水基或半水基清洗剂含量（</w:t>
            </w:r>
            <w:r w:rsidRPr="00261095">
              <w:rPr>
                <w:rFonts w:ascii="Times New Roman" w:eastAsia="仿宋" w:hAnsi="Times New Roman" w:cs="Times New Roman"/>
                <w:sz w:val="20"/>
                <w:szCs w:val="20"/>
                <w:lang w:val="en-US" w:eastAsia="zh-CN"/>
              </w:rPr>
              <w:t>100g/L</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val="en-US" w:eastAsia="zh-CN"/>
              </w:rPr>
              <w:t>50g/L</w:t>
            </w:r>
            <w:r w:rsidRPr="00261095">
              <w:rPr>
                <w:rFonts w:ascii="Times New Roman" w:eastAsia="仿宋" w:hAnsi="Times New Roman" w:cs="Times New Roman"/>
                <w:sz w:val="20"/>
                <w:szCs w:val="20"/>
                <w:lang w:val="en-US" w:eastAsia="zh-CN"/>
              </w:rPr>
              <w:t>）产品达</w:t>
            </w:r>
            <w:r w:rsidRPr="00261095">
              <w:rPr>
                <w:rFonts w:ascii="Times New Roman" w:eastAsia="仿宋" w:hAnsi="Times New Roman" w:cs="Times New Roman"/>
                <w:sz w:val="20"/>
                <w:szCs w:val="20"/>
                <w:lang w:val="en-US" w:eastAsia="zh-CN"/>
              </w:rPr>
              <w:t>60%</w:t>
            </w:r>
            <w:r w:rsidRPr="00261095">
              <w:rPr>
                <w:rFonts w:ascii="Times New Roman" w:eastAsia="仿宋" w:hAnsi="Times New Roman" w:cs="Times New Roman"/>
                <w:sz w:val="20"/>
                <w:szCs w:val="20"/>
                <w:lang w:val="en-US" w:eastAsia="zh-CN"/>
              </w:rPr>
              <w:t>以上。</w:t>
            </w:r>
          </w:p>
        </w:tc>
        <w:tc>
          <w:tcPr>
            <w:tcW w:w="2519" w:type="pct"/>
            <w:gridSpan w:val="2"/>
            <w:vAlign w:val="center"/>
          </w:tcPr>
          <w:p w14:paraId="2A16BB52" w14:textId="77777777" w:rsidR="003213B5" w:rsidRPr="00261095" w:rsidRDefault="00DB7F41">
            <w:pPr>
              <w:pStyle w:val="Other10"/>
              <w:spacing w:line="430" w:lineRule="exact"/>
              <w:ind w:firstLine="0"/>
              <w:jc w:val="center"/>
              <w:rPr>
                <w:rFonts w:ascii="Times New Roman" w:eastAsia="PMingLiU" w:hAnsi="Times New Roman" w:cs="Times New Roman"/>
                <w:sz w:val="20"/>
                <w:szCs w:val="20"/>
              </w:rPr>
            </w:pPr>
            <w:r w:rsidRPr="00261095">
              <w:rPr>
                <w:rFonts w:ascii="Times New Roman" w:eastAsia="仿宋" w:hAnsi="Times New Roman" w:cs="Times New Roman"/>
                <w:sz w:val="20"/>
                <w:szCs w:val="20"/>
                <w:lang w:eastAsia="zh-CN"/>
              </w:rPr>
              <w:t>未达到</w:t>
            </w:r>
            <w:r w:rsidRPr="00261095">
              <w:rPr>
                <w:rFonts w:ascii="Times New Roman" w:eastAsia="PMingLiU" w:hAnsi="Times New Roman" w:cs="Times New Roman"/>
                <w:sz w:val="20"/>
                <w:szCs w:val="20"/>
              </w:rPr>
              <w:t>A</w:t>
            </w:r>
            <w:r w:rsidRPr="00261095">
              <w:rPr>
                <w:rFonts w:ascii="Times New Roman" w:eastAsia="仿宋" w:hAnsi="Times New Roman" w:cs="Times New Roman"/>
                <w:sz w:val="20"/>
                <w:szCs w:val="20"/>
                <w:lang w:eastAsia="zh-CN"/>
              </w:rPr>
              <w:t>级要求</w:t>
            </w:r>
          </w:p>
        </w:tc>
      </w:tr>
      <w:tr w:rsidR="003213B5" w:rsidRPr="00261095" w14:paraId="21311C08" w14:textId="77777777" w:rsidTr="00261095">
        <w:tc>
          <w:tcPr>
            <w:tcW w:w="532" w:type="pct"/>
            <w:vAlign w:val="center"/>
          </w:tcPr>
          <w:p w14:paraId="03304C67"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挥发性有机液体储罐</w:t>
            </w:r>
          </w:p>
        </w:tc>
        <w:tc>
          <w:tcPr>
            <w:tcW w:w="1949" w:type="pct"/>
            <w:vAlign w:val="center"/>
          </w:tcPr>
          <w:p w14:paraId="6EEFC110"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对储存物料的真实蒸气压</w:t>
            </w:r>
            <w:r w:rsidRPr="00261095">
              <w:rPr>
                <w:rFonts w:ascii="Times New Roman" w:eastAsia="仿宋" w:hAnsi="Times New Roman" w:cs="Times New Roman"/>
                <w:sz w:val="20"/>
                <w:szCs w:val="20"/>
                <w:lang w:val="en-US" w:eastAsia="zh-CN"/>
              </w:rPr>
              <w:t>≥2.8kPa</w:t>
            </w:r>
            <w:r w:rsidRPr="00261095">
              <w:rPr>
                <w:rFonts w:ascii="Times New Roman" w:eastAsia="仿宋" w:hAnsi="Times New Roman" w:cs="Times New Roman"/>
                <w:sz w:val="20"/>
                <w:szCs w:val="20"/>
                <w:lang w:val="en-US" w:eastAsia="zh-CN"/>
              </w:rPr>
              <w:t>且储罐容积</w:t>
            </w:r>
            <w:r w:rsidRPr="00261095">
              <w:rPr>
                <w:rFonts w:ascii="Times New Roman" w:eastAsia="仿宋" w:hAnsi="Times New Roman" w:cs="Times New Roman"/>
                <w:sz w:val="20"/>
                <w:szCs w:val="20"/>
                <w:lang w:val="en-US" w:eastAsia="zh-CN"/>
              </w:rPr>
              <w:t>≥20m</w:t>
            </w:r>
            <w:r w:rsidRPr="00261095">
              <w:rPr>
                <w:rFonts w:ascii="Times New Roman" w:eastAsia="仿宋" w:hAnsi="Times New Roman" w:cs="Times New Roman"/>
                <w:sz w:val="20"/>
                <w:szCs w:val="20"/>
                <w:vertAlign w:val="superscript"/>
                <w:lang w:val="en-US" w:eastAsia="zh-CN"/>
              </w:rPr>
              <w:t>3</w:t>
            </w:r>
            <w:r w:rsidRPr="00261095">
              <w:rPr>
                <w:rFonts w:ascii="Times New Roman" w:eastAsia="仿宋" w:hAnsi="Times New Roman" w:cs="Times New Roman"/>
                <w:sz w:val="20"/>
                <w:szCs w:val="20"/>
                <w:lang w:val="en-US" w:eastAsia="zh-CN"/>
              </w:rPr>
              <w:t>的有机液体储罐，应符合以下规定：</w:t>
            </w:r>
          </w:p>
          <w:p w14:paraId="7ECE851D" w14:textId="77777777" w:rsidR="003213B5" w:rsidRPr="00261095" w:rsidRDefault="00DB7F41">
            <w:pPr>
              <w:pStyle w:val="Other10"/>
              <w:numPr>
                <w:ilvl w:val="0"/>
                <w:numId w:val="5"/>
              </w:numPr>
              <w:spacing w:line="430" w:lineRule="exact"/>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采用浮顶罐；对于内浮顶罐，浮顶与罐壁之间应采用浸液式密封、机械式鞋形密封等高效密封方式；对于外浮顶罐，浮顶与罐壁之间应采用双重密封，且一次密封应采用浸液式密封、机械式鞋形密封等高效密封方式。</w:t>
            </w:r>
          </w:p>
          <w:p w14:paraId="53D59582" w14:textId="77777777" w:rsidR="003213B5" w:rsidRPr="00261095" w:rsidRDefault="00DB7F41">
            <w:pPr>
              <w:pStyle w:val="Other10"/>
              <w:numPr>
                <w:ilvl w:val="0"/>
                <w:numId w:val="5"/>
              </w:numPr>
              <w:spacing w:line="430" w:lineRule="exact"/>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采用固定顶罐并安装密闭排气系统。</w:t>
            </w:r>
          </w:p>
          <w:p w14:paraId="43D56C53" w14:textId="77777777" w:rsidR="003213B5" w:rsidRPr="00261095" w:rsidRDefault="00DB7F41">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条的固定顶罐排气采用冷凝</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吸附回收、燃烧工艺（包括直接燃烧、催化燃烧和蓄热燃烧）或送工艺加热炉、锅炉、焚烧炉等燃烧处理，处理效率不低于</w:t>
            </w:r>
            <w:r w:rsidRPr="00261095">
              <w:rPr>
                <w:rFonts w:ascii="Times New Roman" w:eastAsia="仿宋" w:hAnsi="Times New Roman" w:cs="Times New Roman"/>
                <w:sz w:val="20"/>
                <w:szCs w:val="20"/>
                <w:lang w:eastAsia="zh-CN"/>
              </w:rPr>
              <w:t>9</w:t>
            </w:r>
            <w:r w:rsidRPr="00261095">
              <w:rPr>
                <w:rFonts w:ascii="Times New Roman" w:eastAsia="PMingLiU" w:hAnsi="Times New Roman" w:cs="Times New Roman"/>
                <w:sz w:val="20"/>
                <w:szCs w:val="20"/>
                <w:lang w:eastAsia="zh-CN"/>
              </w:rPr>
              <w:t>5%</w:t>
            </w:r>
            <w:r w:rsidRPr="00261095">
              <w:rPr>
                <w:rFonts w:ascii="Times New Roman" w:eastAsiaTheme="minorEastAsia" w:hAnsi="Times New Roman" w:cs="Times New Roman"/>
                <w:sz w:val="20"/>
                <w:szCs w:val="20"/>
                <w:lang w:eastAsia="zh-CN"/>
              </w:rPr>
              <w:t>。</w:t>
            </w:r>
          </w:p>
        </w:tc>
        <w:tc>
          <w:tcPr>
            <w:tcW w:w="1803" w:type="pct"/>
            <w:vAlign w:val="center"/>
          </w:tcPr>
          <w:p w14:paraId="6DA98CA8"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对储存物料的真实蒸气压</w:t>
            </w:r>
            <w:r w:rsidRPr="00261095">
              <w:rPr>
                <w:rFonts w:ascii="Times New Roman" w:eastAsia="仿宋" w:hAnsi="Times New Roman" w:cs="Times New Roman"/>
                <w:sz w:val="20"/>
                <w:szCs w:val="20"/>
                <w:lang w:val="en-US" w:eastAsia="zh-CN"/>
              </w:rPr>
              <w:t>≥2.8kPa</w:t>
            </w:r>
            <w:r w:rsidRPr="00261095">
              <w:rPr>
                <w:rFonts w:ascii="Times New Roman" w:eastAsia="仿宋" w:hAnsi="Times New Roman" w:cs="Times New Roman"/>
                <w:sz w:val="20"/>
                <w:szCs w:val="20"/>
                <w:lang w:val="en-US" w:eastAsia="zh-CN"/>
              </w:rPr>
              <w:t>且储罐容积</w:t>
            </w:r>
            <w:r w:rsidRPr="00261095">
              <w:rPr>
                <w:rFonts w:ascii="Times New Roman" w:eastAsia="仿宋" w:hAnsi="Times New Roman" w:cs="Times New Roman"/>
                <w:sz w:val="20"/>
                <w:szCs w:val="20"/>
                <w:lang w:val="en-US" w:eastAsia="zh-CN"/>
              </w:rPr>
              <w:t>≥20m</w:t>
            </w:r>
            <w:r w:rsidRPr="00261095">
              <w:rPr>
                <w:rFonts w:ascii="Times New Roman" w:eastAsia="仿宋" w:hAnsi="Times New Roman" w:cs="Times New Roman"/>
                <w:sz w:val="20"/>
                <w:szCs w:val="20"/>
                <w:vertAlign w:val="superscript"/>
                <w:lang w:val="en-US" w:eastAsia="zh-CN"/>
              </w:rPr>
              <w:t>3</w:t>
            </w:r>
            <w:r w:rsidRPr="00261095">
              <w:rPr>
                <w:rFonts w:ascii="Times New Roman" w:eastAsia="仿宋" w:hAnsi="Times New Roman" w:cs="Times New Roman"/>
                <w:sz w:val="20"/>
                <w:szCs w:val="20"/>
                <w:lang w:val="en-US" w:eastAsia="zh-CN"/>
              </w:rPr>
              <w:t>的有机液体储罐，应符合以下规定：</w:t>
            </w:r>
          </w:p>
          <w:p w14:paraId="1C860770" w14:textId="77777777" w:rsidR="003213B5" w:rsidRPr="00261095" w:rsidRDefault="00DB7F41">
            <w:pPr>
              <w:pStyle w:val="Other10"/>
              <w:numPr>
                <w:ilvl w:val="0"/>
                <w:numId w:val="6"/>
              </w:numPr>
              <w:spacing w:line="430" w:lineRule="exact"/>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采用浮顶罐；对于内浮顶罐，浮顶与罐壁之间应采用浸液式密封、机械式鞋形密封等高效密封方式；对于外浮顶罐，浮顶与罐壁之间应采用双重密封，且一次密封应采用浸液式密封、机械式鞋形密封等高效密封方式。</w:t>
            </w:r>
          </w:p>
          <w:p w14:paraId="5CD817A5" w14:textId="77777777" w:rsidR="003213B5" w:rsidRPr="00261095" w:rsidRDefault="00DB7F41">
            <w:pPr>
              <w:pStyle w:val="Other10"/>
              <w:numPr>
                <w:ilvl w:val="0"/>
                <w:numId w:val="6"/>
              </w:numPr>
              <w:spacing w:line="430" w:lineRule="exact"/>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采用固定顶罐并安装密闭排气系统。</w:t>
            </w:r>
          </w:p>
          <w:p w14:paraId="69100B7A"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符合第</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条的固定顶罐排气采用吸收、吸附、冷凝、膜分离等组合处理工艺，处理效率不低于</w:t>
            </w:r>
            <w:r w:rsidRPr="00261095">
              <w:rPr>
                <w:rFonts w:ascii="Times New Roman" w:eastAsia="仿宋" w:hAnsi="Times New Roman" w:cs="Times New Roman"/>
                <w:sz w:val="20"/>
                <w:szCs w:val="20"/>
                <w:lang w:eastAsia="zh-CN"/>
              </w:rPr>
              <w:t>80%</w:t>
            </w:r>
            <w:r w:rsidRPr="00261095">
              <w:rPr>
                <w:rFonts w:ascii="Times New Roman" w:eastAsia="仿宋" w:hAnsi="Times New Roman" w:cs="Times New Roman"/>
                <w:sz w:val="20"/>
                <w:szCs w:val="20"/>
                <w:lang w:eastAsia="zh-CN"/>
              </w:rPr>
              <w:t>。</w:t>
            </w:r>
          </w:p>
        </w:tc>
        <w:tc>
          <w:tcPr>
            <w:tcW w:w="716" w:type="pct"/>
            <w:vAlign w:val="center"/>
          </w:tcPr>
          <w:p w14:paraId="27952ECC" w14:textId="77777777" w:rsidR="003213B5" w:rsidRPr="00261095" w:rsidRDefault="00DB7F41">
            <w:pPr>
              <w:pStyle w:val="Other10"/>
              <w:spacing w:line="430" w:lineRule="exact"/>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PMingLiU" w:hAnsi="Times New Roman" w:cs="Times New Roman"/>
                <w:sz w:val="20"/>
                <w:szCs w:val="20"/>
              </w:rPr>
              <w:t>A</w:t>
            </w:r>
            <w:r w:rsidRPr="00261095">
              <w:rPr>
                <w:rFonts w:ascii="Times New Roman" w:eastAsiaTheme="minorEastAsia" w:hAnsi="Times New Roman" w:cs="Times New Roman"/>
                <w:sz w:val="20"/>
                <w:szCs w:val="20"/>
              </w:rPr>
              <w:t>、</w:t>
            </w:r>
            <w:r w:rsidRPr="00261095">
              <w:rPr>
                <w:rFonts w:ascii="Times New Roman" w:eastAsiaTheme="minorEastAsia"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3964FD7A" w14:textId="77777777">
        <w:tc>
          <w:tcPr>
            <w:tcW w:w="532" w:type="pct"/>
            <w:vAlign w:val="center"/>
          </w:tcPr>
          <w:p w14:paraId="740D232A"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泄漏检测与修复</w:t>
            </w:r>
          </w:p>
        </w:tc>
        <w:tc>
          <w:tcPr>
            <w:tcW w:w="4468" w:type="pct"/>
            <w:gridSpan w:val="3"/>
            <w:vAlign w:val="center"/>
          </w:tcPr>
          <w:p w14:paraId="370AEE4E" w14:textId="42C0D76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涉</w:t>
            </w:r>
            <w:r w:rsidRPr="00261095">
              <w:rPr>
                <w:rFonts w:ascii="Times New Roman" w:eastAsia="仿宋" w:hAnsi="Times New Roman" w:cs="Times New Roman"/>
                <w:sz w:val="20"/>
                <w:szCs w:val="20"/>
                <w:lang w:eastAsia="zh-CN"/>
              </w:rPr>
              <w:t>VOCs</w:t>
            </w:r>
            <w:r w:rsidRPr="00261095">
              <w:rPr>
                <w:rFonts w:ascii="Times New Roman" w:eastAsia="仿宋" w:hAnsi="Times New Roman" w:cs="Times New Roman"/>
                <w:sz w:val="20"/>
                <w:szCs w:val="20"/>
                <w:lang w:eastAsia="zh-CN"/>
              </w:rPr>
              <w:t>物料企业按照《挥发性有机物无组织排放控制标准》（</w:t>
            </w:r>
            <w:r w:rsidRPr="00261095">
              <w:rPr>
                <w:rFonts w:ascii="Times New Roman" w:eastAsia="仿宋" w:hAnsi="Times New Roman" w:cs="Times New Roman"/>
                <w:sz w:val="20"/>
                <w:szCs w:val="20"/>
                <w:lang w:eastAsia="zh-CN"/>
              </w:rPr>
              <w:t>GB37822-2019</w:t>
            </w:r>
            <w:r w:rsidRPr="00261095">
              <w:rPr>
                <w:rFonts w:ascii="Times New Roman" w:eastAsia="仿宋" w:hAnsi="Times New Roman" w:cs="Times New Roman"/>
                <w:sz w:val="20"/>
                <w:szCs w:val="20"/>
                <w:lang w:eastAsia="zh-CN"/>
              </w:rPr>
              <w:t>）相关要求，开展泄漏检测与修复工作。</w:t>
            </w:r>
          </w:p>
        </w:tc>
      </w:tr>
      <w:tr w:rsidR="003213B5" w:rsidRPr="00261095" w14:paraId="6748E7FC" w14:textId="77777777" w:rsidTr="00261095">
        <w:trPr>
          <w:trHeight w:val="2091"/>
        </w:trPr>
        <w:tc>
          <w:tcPr>
            <w:tcW w:w="532" w:type="pct"/>
            <w:vAlign w:val="center"/>
          </w:tcPr>
          <w:p w14:paraId="725D14AC"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工艺过程</w:t>
            </w:r>
          </w:p>
        </w:tc>
        <w:tc>
          <w:tcPr>
            <w:tcW w:w="1949" w:type="pct"/>
            <w:vAlign w:val="center"/>
          </w:tcPr>
          <w:p w14:paraId="77EF0524"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胶粘剂、溶剂、涂布液等挥发性有机液体全部采用自动配料系统；</w:t>
            </w:r>
          </w:p>
          <w:p w14:paraId="27A51D42"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Pr="00261095">
              <w:rPr>
                <w:rFonts w:ascii="Times New Roman" w:eastAsia="仿宋" w:hAnsi="Times New Roman" w:cs="Times New Roman"/>
                <w:sz w:val="20"/>
                <w:szCs w:val="20"/>
                <w:lang w:val="en-US" w:eastAsia="zh-CN"/>
              </w:rPr>
              <w:t>粉料采用管道或气力输送，全部采用自动投料；</w:t>
            </w:r>
          </w:p>
          <w:p w14:paraId="777C0BCB" w14:textId="24A3C61C" w:rsidR="003213B5" w:rsidRPr="00FB4FB6"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val="en-US" w:eastAsia="zh-CN"/>
              </w:rPr>
              <w:t>上胶、喷涂、涂覆和清洗工序采用管道输送、自动上料系统。</w:t>
            </w:r>
          </w:p>
        </w:tc>
        <w:tc>
          <w:tcPr>
            <w:tcW w:w="1803" w:type="pct"/>
            <w:vAlign w:val="center"/>
          </w:tcPr>
          <w:p w14:paraId="6CDD512C" w14:textId="77777777" w:rsidR="003213B5" w:rsidRPr="00261095" w:rsidRDefault="00DB7F41">
            <w:pPr>
              <w:pStyle w:val="Other10"/>
              <w:spacing w:line="430" w:lineRule="exact"/>
              <w:ind w:firstLine="0"/>
              <w:jc w:val="both"/>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胶粘剂、溶剂、涂布液等等挥发性有机液体全部采用自动配料系统；</w:t>
            </w:r>
          </w:p>
          <w:p w14:paraId="017FEA84"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粉料采用管道或气力输送，自动投料占比达</w:t>
            </w:r>
            <w:r w:rsidRPr="00261095">
              <w:rPr>
                <w:rFonts w:ascii="Times New Roman" w:eastAsia="PMingLiU" w:hAnsi="Times New Roman" w:cs="Times New Roman"/>
                <w:sz w:val="20"/>
                <w:szCs w:val="20"/>
                <w:lang w:eastAsia="zh-CN"/>
              </w:rPr>
              <w:t>8</w:t>
            </w:r>
            <w:r w:rsidRPr="00261095">
              <w:rPr>
                <w:rFonts w:ascii="Times New Roman" w:eastAsia="仿宋" w:hAnsi="Times New Roman" w:cs="Times New Roman"/>
                <w:sz w:val="20"/>
                <w:szCs w:val="20"/>
                <w:lang w:eastAsia="zh-CN"/>
              </w:rPr>
              <w:t>0%</w:t>
            </w:r>
            <w:r w:rsidRPr="00261095">
              <w:rPr>
                <w:rFonts w:ascii="Times New Roman" w:eastAsia="仿宋" w:hAnsi="Times New Roman" w:cs="Times New Roman"/>
                <w:sz w:val="20"/>
                <w:szCs w:val="20"/>
                <w:lang w:eastAsia="zh-CN"/>
              </w:rPr>
              <w:t>；</w:t>
            </w:r>
          </w:p>
          <w:p w14:paraId="7C14AE5B" w14:textId="6B11DAA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上胶、喷涂、涂覆和清洗工序采用管道输送、自动上料系统。</w:t>
            </w:r>
          </w:p>
        </w:tc>
        <w:tc>
          <w:tcPr>
            <w:tcW w:w="716" w:type="pct"/>
            <w:vAlign w:val="center"/>
          </w:tcPr>
          <w:p w14:paraId="4071C2BF" w14:textId="77777777" w:rsidR="003213B5" w:rsidRPr="00261095" w:rsidRDefault="00DB7F41">
            <w:pPr>
              <w:pStyle w:val="Other10"/>
              <w:spacing w:line="430" w:lineRule="exact"/>
              <w:ind w:firstLine="0"/>
              <w:jc w:val="center"/>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要求</w:t>
            </w:r>
          </w:p>
        </w:tc>
      </w:tr>
      <w:tr w:rsidR="003213B5" w:rsidRPr="00261095" w14:paraId="656F1D2D" w14:textId="77777777" w:rsidTr="00261095">
        <w:trPr>
          <w:trHeight w:val="33"/>
        </w:trPr>
        <w:tc>
          <w:tcPr>
            <w:tcW w:w="532" w:type="pct"/>
            <w:vAlign w:val="center"/>
          </w:tcPr>
          <w:p w14:paraId="72F89D23"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无组织排放</w:t>
            </w:r>
          </w:p>
        </w:tc>
        <w:tc>
          <w:tcPr>
            <w:tcW w:w="1949" w:type="pct"/>
            <w:vAlign w:val="center"/>
          </w:tcPr>
          <w:p w14:paraId="46B14BD0"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满足《挥发性有机物无组织排放控制标准》（</w:t>
            </w:r>
            <w:r w:rsidRPr="00261095">
              <w:rPr>
                <w:rFonts w:ascii="Times New Roman" w:eastAsia="仿宋" w:hAnsi="Times New Roman" w:cs="Times New Roman"/>
                <w:sz w:val="20"/>
                <w:szCs w:val="20"/>
                <w:lang w:val="en-US" w:eastAsia="zh-CN"/>
              </w:rPr>
              <w:t>GB37822-2019</w:t>
            </w:r>
            <w:r w:rsidRPr="00261095">
              <w:rPr>
                <w:rFonts w:ascii="Times New Roman" w:eastAsia="仿宋" w:hAnsi="Times New Roman" w:cs="Times New Roman"/>
                <w:sz w:val="20"/>
                <w:szCs w:val="20"/>
                <w:lang w:val="en-US" w:eastAsia="zh-CN"/>
              </w:rPr>
              <w:t>）特别控制要求；</w:t>
            </w:r>
          </w:p>
          <w:p w14:paraId="1AB64D65" w14:textId="7F96F5D5"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00261095" w:rsidRPr="00261095">
              <w:rPr>
                <w:rFonts w:ascii="Times New Roman" w:eastAsia="仿宋" w:hAnsi="Times New Roman" w:cs="Times New Roman"/>
                <w:sz w:val="20"/>
                <w:szCs w:val="20"/>
                <w:lang w:val="en-US" w:eastAsia="zh-CN"/>
              </w:rPr>
              <w:t>清洗剂、涂料、油墨、胶粘剂等</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物料</w:t>
            </w:r>
            <w:r w:rsidR="00261095" w:rsidRPr="00261095">
              <w:rPr>
                <w:rFonts w:ascii="Times New Roman" w:eastAsia="仿宋" w:hAnsi="Times New Roman" w:cs="Times New Roman"/>
                <w:sz w:val="20"/>
                <w:szCs w:val="20"/>
                <w:lang w:val="en-US" w:eastAsia="zh-CN"/>
              </w:rPr>
              <w:t>密闭储存，存放于无阳光直射的场所；废清洗剂、废涂料、废油墨、废胶粘剂等含</w:t>
            </w:r>
            <w:r w:rsidR="00261095" w:rsidRPr="00261095">
              <w:rPr>
                <w:rFonts w:ascii="Times New Roman" w:eastAsia="仿宋" w:hAnsi="Times New Roman" w:cs="Times New Roman"/>
                <w:sz w:val="20"/>
                <w:szCs w:val="20"/>
                <w:lang w:val="en-US" w:eastAsia="zh-CN"/>
              </w:rPr>
              <w:t>VOCs</w:t>
            </w:r>
            <w:r w:rsidR="00261095" w:rsidRPr="00261095">
              <w:rPr>
                <w:rFonts w:ascii="Times New Roman" w:eastAsia="仿宋" w:hAnsi="Times New Roman" w:cs="Times New Roman"/>
                <w:sz w:val="20"/>
                <w:szCs w:val="20"/>
                <w:lang w:val="en-US" w:eastAsia="zh-CN"/>
              </w:rPr>
              <w:t>的废物应分类放置于贴有标识的容器内，加盖密封，存放于无阳光直射的场所</w:t>
            </w:r>
            <w:r w:rsidRPr="00261095">
              <w:rPr>
                <w:rFonts w:ascii="Times New Roman" w:eastAsia="仿宋" w:hAnsi="Times New Roman" w:cs="Times New Roman"/>
                <w:sz w:val="20"/>
                <w:szCs w:val="20"/>
                <w:lang w:val="en-US" w:eastAsia="zh-CN"/>
              </w:rPr>
              <w:t>；</w:t>
            </w:r>
          </w:p>
          <w:p w14:paraId="5EC3E592"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val="en-US" w:eastAsia="zh-CN"/>
              </w:rPr>
              <w:t>调配罐进出料排气，真空系统排气进</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治理设施；</w:t>
            </w:r>
          </w:p>
          <w:p w14:paraId="1C4AEFA1" w14:textId="1C66621C"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val="en-US" w:eastAsia="zh-CN"/>
              </w:rPr>
              <w:t>配制、涂覆、复合、注液、</w:t>
            </w:r>
            <w:r w:rsidR="00664161">
              <w:rPr>
                <w:rFonts w:ascii="Times New Roman" w:eastAsia="仿宋" w:hAnsi="Times New Roman" w:cs="Times New Roman" w:hint="eastAsia"/>
                <w:sz w:val="20"/>
                <w:szCs w:val="20"/>
                <w:lang w:val="en-US" w:eastAsia="zh-CN"/>
              </w:rPr>
              <w:t>封口、</w:t>
            </w:r>
            <w:r w:rsidRPr="00261095">
              <w:rPr>
                <w:rFonts w:ascii="Times New Roman" w:eastAsia="仿宋" w:hAnsi="Times New Roman" w:cs="Times New Roman"/>
                <w:sz w:val="20"/>
                <w:szCs w:val="20"/>
                <w:lang w:val="en-US" w:eastAsia="zh-CN"/>
              </w:rPr>
              <w:t>清洗和印刷工序采用密闭设备；烘箱保持负压状态，进出口设置局部集气罩进行废气收集，废气全部进</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治理设施；</w:t>
            </w:r>
          </w:p>
          <w:p w14:paraId="01D7A1F3"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5.</w:t>
            </w:r>
            <w:r w:rsidRPr="00261095">
              <w:rPr>
                <w:rFonts w:ascii="Times New Roman" w:eastAsia="仿宋" w:hAnsi="Times New Roman" w:cs="Times New Roman"/>
                <w:sz w:val="20"/>
                <w:szCs w:val="20"/>
                <w:lang w:val="en-US" w:eastAsia="zh-CN"/>
              </w:rPr>
              <w:t>热压机体密闭收集。</w:t>
            </w:r>
          </w:p>
        </w:tc>
        <w:tc>
          <w:tcPr>
            <w:tcW w:w="1803" w:type="pct"/>
            <w:vAlign w:val="center"/>
          </w:tcPr>
          <w:p w14:paraId="486C8C11"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1.</w:t>
            </w:r>
            <w:r w:rsidRPr="00261095">
              <w:rPr>
                <w:rFonts w:ascii="Times New Roman" w:eastAsia="仿宋" w:hAnsi="Times New Roman" w:cs="Times New Roman"/>
                <w:sz w:val="20"/>
                <w:szCs w:val="20"/>
                <w:lang w:val="en-US" w:eastAsia="zh-CN"/>
              </w:rPr>
              <w:t>满足《挥发性有机物无组织排放控制标准》（</w:t>
            </w:r>
            <w:r w:rsidRPr="00261095">
              <w:rPr>
                <w:rFonts w:ascii="Times New Roman" w:eastAsia="仿宋" w:hAnsi="Times New Roman" w:cs="Times New Roman"/>
                <w:sz w:val="20"/>
                <w:szCs w:val="20"/>
                <w:lang w:val="en-US" w:eastAsia="zh-CN"/>
              </w:rPr>
              <w:t>GB37822-2019</w:t>
            </w:r>
            <w:r w:rsidRPr="00261095">
              <w:rPr>
                <w:rFonts w:ascii="Times New Roman" w:eastAsia="仿宋" w:hAnsi="Times New Roman" w:cs="Times New Roman"/>
                <w:sz w:val="20"/>
                <w:szCs w:val="20"/>
                <w:lang w:val="en-US" w:eastAsia="zh-CN"/>
              </w:rPr>
              <w:t>）特别控制要求；</w:t>
            </w:r>
          </w:p>
          <w:p w14:paraId="07464924" w14:textId="4A51EC75"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2.</w:t>
            </w:r>
            <w:r w:rsidR="00261095" w:rsidRPr="00261095">
              <w:rPr>
                <w:rFonts w:ascii="Times New Roman" w:eastAsia="仿宋" w:hAnsi="Times New Roman" w:cs="Times New Roman"/>
                <w:sz w:val="20"/>
                <w:szCs w:val="20"/>
                <w:lang w:val="en-US" w:eastAsia="zh-CN"/>
              </w:rPr>
              <w:t xml:space="preserve"> </w:t>
            </w:r>
            <w:r w:rsidR="00261095" w:rsidRPr="00261095">
              <w:rPr>
                <w:rFonts w:ascii="Times New Roman" w:eastAsia="仿宋" w:hAnsi="Times New Roman" w:cs="Times New Roman"/>
                <w:sz w:val="20"/>
                <w:szCs w:val="20"/>
                <w:lang w:val="en-US" w:eastAsia="zh-CN"/>
              </w:rPr>
              <w:t>清洗剂、涂料、油墨、胶粘剂等</w:t>
            </w:r>
            <w:r w:rsidR="00261095" w:rsidRPr="00261095">
              <w:rPr>
                <w:rFonts w:ascii="Times New Roman" w:eastAsia="仿宋" w:hAnsi="Times New Roman" w:cs="Times New Roman"/>
                <w:sz w:val="20"/>
                <w:szCs w:val="20"/>
                <w:lang w:val="en-US" w:eastAsia="zh-CN"/>
              </w:rPr>
              <w:t>VOCs</w:t>
            </w:r>
            <w:r w:rsidR="00261095" w:rsidRPr="00261095">
              <w:rPr>
                <w:rFonts w:ascii="Times New Roman" w:eastAsia="仿宋" w:hAnsi="Times New Roman" w:cs="Times New Roman"/>
                <w:sz w:val="20"/>
                <w:szCs w:val="20"/>
                <w:lang w:val="en-US" w:eastAsia="zh-CN"/>
              </w:rPr>
              <w:t>物料密闭储存，存放于无阳光直射的场所；废清洗剂、废涂料、废油墨、废胶粘剂等含</w:t>
            </w:r>
            <w:r w:rsidR="00261095" w:rsidRPr="00261095">
              <w:rPr>
                <w:rFonts w:ascii="Times New Roman" w:eastAsia="仿宋" w:hAnsi="Times New Roman" w:cs="Times New Roman"/>
                <w:sz w:val="20"/>
                <w:szCs w:val="20"/>
                <w:lang w:val="en-US" w:eastAsia="zh-CN"/>
              </w:rPr>
              <w:t>VOCs</w:t>
            </w:r>
            <w:r w:rsidR="00261095" w:rsidRPr="00261095">
              <w:rPr>
                <w:rFonts w:ascii="Times New Roman" w:eastAsia="仿宋" w:hAnsi="Times New Roman" w:cs="Times New Roman"/>
                <w:sz w:val="20"/>
                <w:szCs w:val="20"/>
                <w:lang w:val="en-US" w:eastAsia="zh-CN"/>
              </w:rPr>
              <w:t>的废物应分类放置于贴有标识的容器内，加盖密封，存放于无阳光直射的场所；</w:t>
            </w:r>
          </w:p>
          <w:p w14:paraId="2E708FD8" w14:textId="73B8ECD3"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3.</w:t>
            </w:r>
            <w:r w:rsidRPr="00261095">
              <w:rPr>
                <w:rFonts w:ascii="Times New Roman" w:eastAsia="仿宋" w:hAnsi="Times New Roman" w:cs="Times New Roman"/>
                <w:sz w:val="20"/>
                <w:szCs w:val="20"/>
                <w:lang w:val="en-US" w:eastAsia="zh-CN"/>
              </w:rPr>
              <w:t>配制、涂覆、复合、注液、</w:t>
            </w:r>
            <w:r w:rsidR="00664161">
              <w:rPr>
                <w:rFonts w:ascii="Times New Roman" w:eastAsia="仿宋" w:hAnsi="Times New Roman" w:cs="Times New Roman" w:hint="eastAsia"/>
                <w:sz w:val="20"/>
                <w:szCs w:val="20"/>
                <w:lang w:val="en-US" w:eastAsia="zh-CN"/>
              </w:rPr>
              <w:t>封口、</w:t>
            </w:r>
            <w:r w:rsidRPr="00261095">
              <w:rPr>
                <w:rFonts w:ascii="Times New Roman" w:eastAsia="仿宋" w:hAnsi="Times New Roman" w:cs="Times New Roman"/>
                <w:sz w:val="20"/>
                <w:szCs w:val="20"/>
                <w:lang w:val="en-US" w:eastAsia="zh-CN"/>
              </w:rPr>
              <w:t>清洗和印刷在密闭设备或密闭负压空间内操作，烘箱保持负压状态，进出口设置局部集气罩进行废气收集，废气全部进</w:t>
            </w:r>
            <w:r w:rsidRPr="00261095">
              <w:rPr>
                <w:rFonts w:ascii="Times New Roman" w:eastAsia="仿宋" w:hAnsi="Times New Roman" w:cs="Times New Roman"/>
                <w:sz w:val="20"/>
                <w:szCs w:val="20"/>
                <w:lang w:val="en-US" w:eastAsia="zh-CN"/>
              </w:rPr>
              <w:t>VOCs</w:t>
            </w:r>
            <w:r w:rsidRPr="00261095">
              <w:rPr>
                <w:rFonts w:ascii="Times New Roman" w:eastAsia="仿宋" w:hAnsi="Times New Roman" w:cs="Times New Roman"/>
                <w:sz w:val="20"/>
                <w:szCs w:val="20"/>
                <w:lang w:val="en-US" w:eastAsia="zh-CN"/>
              </w:rPr>
              <w:t>治理设施；</w:t>
            </w:r>
          </w:p>
          <w:p w14:paraId="2F4B19ED"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val="en-US" w:eastAsia="zh-CN"/>
              </w:rPr>
            </w:pPr>
            <w:r w:rsidRPr="00261095">
              <w:rPr>
                <w:rFonts w:ascii="Times New Roman" w:eastAsia="仿宋" w:hAnsi="Times New Roman" w:cs="Times New Roman"/>
                <w:sz w:val="20"/>
                <w:szCs w:val="20"/>
                <w:lang w:val="en-US" w:eastAsia="zh-CN"/>
              </w:rPr>
              <w:t>4.</w:t>
            </w:r>
            <w:r w:rsidRPr="00261095">
              <w:rPr>
                <w:rFonts w:ascii="Times New Roman" w:eastAsia="仿宋" w:hAnsi="Times New Roman" w:cs="Times New Roman"/>
                <w:sz w:val="20"/>
                <w:szCs w:val="20"/>
                <w:lang w:val="en-US" w:eastAsia="zh-CN"/>
              </w:rPr>
              <w:t>小料人工投加区应进行密闭，并建设集尘罩；</w:t>
            </w:r>
          </w:p>
          <w:p w14:paraId="6F2E655F"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val="en-US" w:eastAsia="zh-CN"/>
              </w:rPr>
              <w:t>5.</w:t>
            </w:r>
            <w:r w:rsidRPr="00261095">
              <w:rPr>
                <w:rFonts w:ascii="Times New Roman" w:eastAsia="仿宋" w:hAnsi="Times New Roman" w:cs="Times New Roman"/>
                <w:sz w:val="20"/>
                <w:szCs w:val="20"/>
                <w:lang w:val="en-US" w:eastAsia="zh-CN"/>
              </w:rPr>
              <w:t>热压机整体密闭或设置局部集气罩进行收集。</w:t>
            </w:r>
          </w:p>
        </w:tc>
        <w:tc>
          <w:tcPr>
            <w:tcW w:w="716" w:type="pct"/>
            <w:vAlign w:val="center"/>
          </w:tcPr>
          <w:p w14:paraId="61F3EA44"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满足《挥发性有机物无组织排放控制标准》（</w:t>
            </w:r>
            <w:r w:rsidRPr="00261095">
              <w:rPr>
                <w:rFonts w:ascii="Times New Roman" w:eastAsia="仿宋" w:hAnsi="Times New Roman" w:cs="Times New Roman"/>
                <w:sz w:val="20"/>
                <w:szCs w:val="20"/>
                <w:lang w:eastAsia="zh-CN"/>
              </w:rPr>
              <w:t>GB37822-2019</w:t>
            </w:r>
            <w:r w:rsidRPr="00261095">
              <w:rPr>
                <w:rFonts w:ascii="Times New Roman" w:eastAsia="仿宋" w:hAnsi="Times New Roman" w:cs="Times New Roman"/>
                <w:sz w:val="20"/>
                <w:szCs w:val="20"/>
                <w:lang w:eastAsia="zh-CN"/>
              </w:rPr>
              <w:t>）特别控制要求</w:t>
            </w:r>
          </w:p>
        </w:tc>
      </w:tr>
      <w:tr w:rsidR="003213B5" w:rsidRPr="00261095" w14:paraId="1DB30E3F" w14:textId="77777777" w:rsidTr="00261095">
        <w:trPr>
          <w:trHeight w:val="3029"/>
        </w:trPr>
        <w:tc>
          <w:tcPr>
            <w:tcW w:w="532" w:type="pct"/>
            <w:vAlign w:val="center"/>
          </w:tcPr>
          <w:p w14:paraId="72BF2574"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污染治理技术</w:t>
            </w:r>
          </w:p>
        </w:tc>
        <w:tc>
          <w:tcPr>
            <w:tcW w:w="1949" w:type="pct"/>
            <w:vAlign w:val="center"/>
          </w:tcPr>
          <w:p w14:paraId="2A0CD8BD" w14:textId="778CD8A2" w:rsidR="003213B5" w:rsidRPr="00C8684C" w:rsidRDefault="00DB7F41">
            <w:pPr>
              <w:pStyle w:val="Other10"/>
              <w:spacing w:line="430" w:lineRule="exact"/>
              <w:ind w:firstLine="0"/>
              <w:jc w:val="both"/>
              <w:rPr>
                <w:rFonts w:ascii="Times New Roman" w:eastAsia="仿宋" w:hAnsi="Times New Roman" w:cs="Times New Roman"/>
                <w:sz w:val="20"/>
                <w:szCs w:val="20"/>
                <w:lang w:val="en-US" w:eastAsia="zh-CN"/>
              </w:rPr>
            </w:pPr>
            <w:r w:rsidRPr="00C8684C">
              <w:rPr>
                <w:rFonts w:ascii="Times New Roman" w:eastAsia="仿宋" w:hAnsi="Times New Roman" w:cs="Times New Roman"/>
                <w:sz w:val="20"/>
                <w:szCs w:val="20"/>
                <w:lang w:val="en-US" w:eastAsia="zh-CN"/>
              </w:rPr>
              <w:t>1.</w:t>
            </w:r>
            <w:r w:rsidRPr="00C8684C">
              <w:rPr>
                <w:rFonts w:ascii="Times New Roman" w:eastAsia="仿宋" w:hAnsi="Times New Roman" w:cs="Times New Roman"/>
                <w:sz w:val="20"/>
                <w:szCs w:val="20"/>
                <w:lang w:val="en-US" w:eastAsia="zh-CN"/>
              </w:rPr>
              <w:t>使用溶剂型有机液体物料时，配制、涂覆、复合、注液、</w:t>
            </w:r>
            <w:r w:rsidR="001C1F75">
              <w:rPr>
                <w:rFonts w:ascii="Times New Roman" w:eastAsia="仿宋" w:hAnsi="Times New Roman" w:cs="Times New Roman" w:hint="eastAsia"/>
                <w:sz w:val="20"/>
                <w:szCs w:val="20"/>
                <w:lang w:val="en-US" w:eastAsia="zh-CN"/>
              </w:rPr>
              <w:t>封口、</w:t>
            </w:r>
            <w:r w:rsidRPr="00C8684C">
              <w:rPr>
                <w:rFonts w:ascii="Times New Roman" w:eastAsia="仿宋" w:hAnsi="Times New Roman" w:cs="Times New Roman"/>
                <w:sz w:val="20"/>
                <w:szCs w:val="20"/>
                <w:lang w:val="en-US" w:eastAsia="zh-CN"/>
              </w:rPr>
              <w:t>清洗和印刷等工序含</w:t>
            </w:r>
            <w:r w:rsidRPr="00C8684C">
              <w:rPr>
                <w:rFonts w:ascii="Times New Roman" w:eastAsia="仿宋" w:hAnsi="Times New Roman" w:cs="Times New Roman"/>
                <w:sz w:val="20"/>
                <w:szCs w:val="20"/>
                <w:lang w:val="en-US" w:eastAsia="zh-CN"/>
              </w:rPr>
              <w:t>VOCs</w:t>
            </w:r>
            <w:r w:rsidRPr="00C8684C">
              <w:rPr>
                <w:rFonts w:ascii="Times New Roman" w:eastAsia="仿宋" w:hAnsi="Times New Roman" w:cs="Times New Roman"/>
                <w:sz w:val="20"/>
                <w:szCs w:val="20"/>
                <w:lang w:val="en-US" w:eastAsia="zh-CN"/>
              </w:rPr>
              <w:t>废气采用吸附浓缩</w:t>
            </w:r>
            <w:r w:rsidRPr="00C8684C">
              <w:rPr>
                <w:rFonts w:ascii="Times New Roman" w:eastAsia="仿宋" w:hAnsi="Times New Roman" w:cs="Times New Roman"/>
                <w:sz w:val="20"/>
                <w:szCs w:val="20"/>
                <w:lang w:val="en-US" w:eastAsia="zh-CN"/>
              </w:rPr>
              <w:t>+</w:t>
            </w:r>
            <w:r w:rsidRPr="00C8684C">
              <w:rPr>
                <w:rFonts w:ascii="Times New Roman" w:eastAsia="仿宋" w:hAnsi="Times New Roman" w:cs="Times New Roman"/>
                <w:sz w:val="20"/>
                <w:szCs w:val="20"/>
                <w:lang w:val="en-US" w:eastAsia="zh-CN"/>
              </w:rPr>
              <w:t>冷凝回收、吸附浓缩</w:t>
            </w:r>
            <w:r w:rsidRPr="00C8684C">
              <w:rPr>
                <w:rFonts w:ascii="Times New Roman" w:eastAsia="仿宋" w:hAnsi="Times New Roman" w:cs="Times New Roman"/>
                <w:sz w:val="20"/>
                <w:szCs w:val="20"/>
                <w:lang w:val="en-US" w:eastAsia="zh-CN"/>
              </w:rPr>
              <w:t>+</w:t>
            </w:r>
            <w:r w:rsidRPr="00C8684C">
              <w:rPr>
                <w:rFonts w:ascii="Times New Roman" w:eastAsia="仿宋" w:hAnsi="Times New Roman" w:cs="Times New Roman"/>
                <w:sz w:val="20"/>
                <w:szCs w:val="20"/>
                <w:lang w:val="en-US" w:eastAsia="zh-CN"/>
              </w:rPr>
              <w:t>燃烧、燃烧等治理技术，处理效率</w:t>
            </w:r>
            <w:r w:rsidRPr="00C8684C">
              <w:rPr>
                <w:rFonts w:ascii="Times New Roman" w:eastAsia="仿宋" w:hAnsi="Times New Roman" w:cs="Times New Roman"/>
                <w:sz w:val="20"/>
                <w:szCs w:val="20"/>
                <w:lang w:val="en-US" w:eastAsia="zh-CN"/>
              </w:rPr>
              <w:t>≥95%</w:t>
            </w:r>
            <w:r w:rsidRPr="00C8684C">
              <w:rPr>
                <w:rFonts w:ascii="Times New Roman" w:eastAsia="仿宋" w:hAnsi="Times New Roman" w:cs="Times New Roman"/>
                <w:sz w:val="20"/>
                <w:szCs w:val="20"/>
                <w:lang w:val="en-US" w:eastAsia="zh-CN"/>
              </w:rPr>
              <w:t>；</w:t>
            </w:r>
          </w:p>
          <w:p w14:paraId="49E39F67" w14:textId="77777777" w:rsidR="003213B5" w:rsidRPr="00C8684C" w:rsidRDefault="00DB7F41">
            <w:pPr>
              <w:pStyle w:val="Other10"/>
              <w:spacing w:line="430" w:lineRule="exact"/>
              <w:ind w:firstLine="0"/>
              <w:jc w:val="both"/>
              <w:rPr>
                <w:rFonts w:ascii="Times New Roman" w:eastAsia="仿宋" w:hAnsi="Times New Roman" w:cs="Times New Roman"/>
                <w:sz w:val="20"/>
                <w:szCs w:val="20"/>
                <w:lang w:val="en-US" w:eastAsia="zh-CN"/>
              </w:rPr>
            </w:pPr>
            <w:r w:rsidRPr="00C8684C">
              <w:rPr>
                <w:rFonts w:ascii="Times New Roman" w:eastAsia="仿宋" w:hAnsi="Times New Roman" w:cs="Times New Roman"/>
                <w:sz w:val="20"/>
                <w:szCs w:val="20"/>
                <w:lang w:val="en-US" w:eastAsia="zh-CN"/>
              </w:rPr>
              <w:t>2.</w:t>
            </w:r>
            <w:r w:rsidRPr="00C8684C">
              <w:rPr>
                <w:rFonts w:ascii="Times New Roman" w:eastAsia="仿宋" w:hAnsi="Times New Roman" w:cs="Times New Roman"/>
                <w:sz w:val="20"/>
                <w:szCs w:val="20"/>
                <w:lang w:val="en-US" w:eastAsia="zh-CN"/>
              </w:rPr>
              <w:t>使用水性涂料、水性清洗剂（含水性</w:t>
            </w:r>
            <w:r w:rsidRPr="00C8684C">
              <w:rPr>
                <w:rFonts w:ascii="Times New Roman" w:eastAsia="仿宋" w:hAnsi="Times New Roman" w:cs="Times New Roman"/>
                <w:sz w:val="20"/>
                <w:szCs w:val="20"/>
                <w:lang w:val="en-US" w:eastAsia="zh-CN"/>
              </w:rPr>
              <w:t>UV</w:t>
            </w:r>
            <w:r w:rsidRPr="00C8684C">
              <w:rPr>
                <w:rFonts w:ascii="Times New Roman" w:eastAsia="仿宋" w:hAnsi="Times New Roman" w:cs="Times New Roman"/>
                <w:sz w:val="20"/>
                <w:szCs w:val="20"/>
                <w:lang w:val="en-US" w:eastAsia="zh-CN"/>
              </w:rPr>
              <w:t>）时，当车间或生产设施排气中非甲烷总烃（</w:t>
            </w:r>
            <w:r w:rsidRPr="00C8684C">
              <w:rPr>
                <w:rFonts w:ascii="Times New Roman" w:eastAsia="仿宋" w:hAnsi="Times New Roman" w:cs="Times New Roman"/>
                <w:sz w:val="20"/>
                <w:szCs w:val="20"/>
                <w:lang w:val="en-US" w:eastAsia="zh-CN"/>
              </w:rPr>
              <w:t>NMHC</w:t>
            </w:r>
            <w:r w:rsidRPr="00C8684C">
              <w:rPr>
                <w:rFonts w:ascii="Times New Roman" w:eastAsia="仿宋" w:hAnsi="Times New Roman" w:cs="Times New Roman"/>
                <w:sz w:val="20"/>
                <w:szCs w:val="20"/>
                <w:lang w:val="en-US" w:eastAsia="zh-CN"/>
              </w:rPr>
              <w:t>）初始排放速率</w:t>
            </w:r>
            <w:r w:rsidRPr="00C8684C">
              <w:rPr>
                <w:rFonts w:ascii="Times New Roman" w:eastAsia="仿宋" w:hAnsi="Times New Roman" w:cs="Times New Roman"/>
                <w:sz w:val="20"/>
                <w:szCs w:val="20"/>
                <w:lang w:val="en-US" w:eastAsia="zh-CN"/>
              </w:rPr>
              <w:t>≥2kg/h</w:t>
            </w:r>
            <w:r w:rsidRPr="00C8684C">
              <w:rPr>
                <w:rFonts w:ascii="Times New Roman" w:eastAsia="仿宋" w:hAnsi="Times New Roman" w:cs="Times New Roman"/>
                <w:sz w:val="20"/>
                <w:szCs w:val="20"/>
                <w:lang w:val="en-US" w:eastAsia="zh-CN"/>
              </w:rPr>
              <w:t>时，建设末端治污设施；</w:t>
            </w:r>
          </w:p>
          <w:p w14:paraId="3C671CF7" w14:textId="77777777" w:rsidR="003213B5" w:rsidRPr="00C8684C" w:rsidRDefault="00DB7F41">
            <w:pPr>
              <w:pStyle w:val="Other10"/>
              <w:spacing w:line="430" w:lineRule="exact"/>
              <w:ind w:firstLine="0"/>
              <w:jc w:val="both"/>
              <w:rPr>
                <w:rFonts w:ascii="Times New Roman" w:eastAsia="仿宋" w:hAnsi="Times New Roman" w:cs="Times New Roman"/>
                <w:sz w:val="20"/>
                <w:szCs w:val="20"/>
                <w:lang w:eastAsia="zh-CN"/>
              </w:rPr>
            </w:pPr>
            <w:r w:rsidRPr="00C8684C">
              <w:rPr>
                <w:rFonts w:ascii="Times New Roman" w:eastAsia="仿宋" w:hAnsi="Times New Roman" w:cs="Times New Roman"/>
                <w:sz w:val="20"/>
                <w:szCs w:val="20"/>
                <w:lang w:val="en-US" w:eastAsia="zh-CN"/>
              </w:rPr>
              <w:t>3.</w:t>
            </w:r>
            <w:r w:rsidRPr="00C8684C">
              <w:rPr>
                <w:rFonts w:ascii="Times New Roman" w:eastAsia="仿宋" w:hAnsi="Times New Roman" w:cs="Times New Roman"/>
                <w:sz w:val="20"/>
                <w:szCs w:val="20"/>
                <w:lang w:val="en-US" w:eastAsia="zh-CN"/>
              </w:rPr>
              <w:t>锅炉采用低氮燃烧技术。</w:t>
            </w:r>
          </w:p>
        </w:tc>
        <w:tc>
          <w:tcPr>
            <w:tcW w:w="1803" w:type="pct"/>
            <w:vAlign w:val="center"/>
          </w:tcPr>
          <w:p w14:paraId="5ACF14CF" w14:textId="52B812FE" w:rsidR="003213B5" w:rsidRPr="00C8684C" w:rsidRDefault="00DB7F41">
            <w:pPr>
              <w:pStyle w:val="Other10"/>
              <w:spacing w:line="430" w:lineRule="exact"/>
              <w:ind w:firstLine="0"/>
              <w:jc w:val="both"/>
              <w:rPr>
                <w:rFonts w:ascii="Times New Roman" w:eastAsia="仿宋" w:hAnsi="Times New Roman" w:cs="Times New Roman"/>
                <w:sz w:val="20"/>
                <w:szCs w:val="20"/>
                <w:lang w:val="en-US" w:eastAsia="zh-CN"/>
              </w:rPr>
            </w:pPr>
            <w:r w:rsidRPr="00C8684C">
              <w:rPr>
                <w:rFonts w:ascii="Times New Roman" w:eastAsia="仿宋" w:hAnsi="Times New Roman" w:cs="Times New Roman"/>
                <w:sz w:val="20"/>
                <w:szCs w:val="20"/>
                <w:lang w:val="en-US" w:eastAsia="zh-CN"/>
              </w:rPr>
              <w:t>1.</w:t>
            </w:r>
            <w:r w:rsidRPr="00C8684C">
              <w:rPr>
                <w:rFonts w:ascii="Times New Roman" w:eastAsia="仿宋" w:hAnsi="Times New Roman" w:cs="Times New Roman"/>
                <w:sz w:val="20"/>
                <w:szCs w:val="20"/>
                <w:lang w:val="en-US" w:eastAsia="zh-CN"/>
              </w:rPr>
              <w:t>使用溶剂型涂料时，配制、涂覆、复合、注液、</w:t>
            </w:r>
            <w:r w:rsidR="001C1F75">
              <w:rPr>
                <w:rFonts w:ascii="Times New Roman" w:eastAsia="仿宋" w:hAnsi="Times New Roman" w:cs="Times New Roman" w:hint="eastAsia"/>
                <w:sz w:val="20"/>
                <w:szCs w:val="20"/>
                <w:lang w:val="en-US" w:eastAsia="zh-CN"/>
              </w:rPr>
              <w:t>封口、</w:t>
            </w:r>
            <w:r w:rsidRPr="00C8684C">
              <w:rPr>
                <w:rFonts w:ascii="Times New Roman" w:eastAsia="仿宋" w:hAnsi="Times New Roman" w:cs="Times New Roman"/>
                <w:sz w:val="20"/>
                <w:szCs w:val="20"/>
                <w:lang w:val="en-US" w:eastAsia="zh-CN"/>
              </w:rPr>
              <w:t>清洗和印刷等工序含</w:t>
            </w:r>
            <w:r w:rsidRPr="00C8684C">
              <w:rPr>
                <w:rFonts w:ascii="Times New Roman" w:eastAsia="仿宋" w:hAnsi="Times New Roman" w:cs="Times New Roman"/>
                <w:sz w:val="20"/>
                <w:szCs w:val="20"/>
                <w:lang w:val="en-US" w:eastAsia="zh-CN"/>
              </w:rPr>
              <w:t>VOCs</w:t>
            </w:r>
            <w:r w:rsidRPr="00C8684C">
              <w:rPr>
                <w:rFonts w:ascii="Times New Roman" w:eastAsia="仿宋" w:hAnsi="Times New Roman" w:cs="Times New Roman"/>
                <w:sz w:val="20"/>
                <w:szCs w:val="20"/>
                <w:lang w:val="en-US" w:eastAsia="zh-CN"/>
              </w:rPr>
              <w:t>废气采用吸附浓缩</w:t>
            </w:r>
            <w:r w:rsidRPr="00C8684C">
              <w:rPr>
                <w:rFonts w:ascii="Times New Roman" w:eastAsia="仿宋" w:hAnsi="Times New Roman" w:cs="Times New Roman"/>
                <w:sz w:val="20"/>
                <w:szCs w:val="20"/>
                <w:lang w:val="en-US" w:eastAsia="zh-CN"/>
              </w:rPr>
              <w:t>+</w:t>
            </w:r>
            <w:r w:rsidRPr="00C8684C">
              <w:rPr>
                <w:rFonts w:ascii="Times New Roman" w:eastAsia="仿宋" w:hAnsi="Times New Roman" w:cs="Times New Roman"/>
                <w:sz w:val="20"/>
                <w:szCs w:val="20"/>
                <w:lang w:val="en-US" w:eastAsia="zh-CN"/>
              </w:rPr>
              <w:t>燃烧、燃烧等治理技术，处理效率</w:t>
            </w:r>
            <w:r w:rsidRPr="00C8684C">
              <w:rPr>
                <w:rFonts w:ascii="Times New Roman" w:eastAsia="仿宋" w:hAnsi="Times New Roman" w:cs="Times New Roman"/>
                <w:sz w:val="20"/>
                <w:szCs w:val="20"/>
                <w:lang w:val="en-US" w:eastAsia="zh-CN"/>
              </w:rPr>
              <w:t>≥85%</w:t>
            </w:r>
            <w:r w:rsidRPr="00C8684C">
              <w:rPr>
                <w:rFonts w:ascii="Times New Roman" w:eastAsia="仿宋" w:hAnsi="Times New Roman" w:cs="Times New Roman"/>
                <w:sz w:val="20"/>
                <w:szCs w:val="20"/>
                <w:lang w:val="en-US" w:eastAsia="zh-CN"/>
              </w:rPr>
              <w:t>；</w:t>
            </w:r>
          </w:p>
          <w:p w14:paraId="555E2450" w14:textId="05CFDF88" w:rsidR="003213B5" w:rsidRPr="00C8684C" w:rsidRDefault="00DB7F41">
            <w:pPr>
              <w:pStyle w:val="Other10"/>
              <w:spacing w:line="430" w:lineRule="exact"/>
              <w:ind w:firstLine="0"/>
              <w:jc w:val="both"/>
              <w:rPr>
                <w:rFonts w:ascii="Times New Roman" w:eastAsia="仿宋" w:hAnsi="Times New Roman" w:cs="Times New Roman"/>
                <w:sz w:val="20"/>
                <w:szCs w:val="20"/>
                <w:lang w:val="en-US" w:eastAsia="zh-CN"/>
              </w:rPr>
            </w:pPr>
            <w:r w:rsidRPr="00C8684C">
              <w:rPr>
                <w:rFonts w:ascii="Times New Roman" w:eastAsia="仿宋" w:hAnsi="Times New Roman" w:cs="Times New Roman"/>
                <w:sz w:val="20"/>
                <w:szCs w:val="20"/>
                <w:lang w:val="en-US" w:eastAsia="zh-CN"/>
              </w:rPr>
              <w:t>2.</w:t>
            </w:r>
            <w:r w:rsidRPr="00C8684C">
              <w:rPr>
                <w:rFonts w:ascii="Times New Roman" w:eastAsia="仿宋" w:hAnsi="Times New Roman" w:cs="Times New Roman"/>
                <w:sz w:val="20"/>
                <w:szCs w:val="20"/>
                <w:lang w:val="en-US" w:eastAsia="zh-CN"/>
              </w:rPr>
              <w:t>使用水性涂料（含水性</w:t>
            </w:r>
            <w:r w:rsidRPr="00C8684C">
              <w:rPr>
                <w:rFonts w:ascii="Times New Roman" w:eastAsia="仿宋" w:hAnsi="Times New Roman" w:cs="Times New Roman"/>
                <w:sz w:val="20"/>
                <w:szCs w:val="20"/>
                <w:lang w:val="en-US" w:eastAsia="zh-CN"/>
              </w:rPr>
              <w:t>UV</w:t>
            </w:r>
            <w:r w:rsidRPr="00C8684C">
              <w:rPr>
                <w:rFonts w:ascii="Times New Roman" w:eastAsia="仿宋" w:hAnsi="Times New Roman" w:cs="Times New Roman"/>
                <w:sz w:val="20"/>
                <w:szCs w:val="20"/>
                <w:lang w:val="en-US" w:eastAsia="zh-CN"/>
              </w:rPr>
              <w:t>）时，当车间或生产设施排气中</w:t>
            </w:r>
            <w:r w:rsidR="00C830C2" w:rsidRPr="00C8684C">
              <w:rPr>
                <w:rFonts w:ascii="Times New Roman" w:eastAsia="仿宋" w:hAnsi="Times New Roman" w:cs="Times New Roman"/>
                <w:sz w:val="20"/>
                <w:szCs w:val="20"/>
                <w:lang w:val="en-US" w:eastAsia="zh-CN"/>
              </w:rPr>
              <w:t>非甲烷总烃</w:t>
            </w:r>
            <w:r w:rsidR="0095208E" w:rsidRPr="00C8684C">
              <w:rPr>
                <w:rFonts w:ascii="Times New Roman" w:eastAsia="仿宋" w:hAnsi="Times New Roman" w:cs="Times New Roman" w:hint="eastAsia"/>
                <w:sz w:val="20"/>
                <w:szCs w:val="20"/>
                <w:lang w:val="en-US" w:eastAsia="zh-CN"/>
              </w:rPr>
              <w:t>（</w:t>
            </w:r>
            <w:r w:rsidRPr="00C8684C">
              <w:rPr>
                <w:rFonts w:ascii="Times New Roman" w:eastAsia="仿宋" w:hAnsi="Times New Roman" w:cs="Times New Roman"/>
                <w:sz w:val="20"/>
                <w:szCs w:val="20"/>
                <w:lang w:val="en-US" w:eastAsia="zh-CN"/>
              </w:rPr>
              <w:t>NMHC</w:t>
            </w:r>
            <w:r w:rsidR="0095208E" w:rsidRPr="00C8684C">
              <w:rPr>
                <w:rFonts w:ascii="Times New Roman" w:eastAsia="仿宋" w:hAnsi="Times New Roman" w:cs="Times New Roman" w:hint="eastAsia"/>
                <w:sz w:val="20"/>
                <w:szCs w:val="20"/>
                <w:lang w:val="en-US" w:eastAsia="zh-CN"/>
              </w:rPr>
              <w:t>）</w:t>
            </w:r>
            <w:r w:rsidRPr="00C8684C">
              <w:rPr>
                <w:rFonts w:ascii="Times New Roman" w:eastAsia="仿宋" w:hAnsi="Times New Roman" w:cs="Times New Roman"/>
                <w:sz w:val="20"/>
                <w:szCs w:val="20"/>
                <w:lang w:val="en-US" w:eastAsia="zh-CN"/>
              </w:rPr>
              <w:t>初始排放速率</w:t>
            </w:r>
            <w:r w:rsidRPr="00C8684C">
              <w:rPr>
                <w:rFonts w:ascii="Times New Roman" w:eastAsia="仿宋" w:hAnsi="Times New Roman" w:cs="Times New Roman"/>
                <w:sz w:val="20"/>
                <w:szCs w:val="20"/>
                <w:lang w:val="en-US" w:eastAsia="zh-CN"/>
              </w:rPr>
              <w:t>≥2kg/h</w:t>
            </w:r>
            <w:r w:rsidRPr="00C8684C">
              <w:rPr>
                <w:rFonts w:ascii="Times New Roman" w:eastAsia="仿宋" w:hAnsi="Times New Roman" w:cs="Times New Roman"/>
                <w:sz w:val="20"/>
                <w:szCs w:val="20"/>
                <w:lang w:val="en-US" w:eastAsia="zh-CN"/>
              </w:rPr>
              <w:t>时，建设末端治污设施；</w:t>
            </w:r>
          </w:p>
          <w:p w14:paraId="17A3E61C" w14:textId="77777777" w:rsidR="003213B5" w:rsidRPr="00C8684C" w:rsidRDefault="00DB7F41">
            <w:pPr>
              <w:pStyle w:val="Other10"/>
              <w:spacing w:line="430" w:lineRule="exact"/>
              <w:ind w:firstLine="0"/>
              <w:jc w:val="both"/>
              <w:rPr>
                <w:rFonts w:ascii="Times New Roman" w:eastAsia="仿宋" w:hAnsi="Times New Roman" w:cs="Times New Roman"/>
                <w:sz w:val="20"/>
                <w:szCs w:val="20"/>
                <w:lang w:eastAsia="zh-CN"/>
              </w:rPr>
            </w:pPr>
            <w:r w:rsidRPr="00C8684C">
              <w:rPr>
                <w:rFonts w:ascii="Times New Roman" w:eastAsia="仿宋" w:hAnsi="Times New Roman" w:cs="Times New Roman"/>
                <w:sz w:val="20"/>
                <w:szCs w:val="20"/>
                <w:lang w:val="en-US" w:eastAsia="zh-CN"/>
              </w:rPr>
              <w:t>3.</w:t>
            </w:r>
            <w:r w:rsidRPr="00C8684C">
              <w:rPr>
                <w:rFonts w:ascii="Times New Roman" w:eastAsia="仿宋" w:hAnsi="Times New Roman" w:cs="Times New Roman"/>
                <w:sz w:val="20"/>
                <w:szCs w:val="20"/>
                <w:lang w:val="en-US" w:eastAsia="zh-CN"/>
              </w:rPr>
              <w:t>锅炉采用低氮燃烧技术。</w:t>
            </w:r>
          </w:p>
        </w:tc>
        <w:tc>
          <w:tcPr>
            <w:tcW w:w="716" w:type="pct"/>
            <w:vAlign w:val="center"/>
          </w:tcPr>
          <w:p w14:paraId="05BF79DF"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要求</w:t>
            </w:r>
          </w:p>
        </w:tc>
      </w:tr>
      <w:tr w:rsidR="003213B5" w:rsidRPr="00261095" w14:paraId="7EA3C50C" w14:textId="77777777" w:rsidTr="00261095">
        <w:trPr>
          <w:trHeight w:val="3013"/>
        </w:trPr>
        <w:tc>
          <w:tcPr>
            <w:tcW w:w="532" w:type="pct"/>
            <w:vMerge w:val="restart"/>
            <w:vAlign w:val="center"/>
          </w:tcPr>
          <w:p w14:paraId="79363D22"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排放限值</w:t>
            </w:r>
          </w:p>
        </w:tc>
        <w:tc>
          <w:tcPr>
            <w:tcW w:w="1949" w:type="pct"/>
            <w:vAlign w:val="center"/>
          </w:tcPr>
          <w:p w14:paraId="30D42EAC"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在连续一年的监测数据中，车间或生产设施排气筒排放的</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为</w:t>
            </w:r>
            <w:r w:rsidRPr="00261095">
              <w:rPr>
                <w:rFonts w:ascii="Times New Roman" w:eastAsia="仿宋" w:hAnsi="Times New Roman" w:cs="Times New Roman"/>
                <w:sz w:val="20"/>
                <w:szCs w:val="20"/>
                <w:lang w:eastAsia="zh-CN"/>
              </w:rPr>
              <w:t>20-30mg/m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TVOC</w:t>
            </w:r>
            <w:r w:rsidRPr="00261095">
              <w:rPr>
                <w:rFonts w:ascii="Times New Roman" w:eastAsia="仿宋" w:hAnsi="Times New Roman" w:cs="Times New Roman"/>
                <w:sz w:val="20"/>
                <w:szCs w:val="20"/>
                <w:lang w:eastAsia="zh-CN"/>
              </w:rPr>
              <w:t>为</w:t>
            </w:r>
            <w:r w:rsidRPr="00261095">
              <w:rPr>
                <w:rFonts w:ascii="Times New Roman" w:eastAsia="仿宋" w:hAnsi="Times New Roman" w:cs="Times New Roman"/>
                <w:sz w:val="20"/>
                <w:szCs w:val="20"/>
                <w:lang w:eastAsia="zh-CN"/>
              </w:rPr>
              <w:t>40-50mg/m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p>
          <w:p w14:paraId="570F56EC"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厂区内无组织排放监控点</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的小时平均浓度值不超过</w:t>
            </w:r>
            <w:r w:rsidRPr="00261095">
              <w:rPr>
                <w:rFonts w:ascii="Times New Roman" w:eastAsia="仿宋" w:hAnsi="Times New Roman" w:cs="Times New Roman"/>
                <w:sz w:val="20"/>
                <w:szCs w:val="20"/>
                <w:lang w:eastAsia="zh-CN"/>
              </w:rPr>
              <w:t>6mg/m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、任意一次浓度值不超过</w:t>
            </w:r>
            <w:r w:rsidRPr="00261095">
              <w:rPr>
                <w:rFonts w:ascii="Times New Roman" w:eastAsia="仿宋" w:hAnsi="Times New Roman" w:cs="Times New Roman"/>
                <w:sz w:val="20"/>
                <w:szCs w:val="20"/>
                <w:lang w:eastAsia="zh-CN"/>
              </w:rPr>
              <w:t>20mg/m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p>
          <w:p w14:paraId="02867ECB"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天然气锅炉</w:t>
            </w:r>
            <w:r w:rsidRPr="00261095">
              <w:rPr>
                <w:rFonts w:ascii="Times New Roman" w:eastAsia="仿宋" w:hAnsi="Times New Roman" w:cs="Times New Roman"/>
                <w:sz w:val="20"/>
                <w:szCs w:val="20"/>
                <w:lang w:eastAsia="zh-CN"/>
              </w:rPr>
              <w:t>PM</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NOx</w:t>
            </w:r>
            <w:r w:rsidRPr="00261095">
              <w:rPr>
                <w:rFonts w:ascii="Times New Roman" w:eastAsia="仿宋" w:hAnsi="Times New Roman" w:cs="Times New Roman"/>
                <w:sz w:val="20"/>
                <w:szCs w:val="20"/>
                <w:lang w:eastAsia="zh-CN"/>
              </w:rPr>
              <w:t>排放浓度分别不高于</w:t>
            </w:r>
            <w:r w:rsidRPr="00261095">
              <w:rPr>
                <w:rFonts w:ascii="Times New Roman" w:eastAsia="仿宋" w:hAnsi="Times New Roman" w:cs="Times New Roman"/>
                <w:sz w:val="20"/>
                <w:szCs w:val="20"/>
                <w:lang w:eastAsia="zh-CN"/>
              </w:rPr>
              <w:t>10</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50mg/m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，基准氧含量</w:t>
            </w:r>
            <w:r w:rsidRPr="00261095">
              <w:rPr>
                <w:rFonts w:ascii="Times New Roman" w:eastAsia="仿宋" w:hAnsi="Times New Roman" w:cs="Times New Roman"/>
                <w:sz w:val="20"/>
                <w:szCs w:val="20"/>
                <w:lang w:eastAsia="zh-CN"/>
              </w:rPr>
              <w:t>3.5%</w:t>
            </w:r>
            <w:r w:rsidRPr="00261095">
              <w:rPr>
                <w:rFonts w:ascii="Times New Roman" w:eastAsia="仿宋" w:hAnsi="Times New Roman" w:cs="Times New Roman"/>
                <w:sz w:val="20"/>
                <w:szCs w:val="20"/>
                <w:lang w:eastAsia="zh-CN"/>
              </w:rPr>
              <w:t>；</w:t>
            </w:r>
          </w:p>
          <w:p w14:paraId="7CBAEA2A"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4.</w:t>
            </w:r>
            <w:r w:rsidRPr="00261095">
              <w:rPr>
                <w:rFonts w:ascii="Times New Roman" w:eastAsia="仿宋" w:hAnsi="Times New Roman" w:cs="Times New Roman"/>
                <w:sz w:val="20"/>
                <w:szCs w:val="20"/>
                <w:lang w:eastAsia="zh-CN"/>
              </w:rPr>
              <w:t>其他各项污染物稳定达到现行排放控制要求，并从严地方要求。</w:t>
            </w:r>
          </w:p>
        </w:tc>
        <w:tc>
          <w:tcPr>
            <w:tcW w:w="1803" w:type="pct"/>
            <w:vAlign w:val="center"/>
          </w:tcPr>
          <w:p w14:paraId="29B644D9"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在连续一年的监测数据中，车间或生产设施排气筒排放的</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为</w:t>
            </w:r>
            <w:r w:rsidRPr="00261095">
              <w:rPr>
                <w:rFonts w:ascii="Times New Roman" w:eastAsia="仿宋" w:hAnsi="Times New Roman" w:cs="Times New Roman"/>
                <w:sz w:val="20"/>
                <w:szCs w:val="20"/>
                <w:lang w:eastAsia="zh-CN"/>
              </w:rPr>
              <w:t>30-40mg/m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TVOC</w:t>
            </w:r>
            <w:r w:rsidRPr="00261095">
              <w:rPr>
                <w:rFonts w:ascii="Times New Roman" w:eastAsia="仿宋" w:hAnsi="Times New Roman" w:cs="Times New Roman"/>
                <w:sz w:val="20"/>
                <w:szCs w:val="20"/>
                <w:lang w:eastAsia="zh-CN"/>
              </w:rPr>
              <w:t>为</w:t>
            </w:r>
            <w:r w:rsidRPr="00261095">
              <w:rPr>
                <w:rFonts w:ascii="Times New Roman" w:eastAsia="仿宋" w:hAnsi="Times New Roman" w:cs="Times New Roman"/>
                <w:sz w:val="20"/>
                <w:szCs w:val="20"/>
                <w:lang w:eastAsia="zh-CN"/>
              </w:rPr>
              <w:t>50-60mg/m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p>
          <w:p w14:paraId="507BFF7D"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厂区内无组织排放监控点</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的小时平均浓度值不超过</w:t>
            </w:r>
            <w:r w:rsidRPr="00261095">
              <w:rPr>
                <w:rFonts w:ascii="Times New Roman" w:eastAsia="仿宋" w:hAnsi="Times New Roman" w:cs="Times New Roman"/>
                <w:sz w:val="20"/>
                <w:szCs w:val="20"/>
                <w:lang w:eastAsia="zh-CN"/>
              </w:rPr>
              <w:t>6mg/m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、任意一次浓度值不超过</w:t>
            </w:r>
            <w:r w:rsidRPr="00261095">
              <w:rPr>
                <w:rFonts w:ascii="Times New Roman" w:eastAsia="仿宋" w:hAnsi="Times New Roman" w:cs="Times New Roman"/>
                <w:sz w:val="20"/>
                <w:szCs w:val="20"/>
                <w:lang w:eastAsia="zh-CN"/>
              </w:rPr>
              <w:t>20mg/m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w:t>
            </w:r>
          </w:p>
          <w:p w14:paraId="40054344"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其他各项污染物稳定达到现行排放控制要求，并从严地方要求。</w:t>
            </w:r>
          </w:p>
        </w:tc>
        <w:tc>
          <w:tcPr>
            <w:tcW w:w="716" w:type="pct"/>
            <w:vAlign w:val="center"/>
          </w:tcPr>
          <w:p w14:paraId="24F24DEA"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各项污染物稳定达到现行排放控制要求，并从严地方要求</w:t>
            </w:r>
          </w:p>
        </w:tc>
      </w:tr>
      <w:tr w:rsidR="003213B5" w:rsidRPr="00261095" w14:paraId="05BB5373" w14:textId="77777777">
        <w:trPr>
          <w:trHeight w:val="298"/>
        </w:trPr>
        <w:tc>
          <w:tcPr>
            <w:tcW w:w="532" w:type="pct"/>
            <w:vMerge/>
            <w:vAlign w:val="center"/>
          </w:tcPr>
          <w:p w14:paraId="6BCB62A8" w14:textId="77777777" w:rsidR="003213B5" w:rsidRPr="00261095" w:rsidRDefault="003213B5">
            <w:pPr>
              <w:pStyle w:val="Other10"/>
              <w:spacing w:line="430" w:lineRule="exact"/>
              <w:ind w:firstLine="0"/>
              <w:jc w:val="center"/>
              <w:rPr>
                <w:rFonts w:ascii="Times New Roman" w:eastAsia="仿宋" w:hAnsi="Times New Roman" w:cs="Times New Roman"/>
                <w:b/>
                <w:bCs/>
                <w:sz w:val="20"/>
                <w:szCs w:val="20"/>
                <w:lang w:eastAsia="zh-CN"/>
              </w:rPr>
            </w:pPr>
          </w:p>
        </w:tc>
        <w:tc>
          <w:tcPr>
            <w:tcW w:w="4468" w:type="pct"/>
            <w:gridSpan w:val="3"/>
            <w:vAlign w:val="center"/>
          </w:tcPr>
          <w:p w14:paraId="7494A643"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备注：车间或生产设施排气筒排放的</w:t>
            </w:r>
            <w:r w:rsidRPr="00261095">
              <w:rPr>
                <w:rFonts w:ascii="Times New Roman" w:eastAsia="仿宋" w:hAnsi="Times New Roman" w:cs="Times New Roman"/>
                <w:sz w:val="20"/>
                <w:szCs w:val="20"/>
                <w:lang w:eastAsia="zh-CN"/>
              </w:rPr>
              <w:t>TVOC</w:t>
            </w:r>
            <w:r w:rsidRPr="00261095">
              <w:rPr>
                <w:rFonts w:ascii="Times New Roman" w:eastAsia="仿宋" w:hAnsi="Times New Roman" w:cs="Times New Roman"/>
                <w:sz w:val="20"/>
                <w:szCs w:val="20"/>
                <w:lang w:eastAsia="zh-CN"/>
              </w:rPr>
              <w:t>浓度限值要求待相应的监测标准发布后执行</w:t>
            </w:r>
          </w:p>
        </w:tc>
      </w:tr>
      <w:tr w:rsidR="003213B5" w:rsidRPr="00261095" w14:paraId="4B660EC0" w14:textId="77777777" w:rsidTr="00261095">
        <w:trPr>
          <w:trHeight w:val="4285"/>
        </w:trPr>
        <w:tc>
          <w:tcPr>
            <w:tcW w:w="532" w:type="pct"/>
            <w:vAlign w:val="center"/>
          </w:tcPr>
          <w:p w14:paraId="7E7D2709"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监测监控</w:t>
            </w:r>
          </w:p>
          <w:p w14:paraId="224F7051"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水平</w:t>
            </w:r>
          </w:p>
        </w:tc>
        <w:tc>
          <w:tcPr>
            <w:tcW w:w="1949" w:type="pct"/>
            <w:vAlign w:val="center"/>
          </w:tcPr>
          <w:p w14:paraId="5C94AA91"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严格执行《排污许可证申请与核发技术规范电子工业》或《排污许可证申请与核发技术规范电池工业》排污许可证申请与核发技术规范规定的自行监测管理要求；</w:t>
            </w:r>
          </w:p>
          <w:p w14:paraId="4E606008"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重点排污企业风量大于</w:t>
            </w:r>
            <w:r w:rsidRPr="00261095">
              <w:rPr>
                <w:rFonts w:ascii="Times New Roman" w:eastAsia="仿宋" w:hAnsi="Times New Roman" w:cs="Times New Roman"/>
                <w:sz w:val="20"/>
                <w:szCs w:val="20"/>
                <w:lang w:eastAsia="zh-CN"/>
              </w:rPr>
              <w:t>10000m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/h</w:t>
            </w:r>
            <w:r w:rsidRPr="00261095">
              <w:rPr>
                <w:rFonts w:ascii="Times New Roman" w:eastAsia="仿宋" w:hAnsi="Times New Roman" w:cs="Times New Roman"/>
                <w:sz w:val="20"/>
                <w:szCs w:val="20"/>
                <w:lang w:eastAsia="zh-CN"/>
              </w:rPr>
              <w:t>的主要排放口，有机废气排放口安装</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在线监测设施（</w:t>
            </w:r>
            <w:r w:rsidRPr="00261095">
              <w:rPr>
                <w:rFonts w:ascii="Times New Roman" w:eastAsia="仿宋" w:hAnsi="Times New Roman" w:cs="Times New Roman"/>
                <w:sz w:val="20"/>
                <w:szCs w:val="20"/>
                <w:lang w:eastAsia="zh-CN"/>
              </w:rPr>
              <w:t>FID</w:t>
            </w:r>
            <w:r w:rsidRPr="00261095">
              <w:rPr>
                <w:rFonts w:ascii="Times New Roman" w:eastAsia="仿宋" w:hAnsi="Times New Roman" w:cs="Times New Roman"/>
                <w:sz w:val="20"/>
                <w:szCs w:val="20"/>
                <w:lang w:eastAsia="zh-CN"/>
              </w:rPr>
              <w:t>检测器），自动监控数据保存一年以上；</w:t>
            </w:r>
          </w:p>
          <w:p w14:paraId="6250E733"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安装</w:t>
            </w:r>
            <w:r w:rsidRPr="00261095">
              <w:rPr>
                <w:rFonts w:ascii="Times New Roman" w:eastAsia="仿宋" w:hAnsi="Times New Roman" w:cs="Times New Roman"/>
                <w:sz w:val="20"/>
                <w:szCs w:val="20"/>
                <w:lang w:eastAsia="zh-CN"/>
              </w:rPr>
              <w:t>DCS</w:t>
            </w:r>
            <w:r w:rsidRPr="00261095">
              <w:rPr>
                <w:rFonts w:ascii="Times New Roman" w:eastAsia="仿宋" w:hAnsi="Times New Roman" w:cs="Times New Roman"/>
                <w:sz w:val="20"/>
                <w:szCs w:val="20"/>
                <w:lang w:eastAsia="zh-CN"/>
              </w:rPr>
              <w:t>系统、仪器仪表等装置，连续测量并记录治理设施控制指标温度、压力（压差）、时间和频率值。再生式活性炭连续自动测量并记录温度、再生时间和更换周期；更换式活性炭记录温度、更换周期及更换量；数据保存一年以上。</w:t>
            </w:r>
          </w:p>
        </w:tc>
        <w:tc>
          <w:tcPr>
            <w:tcW w:w="1803" w:type="pct"/>
            <w:vAlign w:val="center"/>
          </w:tcPr>
          <w:p w14:paraId="54C276A1"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严格执行《排污许可证申请与核发技术规范电子工业》或《排污许可证申请与核发技术规范电池工业》排污许可证申请与核发技术规范规定的自行监测管理要求；</w:t>
            </w:r>
          </w:p>
          <w:p w14:paraId="434DD5EE"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重点排污企业风量大于</w:t>
            </w:r>
            <w:r w:rsidRPr="00261095">
              <w:rPr>
                <w:rFonts w:ascii="Times New Roman" w:eastAsia="仿宋" w:hAnsi="Times New Roman" w:cs="Times New Roman"/>
                <w:sz w:val="20"/>
                <w:szCs w:val="20"/>
                <w:lang w:eastAsia="zh-CN"/>
              </w:rPr>
              <w:t>10000m</w:t>
            </w:r>
            <w:r w:rsidRPr="00261095">
              <w:rPr>
                <w:rFonts w:ascii="Times New Roman" w:eastAsia="仿宋" w:hAnsi="Times New Roman" w:cs="Times New Roman"/>
                <w:sz w:val="20"/>
                <w:szCs w:val="20"/>
                <w:vertAlign w:val="superscript"/>
                <w:lang w:eastAsia="zh-CN"/>
              </w:rPr>
              <w:t>3</w:t>
            </w:r>
            <w:r w:rsidRPr="00261095">
              <w:rPr>
                <w:rFonts w:ascii="Times New Roman" w:eastAsia="仿宋" w:hAnsi="Times New Roman" w:cs="Times New Roman"/>
                <w:sz w:val="20"/>
                <w:szCs w:val="20"/>
                <w:lang w:eastAsia="zh-CN"/>
              </w:rPr>
              <w:t>/h</w:t>
            </w:r>
            <w:r w:rsidRPr="00261095">
              <w:rPr>
                <w:rFonts w:ascii="Times New Roman" w:eastAsia="仿宋" w:hAnsi="Times New Roman" w:cs="Times New Roman"/>
                <w:sz w:val="20"/>
                <w:szCs w:val="20"/>
                <w:lang w:eastAsia="zh-CN"/>
              </w:rPr>
              <w:t>的主要排放口，有机废气排放口安装</w:t>
            </w:r>
            <w:r w:rsidRPr="00261095">
              <w:rPr>
                <w:rFonts w:ascii="Times New Roman" w:eastAsia="仿宋" w:hAnsi="Times New Roman" w:cs="Times New Roman"/>
                <w:sz w:val="20"/>
                <w:szCs w:val="20"/>
                <w:lang w:eastAsia="zh-CN"/>
              </w:rPr>
              <w:t>NMHC</w:t>
            </w:r>
            <w:r w:rsidRPr="00261095">
              <w:rPr>
                <w:rFonts w:ascii="Times New Roman" w:eastAsia="仿宋" w:hAnsi="Times New Roman" w:cs="Times New Roman"/>
                <w:sz w:val="20"/>
                <w:szCs w:val="20"/>
                <w:lang w:eastAsia="zh-CN"/>
              </w:rPr>
              <w:t>在线监测设施（</w:t>
            </w:r>
            <w:r w:rsidRPr="00261095">
              <w:rPr>
                <w:rFonts w:ascii="Times New Roman" w:eastAsia="仿宋" w:hAnsi="Times New Roman" w:cs="Times New Roman"/>
                <w:sz w:val="20"/>
                <w:szCs w:val="20"/>
                <w:lang w:eastAsia="zh-CN"/>
              </w:rPr>
              <w:t>FID</w:t>
            </w:r>
            <w:r w:rsidRPr="00261095">
              <w:rPr>
                <w:rFonts w:ascii="Times New Roman" w:eastAsia="仿宋" w:hAnsi="Times New Roman" w:cs="Times New Roman"/>
                <w:sz w:val="20"/>
                <w:szCs w:val="20"/>
                <w:lang w:eastAsia="zh-CN"/>
              </w:rPr>
              <w:t>检测器），自动监控数据保存一年以上；</w:t>
            </w:r>
          </w:p>
          <w:p w14:paraId="1C14E454"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安装</w:t>
            </w:r>
            <w:r w:rsidRPr="00261095">
              <w:rPr>
                <w:rFonts w:ascii="Times New Roman" w:eastAsia="仿宋" w:hAnsi="Times New Roman" w:cs="Times New Roman"/>
                <w:sz w:val="20"/>
                <w:szCs w:val="20"/>
                <w:lang w:eastAsia="zh-CN"/>
              </w:rPr>
              <w:t>DCS</w:t>
            </w:r>
            <w:r w:rsidRPr="00261095">
              <w:rPr>
                <w:rFonts w:ascii="Times New Roman" w:eastAsia="仿宋" w:hAnsi="Times New Roman" w:cs="Times New Roman"/>
                <w:sz w:val="20"/>
                <w:szCs w:val="20"/>
                <w:lang w:eastAsia="zh-CN"/>
              </w:rPr>
              <w:t>系统、</w:t>
            </w:r>
            <w:r w:rsidRPr="00261095">
              <w:rPr>
                <w:rFonts w:ascii="Times New Roman" w:eastAsia="仿宋" w:hAnsi="Times New Roman" w:cs="Times New Roman"/>
                <w:sz w:val="20"/>
                <w:szCs w:val="20"/>
                <w:lang w:eastAsia="zh-CN"/>
              </w:rPr>
              <w:t>PLC</w:t>
            </w:r>
            <w:r w:rsidRPr="00261095">
              <w:rPr>
                <w:rFonts w:ascii="Times New Roman" w:eastAsia="仿宋" w:hAnsi="Times New Roman" w:cs="Times New Roman"/>
                <w:sz w:val="20"/>
                <w:szCs w:val="20"/>
                <w:lang w:eastAsia="zh-CN"/>
              </w:rPr>
              <w:t>系统、仪器仪表等装置，记录治理设施主要参数，数据保存一年以上。</w:t>
            </w:r>
          </w:p>
        </w:tc>
        <w:tc>
          <w:tcPr>
            <w:tcW w:w="716" w:type="pct"/>
            <w:vAlign w:val="center"/>
          </w:tcPr>
          <w:p w14:paraId="68882E53"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严格执行《排污许可证申请与核发技术规范电子工业》或《排污许可证申请与核发技术规范电池工业》排污许可证申请与核发技术规范规定的自行监测管理要求</w:t>
            </w:r>
          </w:p>
        </w:tc>
      </w:tr>
      <w:tr w:rsidR="003213B5" w:rsidRPr="00261095" w14:paraId="211F3AC2" w14:textId="77777777" w:rsidTr="00F37498">
        <w:trPr>
          <w:trHeight w:val="211"/>
        </w:trPr>
        <w:tc>
          <w:tcPr>
            <w:tcW w:w="532" w:type="pct"/>
            <w:vMerge w:val="restart"/>
            <w:vAlign w:val="center"/>
          </w:tcPr>
          <w:p w14:paraId="2550CB78"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环境管理</w:t>
            </w:r>
          </w:p>
          <w:p w14:paraId="279A8DC4"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水平</w:t>
            </w:r>
          </w:p>
        </w:tc>
        <w:tc>
          <w:tcPr>
            <w:tcW w:w="4468" w:type="pct"/>
            <w:gridSpan w:val="3"/>
            <w:vAlign w:val="center"/>
          </w:tcPr>
          <w:p w14:paraId="6F3D6381"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环保档案齐全：</w:t>
            </w: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环评批复文件；</w:t>
            </w: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排污许可证及季度、年度执行报告；</w:t>
            </w: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竣工验收文件；</w:t>
            </w:r>
            <w:r w:rsidRPr="00261095">
              <w:rPr>
                <w:rFonts w:ascii="Times New Roman" w:eastAsia="仿宋" w:hAnsi="Times New Roman" w:cs="Times New Roman"/>
                <w:sz w:val="20"/>
                <w:szCs w:val="20"/>
                <w:lang w:eastAsia="zh-CN"/>
              </w:rPr>
              <w:t>4</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废气治理设施运行管理规程；</w:t>
            </w:r>
            <w:r w:rsidRPr="00261095">
              <w:rPr>
                <w:rFonts w:ascii="Times New Roman" w:eastAsia="仿宋" w:hAnsi="Times New Roman" w:cs="Times New Roman"/>
                <w:sz w:val="20"/>
                <w:szCs w:val="20"/>
                <w:lang w:eastAsia="zh-CN"/>
              </w:rPr>
              <w:t>5</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一年内废气监测报告。</w:t>
            </w:r>
          </w:p>
        </w:tc>
      </w:tr>
      <w:tr w:rsidR="003213B5" w:rsidRPr="00261095" w14:paraId="69F9E956" w14:textId="77777777">
        <w:trPr>
          <w:trHeight w:val="1498"/>
        </w:trPr>
        <w:tc>
          <w:tcPr>
            <w:tcW w:w="532" w:type="pct"/>
            <w:vMerge/>
            <w:vAlign w:val="center"/>
          </w:tcPr>
          <w:p w14:paraId="461DF7B9" w14:textId="77777777" w:rsidR="003213B5" w:rsidRPr="00261095" w:rsidRDefault="003213B5">
            <w:pPr>
              <w:pStyle w:val="Other10"/>
              <w:spacing w:line="430" w:lineRule="exact"/>
              <w:ind w:firstLine="0"/>
              <w:jc w:val="center"/>
              <w:rPr>
                <w:rFonts w:ascii="Times New Roman" w:eastAsia="仿宋" w:hAnsi="Times New Roman" w:cs="Times New Roman"/>
                <w:b/>
                <w:bCs/>
                <w:sz w:val="20"/>
                <w:szCs w:val="20"/>
                <w:lang w:eastAsia="zh-CN"/>
              </w:rPr>
            </w:pPr>
          </w:p>
        </w:tc>
        <w:tc>
          <w:tcPr>
            <w:tcW w:w="3752" w:type="pct"/>
            <w:gridSpan w:val="2"/>
            <w:vAlign w:val="center"/>
          </w:tcPr>
          <w:p w14:paraId="2B7B3C5D" w14:textId="77777777" w:rsidR="00BC6264" w:rsidRDefault="00DB7F41" w:rsidP="00E7141F">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台账记录：</w:t>
            </w:r>
          </w:p>
          <w:p w14:paraId="4C51A002" w14:textId="77777777" w:rsidR="00BC6264" w:rsidRDefault="00DB7F41" w:rsidP="00E7141F">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生产设施运行管理信息（生产时间、运行负荷、产品产量等）；</w:t>
            </w:r>
          </w:p>
          <w:p w14:paraId="74CC176D" w14:textId="77777777" w:rsidR="00BC6264" w:rsidRDefault="00DB7F41" w:rsidP="00E7141F">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废气污染治理设施运行管理信息（燃烧室温度、冷凝温度、过滤材料更换频次、吸附剂更换频次、催化剂更换频次）；</w:t>
            </w:r>
          </w:p>
          <w:p w14:paraId="59937B41" w14:textId="77777777" w:rsidR="00BC6264" w:rsidRDefault="00DB7F41" w:rsidP="00E7141F">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监测记录信息（主要污染排放口废气排放记录（手工监测或在线监测）等）；</w:t>
            </w:r>
          </w:p>
          <w:p w14:paraId="4882BFDF" w14:textId="77777777" w:rsidR="00BC6264" w:rsidRDefault="00DB7F41" w:rsidP="00E7141F">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4</w:t>
            </w:r>
            <w:r w:rsidRPr="00261095">
              <w:rPr>
                <w:rFonts w:ascii="Times New Roman" w:eastAsia="仿宋" w:hAnsi="Times New Roman" w:cs="Times New Roman"/>
                <w:sz w:val="20"/>
                <w:szCs w:val="20"/>
                <w:lang w:val="en-US" w:eastAsia="zh-CN"/>
              </w:rPr>
              <w:t>.</w:t>
            </w:r>
            <w:r w:rsidRPr="00261095">
              <w:rPr>
                <w:rFonts w:ascii="Times New Roman" w:eastAsia="仿宋" w:hAnsi="Times New Roman" w:cs="Times New Roman"/>
                <w:sz w:val="20"/>
                <w:szCs w:val="20"/>
                <w:lang w:eastAsia="zh-CN"/>
              </w:rPr>
              <w:t>主要原辅材料消</w:t>
            </w:r>
            <w:r w:rsidRPr="00BC6264">
              <w:rPr>
                <w:rFonts w:ascii="Times New Roman" w:eastAsia="仿宋" w:hAnsi="Times New Roman" w:cs="Times New Roman"/>
                <w:sz w:val="20"/>
                <w:szCs w:val="20"/>
                <w:lang w:eastAsia="zh-CN"/>
              </w:rPr>
              <w:t>耗记录</w:t>
            </w:r>
            <w:r w:rsidR="00E7141F" w:rsidRPr="00BC6264">
              <w:rPr>
                <w:rFonts w:ascii="Times New Roman" w:eastAsia="仿宋" w:hAnsi="Times New Roman" w:cs="Times New Roman" w:hint="eastAsia"/>
                <w:sz w:val="20"/>
                <w:szCs w:val="20"/>
                <w:lang w:eastAsia="zh-CN"/>
              </w:rPr>
              <w:t>（</w:t>
            </w:r>
            <w:r w:rsidR="00602376" w:rsidRPr="00BC6264">
              <w:rPr>
                <w:rFonts w:ascii="Times New Roman" w:eastAsia="仿宋" w:hAnsi="Times New Roman" w:cs="Times New Roman" w:hint="eastAsia"/>
                <w:sz w:val="20"/>
                <w:szCs w:val="20"/>
                <w:lang w:eastAsia="zh-CN"/>
              </w:rPr>
              <w:t>涂料、胶粘剂、稀释剂、</w:t>
            </w:r>
            <w:r w:rsidR="00BC6264" w:rsidRPr="00BC6264">
              <w:rPr>
                <w:rFonts w:ascii="Times New Roman" w:eastAsia="仿宋" w:hAnsi="Times New Roman" w:cs="Times New Roman" w:hint="eastAsia"/>
                <w:sz w:val="20"/>
                <w:szCs w:val="20"/>
                <w:lang w:eastAsia="zh-CN"/>
              </w:rPr>
              <w:t>清洗剂、</w:t>
            </w:r>
            <w:r w:rsidR="00602376" w:rsidRPr="00BC6264">
              <w:rPr>
                <w:rFonts w:ascii="Times New Roman" w:eastAsia="仿宋" w:hAnsi="Times New Roman" w:cs="Times New Roman" w:hint="eastAsia"/>
                <w:sz w:val="20"/>
                <w:szCs w:val="20"/>
                <w:lang w:eastAsia="zh-CN"/>
              </w:rPr>
              <w:t>油墨</w:t>
            </w:r>
            <w:r w:rsidR="00BC6264" w:rsidRPr="00BC6264">
              <w:rPr>
                <w:rFonts w:ascii="Times New Roman" w:eastAsia="仿宋" w:hAnsi="Times New Roman" w:cs="Times New Roman" w:hint="eastAsia"/>
                <w:sz w:val="20"/>
                <w:szCs w:val="20"/>
                <w:lang w:eastAsia="zh-CN"/>
              </w:rPr>
              <w:t>等</w:t>
            </w:r>
            <w:r w:rsidR="00BC6264" w:rsidRPr="00BC6264">
              <w:rPr>
                <w:rFonts w:ascii="Times New Roman" w:eastAsia="仿宋" w:hAnsi="Times New Roman" w:cs="Times New Roman" w:hint="eastAsia"/>
                <w:sz w:val="20"/>
                <w:szCs w:val="20"/>
                <w:lang w:eastAsia="zh-CN"/>
              </w:rPr>
              <w:t>V</w:t>
            </w:r>
            <w:r w:rsidR="00BC6264" w:rsidRPr="00BC6264">
              <w:rPr>
                <w:rFonts w:ascii="Times New Roman" w:eastAsia="PMingLiU" w:hAnsi="Times New Roman" w:cs="Times New Roman"/>
                <w:sz w:val="20"/>
                <w:szCs w:val="20"/>
                <w:lang w:eastAsia="zh-CN"/>
              </w:rPr>
              <w:t>OC</w:t>
            </w:r>
            <w:r w:rsidR="00BC6264" w:rsidRPr="00BC6264">
              <w:rPr>
                <w:rFonts w:asciiTheme="minorEastAsia" w:eastAsiaTheme="minorEastAsia" w:hAnsiTheme="minorEastAsia" w:cs="Times New Roman" w:hint="eastAsia"/>
                <w:sz w:val="20"/>
                <w:szCs w:val="20"/>
                <w:lang w:eastAsia="zh-CN"/>
              </w:rPr>
              <w:t>s物料</w:t>
            </w:r>
            <w:r w:rsidR="008A4F62" w:rsidRPr="00BC6264">
              <w:rPr>
                <w:rFonts w:ascii="Times New Roman" w:eastAsia="仿宋" w:hAnsi="Times New Roman" w:cs="Times New Roman" w:hint="eastAsia"/>
                <w:sz w:val="20"/>
                <w:szCs w:val="20"/>
                <w:lang w:eastAsia="zh-CN"/>
              </w:rPr>
              <w:t>使用量、回收量、</w:t>
            </w:r>
            <w:r w:rsidR="00E7141F" w:rsidRPr="00BC6264">
              <w:rPr>
                <w:rFonts w:ascii="Times New Roman" w:eastAsia="仿宋" w:hAnsi="Times New Roman" w:cs="Times New Roman"/>
                <w:sz w:val="20"/>
                <w:szCs w:val="20"/>
                <w:lang w:eastAsia="zh-CN"/>
              </w:rPr>
              <w:t>近一年及以上所用涂料的密度、扣水后</w:t>
            </w:r>
            <w:r w:rsidR="00E7141F" w:rsidRPr="00BC6264">
              <w:rPr>
                <w:rFonts w:ascii="Times New Roman" w:eastAsia="仿宋" w:hAnsi="Times New Roman" w:cs="Times New Roman"/>
                <w:sz w:val="20"/>
                <w:szCs w:val="20"/>
                <w:lang w:eastAsia="zh-CN"/>
              </w:rPr>
              <w:t>VOCs</w:t>
            </w:r>
            <w:r w:rsidR="00E7141F" w:rsidRPr="00BC6264">
              <w:rPr>
                <w:rFonts w:ascii="Times New Roman" w:eastAsia="仿宋" w:hAnsi="Times New Roman" w:cs="Times New Roman"/>
                <w:sz w:val="20"/>
                <w:szCs w:val="20"/>
                <w:lang w:eastAsia="zh-CN"/>
              </w:rPr>
              <w:t>含量、含水率（水性涂料）等信息的检测报告</w:t>
            </w:r>
            <w:r w:rsidR="00E7141F" w:rsidRPr="00BC6264">
              <w:rPr>
                <w:rFonts w:ascii="Times New Roman" w:eastAsia="仿宋" w:hAnsi="Times New Roman" w:cs="Times New Roman" w:hint="eastAsia"/>
                <w:sz w:val="20"/>
                <w:szCs w:val="20"/>
                <w:lang w:eastAsia="zh-CN"/>
              </w:rPr>
              <w:t>）</w:t>
            </w:r>
            <w:r w:rsidRPr="00BC6264">
              <w:rPr>
                <w:rFonts w:ascii="Times New Roman" w:eastAsia="仿宋" w:hAnsi="Times New Roman" w:cs="Times New Roman"/>
                <w:sz w:val="20"/>
                <w:szCs w:val="20"/>
                <w:lang w:eastAsia="zh-CN"/>
              </w:rPr>
              <w:t>；</w:t>
            </w:r>
          </w:p>
          <w:p w14:paraId="06B5467B" w14:textId="09EC4794" w:rsidR="003213B5" w:rsidRPr="00261095" w:rsidRDefault="00DB7F41" w:rsidP="00E7141F">
            <w:pPr>
              <w:pStyle w:val="Other10"/>
              <w:spacing w:line="430" w:lineRule="exact"/>
              <w:ind w:firstLine="0"/>
              <w:jc w:val="both"/>
              <w:rPr>
                <w:rFonts w:ascii="Times New Roman" w:eastAsia="PMingLiU" w:hAnsi="Times New Roman" w:cs="Times New Roman"/>
                <w:sz w:val="20"/>
                <w:szCs w:val="20"/>
                <w:lang w:eastAsia="zh-CN"/>
              </w:rPr>
            </w:pPr>
            <w:r w:rsidRPr="00BC6264">
              <w:rPr>
                <w:rFonts w:ascii="Times New Roman" w:eastAsia="仿宋" w:hAnsi="Times New Roman" w:cs="Times New Roman"/>
                <w:sz w:val="20"/>
                <w:szCs w:val="20"/>
                <w:lang w:eastAsia="zh-CN"/>
              </w:rPr>
              <w:t>5</w:t>
            </w:r>
            <w:r w:rsidRPr="00BC6264">
              <w:rPr>
                <w:rFonts w:ascii="Times New Roman" w:eastAsia="仿宋" w:hAnsi="Times New Roman" w:cs="Times New Roman"/>
                <w:sz w:val="20"/>
                <w:szCs w:val="20"/>
                <w:lang w:val="en-US" w:eastAsia="zh-CN"/>
              </w:rPr>
              <w:t>.</w:t>
            </w:r>
            <w:r w:rsidRPr="00BC6264">
              <w:rPr>
                <w:rFonts w:ascii="Times New Roman" w:eastAsia="仿宋" w:hAnsi="Times New Roman" w:cs="Times New Roman"/>
                <w:sz w:val="20"/>
                <w:szCs w:val="20"/>
                <w:lang w:eastAsia="zh-CN"/>
              </w:rPr>
              <w:t>燃料（天然气）消耗记录。</w:t>
            </w:r>
          </w:p>
        </w:tc>
        <w:tc>
          <w:tcPr>
            <w:tcW w:w="716" w:type="pct"/>
            <w:vAlign w:val="center"/>
          </w:tcPr>
          <w:p w14:paraId="735DA117"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PMingLiU" w:hAnsi="Times New Roman" w:cs="Times New Roman"/>
                <w:sz w:val="20"/>
                <w:szCs w:val="20"/>
              </w:rPr>
              <w:t>A</w:t>
            </w:r>
            <w:r w:rsidRPr="00261095">
              <w:rPr>
                <w:rFonts w:ascii="Times New Roman" w:eastAsiaTheme="minorEastAsia" w:hAnsi="Times New Roman" w:cs="Times New Roman"/>
                <w:sz w:val="20"/>
                <w:szCs w:val="20"/>
              </w:rPr>
              <w:t>、</w:t>
            </w:r>
            <w:r w:rsidRPr="00261095">
              <w:rPr>
                <w:rFonts w:ascii="Times New Roman" w:eastAsiaTheme="minorEastAsia"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2FFD97D2" w14:textId="77777777">
        <w:trPr>
          <w:trHeight w:val="637"/>
        </w:trPr>
        <w:tc>
          <w:tcPr>
            <w:tcW w:w="532" w:type="pct"/>
            <w:vMerge/>
            <w:vAlign w:val="center"/>
          </w:tcPr>
          <w:p w14:paraId="33797D5B" w14:textId="77777777" w:rsidR="003213B5" w:rsidRPr="00261095" w:rsidRDefault="003213B5">
            <w:pPr>
              <w:pStyle w:val="Other10"/>
              <w:spacing w:line="430" w:lineRule="exact"/>
              <w:ind w:firstLine="0"/>
              <w:jc w:val="center"/>
              <w:rPr>
                <w:rFonts w:ascii="Times New Roman" w:eastAsia="仿宋" w:hAnsi="Times New Roman" w:cs="Times New Roman"/>
                <w:b/>
                <w:bCs/>
                <w:sz w:val="20"/>
                <w:szCs w:val="20"/>
                <w:lang w:eastAsia="zh-CN"/>
              </w:rPr>
            </w:pPr>
          </w:p>
        </w:tc>
        <w:tc>
          <w:tcPr>
            <w:tcW w:w="3752" w:type="pct"/>
            <w:gridSpan w:val="2"/>
            <w:vAlign w:val="center"/>
          </w:tcPr>
          <w:p w14:paraId="56CAE23A"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人员配置：设置环保部门，配备专职环保人员，并具备相应的环境管理能力</w:t>
            </w:r>
          </w:p>
        </w:tc>
        <w:tc>
          <w:tcPr>
            <w:tcW w:w="716" w:type="pct"/>
            <w:vAlign w:val="center"/>
          </w:tcPr>
          <w:p w14:paraId="4055A090" w14:textId="77777777" w:rsidR="003213B5" w:rsidRPr="00261095" w:rsidRDefault="00DB7F41">
            <w:pPr>
              <w:pStyle w:val="Other10"/>
              <w:spacing w:line="430" w:lineRule="exact"/>
              <w:ind w:firstLine="0"/>
              <w:rPr>
                <w:rFonts w:ascii="Times New Roman" w:eastAsia="PMingLiU"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PMingLiU" w:hAnsi="Times New Roman" w:cs="Times New Roman"/>
                <w:sz w:val="20"/>
                <w:szCs w:val="20"/>
              </w:rPr>
              <w:t>A</w:t>
            </w:r>
            <w:r w:rsidRPr="00261095">
              <w:rPr>
                <w:rFonts w:ascii="Times New Roman" w:eastAsiaTheme="minorEastAsia" w:hAnsi="Times New Roman" w:cs="Times New Roman"/>
                <w:sz w:val="20"/>
                <w:szCs w:val="20"/>
              </w:rPr>
              <w:t>、</w:t>
            </w:r>
            <w:r w:rsidRPr="00261095">
              <w:rPr>
                <w:rFonts w:ascii="Times New Roman" w:eastAsiaTheme="minorEastAsia"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24BABB43" w14:textId="77777777" w:rsidTr="00261095">
        <w:trPr>
          <w:trHeight w:val="3587"/>
        </w:trPr>
        <w:tc>
          <w:tcPr>
            <w:tcW w:w="532" w:type="pct"/>
            <w:vAlign w:val="center"/>
          </w:tcPr>
          <w:p w14:paraId="2EB60F28"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运输方式</w:t>
            </w:r>
          </w:p>
        </w:tc>
        <w:tc>
          <w:tcPr>
            <w:tcW w:w="1949" w:type="pct"/>
            <w:vAlign w:val="center"/>
          </w:tcPr>
          <w:p w14:paraId="19705065"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物料公路运输全部使用达到国五及以上排放标准重型载货车辆（含燃气）或新能源车辆；</w:t>
            </w:r>
          </w:p>
          <w:p w14:paraId="04C8E486"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厂内运输车辆全部达到国五及以上排放标准（含燃气）或使用新能源车辆；</w:t>
            </w:r>
          </w:p>
          <w:p w14:paraId="29F39424"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厂内非道路移动机械全部达到国三及以上排放标准或使用新能源机械。</w:t>
            </w:r>
          </w:p>
        </w:tc>
        <w:tc>
          <w:tcPr>
            <w:tcW w:w="1803" w:type="pct"/>
            <w:vAlign w:val="center"/>
          </w:tcPr>
          <w:p w14:paraId="0086EA0C"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1.</w:t>
            </w:r>
            <w:r w:rsidRPr="00261095">
              <w:rPr>
                <w:rFonts w:ascii="Times New Roman" w:eastAsia="仿宋" w:hAnsi="Times New Roman" w:cs="Times New Roman"/>
                <w:sz w:val="20"/>
                <w:szCs w:val="20"/>
                <w:lang w:eastAsia="zh-CN"/>
              </w:rPr>
              <w:t>物料公路运输使用达到国五及以上排放标准重型载货车辆（含燃气）或新能源车辆占比不低于</w:t>
            </w:r>
            <w:r w:rsidRPr="00261095">
              <w:rPr>
                <w:rFonts w:ascii="Times New Roman" w:eastAsia="仿宋" w:hAnsi="Times New Roman" w:cs="Times New Roman"/>
                <w:sz w:val="20"/>
                <w:szCs w:val="20"/>
                <w:lang w:eastAsia="zh-CN"/>
              </w:rPr>
              <w:t>80%</w:t>
            </w:r>
            <w:r w:rsidRPr="00261095">
              <w:rPr>
                <w:rFonts w:ascii="Times New Roman" w:eastAsia="仿宋" w:hAnsi="Times New Roman" w:cs="Times New Roman"/>
                <w:sz w:val="20"/>
                <w:szCs w:val="20"/>
                <w:lang w:eastAsia="zh-CN"/>
              </w:rPr>
              <w:t>，其他车辆达到国四排放标准；</w:t>
            </w:r>
          </w:p>
          <w:p w14:paraId="52CD6DFA" w14:textId="3B2DB5A3"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2.</w:t>
            </w:r>
            <w:r w:rsidRPr="00261095">
              <w:rPr>
                <w:rFonts w:ascii="Times New Roman" w:eastAsia="仿宋" w:hAnsi="Times New Roman" w:cs="Times New Roman"/>
                <w:sz w:val="20"/>
                <w:szCs w:val="20"/>
                <w:lang w:eastAsia="zh-CN"/>
              </w:rPr>
              <w:t>厂内运输使用达到国五及以上排放标准车辆（含燃气）或新能源车辆比例不低于</w:t>
            </w:r>
            <w:r w:rsidR="001052DA">
              <w:rPr>
                <w:rFonts w:ascii="Times New Roman" w:eastAsia="PMingLiU" w:hAnsi="Times New Roman" w:cs="Times New Roman"/>
                <w:sz w:val="20"/>
                <w:szCs w:val="20"/>
                <w:lang w:eastAsia="zh-CN"/>
              </w:rPr>
              <w:t>8</w:t>
            </w:r>
            <w:r w:rsidRPr="00261095">
              <w:rPr>
                <w:rFonts w:ascii="Times New Roman" w:eastAsia="仿宋" w:hAnsi="Times New Roman" w:cs="Times New Roman"/>
                <w:sz w:val="20"/>
                <w:szCs w:val="20"/>
                <w:lang w:eastAsia="zh-CN"/>
              </w:rPr>
              <w:t>0%</w:t>
            </w:r>
            <w:r w:rsidRPr="00261095">
              <w:rPr>
                <w:rFonts w:ascii="Times New Roman" w:eastAsia="仿宋" w:hAnsi="Times New Roman" w:cs="Times New Roman"/>
                <w:sz w:val="20"/>
                <w:szCs w:val="20"/>
                <w:lang w:eastAsia="zh-CN"/>
              </w:rPr>
              <w:t>，其他车辆达到国四排放标准；</w:t>
            </w:r>
          </w:p>
          <w:p w14:paraId="2E0102B0" w14:textId="40CD3114"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3.</w:t>
            </w:r>
            <w:r w:rsidRPr="00261095">
              <w:rPr>
                <w:rFonts w:ascii="Times New Roman" w:eastAsia="仿宋" w:hAnsi="Times New Roman" w:cs="Times New Roman"/>
                <w:sz w:val="20"/>
                <w:szCs w:val="20"/>
                <w:lang w:eastAsia="zh-CN"/>
              </w:rPr>
              <w:t>厂内非道路移动机械使用达到国三及以上排放标准或新能源机械比例不低于</w:t>
            </w:r>
            <w:r w:rsidR="001052DA">
              <w:rPr>
                <w:rFonts w:ascii="Times New Roman" w:eastAsia="PMingLiU" w:hAnsi="Times New Roman" w:cs="Times New Roman"/>
                <w:sz w:val="20"/>
                <w:szCs w:val="20"/>
                <w:lang w:eastAsia="zh-CN"/>
              </w:rPr>
              <w:t>8</w:t>
            </w:r>
            <w:r w:rsidRPr="00261095">
              <w:rPr>
                <w:rFonts w:ascii="Times New Roman" w:eastAsia="仿宋" w:hAnsi="Times New Roman" w:cs="Times New Roman"/>
                <w:sz w:val="20"/>
                <w:szCs w:val="20"/>
                <w:lang w:eastAsia="zh-CN"/>
              </w:rPr>
              <w:t>0%</w:t>
            </w:r>
            <w:r w:rsidRPr="00261095">
              <w:rPr>
                <w:rFonts w:ascii="Times New Roman" w:eastAsia="仿宋" w:hAnsi="Times New Roman" w:cs="Times New Roman"/>
                <w:sz w:val="20"/>
                <w:szCs w:val="20"/>
                <w:lang w:eastAsia="zh-CN"/>
              </w:rPr>
              <w:t>。</w:t>
            </w:r>
          </w:p>
        </w:tc>
        <w:tc>
          <w:tcPr>
            <w:tcW w:w="716" w:type="pct"/>
            <w:vAlign w:val="center"/>
          </w:tcPr>
          <w:p w14:paraId="77D0EA55" w14:textId="77777777" w:rsidR="003213B5" w:rsidRPr="00261095" w:rsidRDefault="00DB7F41">
            <w:pPr>
              <w:pStyle w:val="Other10"/>
              <w:spacing w:line="430" w:lineRule="exact"/>
              <w:ind w:firstLine="0"/>
              <w:jc w:val="both"/>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PMingLiU" w:hAnsi="Times New Roman" w:cs="Times New Roman"/>
                <w:sz w:val="20"/>
                <w:szCs w:val="20"/>
              </w:rPr>
              <w:t>A</w:t>
            </w:r>
            <w:r w:rsidRPr="00261095">
              <w:rPr>
                <w:rFonts w:ascii="Times New Roman" w:eastAsiaTheme="minorEastAsia" w:hAnsi="Times New Roman" w:cs="Times New Roman"/>
                <w:sz w:val="20"/>
                <w:szCs w:val="20"/>
              </w:rPr>
              <w:t>、</w:t>
            </w:r>
            <w:r w:rsidRPr="00261095">
              <w:rPr>
                <w:rFonts w:ascii="Times New Roman" w:eastAsiaTheme="minorEastAsia"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r w:rsidR="003213B5" w:rsidRPr="00261095" w14:paraId="52C0DA06" w14:textId="77777777">
        <w:trPr>
          <w:trHeight w:val="664"/>
        </w:trPr>
        <w:tc>
          <w:tcPr>
            <w:tcW w:w="532" w:type="pct"/>
            <w:vAlign w:val="center"/>
          </w:tcPr>
          <w:p w14:paraId="2AAEC0E6" w14:textId="77777777" w:rsidR="003213B5" w:rsidRPr="00261095" w:rsidRDefault="00DB7F41">
            <w:pPr>
              <w:pStyle w:val="Other10"/>
              <w:spacing w:line="430" w:lineRule="exact"/>
              <w:ind w:firstLine="0"/>
              <w:jc w:val="center"/>
              <w:rPr>
                <w:rFonts w:ascii="Times New Roman" w:eastAsia="仿宋" w:hAnsi="Times New Roman" w:cs="Times New Roman"/>
                <w:b/>
                <w:bCs/>
                <w:sz w:val="20"/>
                <w:szCs w:val="20"/>
                <w:lang w:eastAsia="zh-CN"/>
              </w:rPr>
            </w:pPr>
            <w:r w:rsidRPr="00261095">
              <w:rPr>
                <w:rFonts w:ascii="Times New Roman" w:eastAsia="仿宋" w:hAnsi="Times New Roman" w:cs="Times New Roman"/>
                <w:b/>
                <w:bCs/>
                <w:sz w:val="20"/>
                <w:szCs w:val="20"/>
                <w:lang w:eastAsia="zh-CN"/>
              </w:rPr>
              <w:t>运输监管</w:t>
            </w:r>
          </w:p>
        </w:tc>
        <w:tc>
          <w:tcPr>
            <w:tcW w:w="3752" w:type="pct"/>
            <w:gridSpan w:val="2"/>
            <w:vAlign w:val="center"/>
          </w:tcPr>
          <w:p w14:paraId="0D2AFCF1"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参照《重污染天气重点行业移动源应急管理技术指南》建立门禁系统和电子台账</w:t>
            </w:r>
          </w:p>
        </w:tc>
        <w:tc>
          <w:tcPr>
            <w:tcW w:w="716" w:type="pct"/>
            <w:vAlign w:val="center"/>
          </w:tcPr>
          <w:p w14:paraId="453664AB" w14:textId="77777777" w:rsidR="003213B5" w:rsidRPr="00261095" w:rsidRDefault="00DB7F41">
            <w:pPr>
              <w:pStyle w:val="Other10"/>
              <w:spacing w:line="430" w:lineRule="exact"/>
              <w:ind w:firstLine="0"/>
              <w:rPr>
                <w:rFonts w:ascii="Times New Roman" w:eastAsia="仿宋" w:hAnsi="Times New Roman" w:cs="Times New Roman"/>
                <w:sz w:val="20"/>
                <w:szCs w:val="20"/>
                <w:lang w:eastAsia="zh-CN"/>
              </w:rPr>
            </w:pPr>
            <w:r w:rsidRPr="00261095">
              <w:rPr>
                <w:rFonts w:ascii="Times New Roman" w:eastAsia="仿宋" w:hAnsi="Times New Roman" w:cs="Times New Roman"/>
                <w:sz w:val="20"/>
                <w:szCs w:val="20"/>
                <w:lang w:eastAsia="zh-CN"/>
              </w:rPr>
              <w:t>未达到</w:t>
            </w:r>
            <w:r w:rsidRPr="00261095">
              <w:rPr>
                <w:rFonts w:ascii="Times New Roman" w:eastAsia="仿宋" w:hAnsi="Times New Roman" w:cs="Times New Roman"/>
                <w:sz w:val="20"/>
                <w:szCs w:val="20"/>
                <w:lang w:eastAsia="zh-CN"/>
              </w:rPr>
              <w:t>A</w:t>
            </w:r>
            <w:r w:rsidRPr="00261095">
              <w:rPr>
                <w:rFonts w:ascii="Times New Roman" w:eastAsia="仿宋" w:hAnsi="Times New Roman" w:cs="Times New Roman"/>
                <w:sz w:val="20"/>
                <w:szCs w:val="20"/>
                <w:lang w:eastAsia="zh-CN"/>
              </w:rPr>
              <w:t>、</w:t>
            </w:r>
            <w:r w:rsidRPr="00261095">
              <w:rPr>
                <w:rFonts w:ascii="Times New Roman" w:eastAsia="仿宋" w:hAnsi="Times New Roman" w:cs="Times New Roman"/>
                <w:sz w:val="20"/>
                <w:szCs w:val="20"/>
                <w:lang w:eastAsia="zh-CN"/>
              </w:rPr>
              <w:t>B</w:t>
            </w:r>
            <w:r w:rsidRPr="00261095">
              <w:rPr>
                <w:rFonts w:ascii="Times New Roman" w:eastAsia="仿宋" w:hAnsi="Times New Roman" w:cs="Times New Roman"/>
                <w:sz w:val="20"/>
                <w:szCs w:val="20"/>
                <w:lang w:eastAsia="zh-CN"/>
              </w:rPr>
              <w:t>级要求</w:t>
            </w:r>
          </w:p>
        </w:tc>
      </w:tr>
    </w:tbl>
    <w:p w14:paraId="4B78F338" w14:textId="77777777" w:rsidR="003213B5" w:rsidRPr="00261095" w:rsidRDefault="003213B5">
      <w:pPr>
        <w:widowControl/>
        <w:spacing w:line="360" w:lineRule="auto"/>
        <w:rPr>
          <w:rFonts w:eastAsia="楷体_GB2312"/>
          <w:sz w:val="30"/>
          <w:szCs w:val="30"/>
        </w:rPr>
        <w:sectPr w:rsidR="003213B5" w:rsidRPr="00261095">
          <w:pgSz w:w="16838" w:h="11906" w:orient="landscape"/>
          <w:pgMar w:top="1701" w:right="1134" w:bottom="1701" w:left="1134" w:header="851" w:footer="1418" w:gutter="0"/>
          <w:cols w:space="720"/>
        </w:sectPr>
      </w:pPr>
    </w:p>
    <w:p w14:paraId="3781E105" w14:textId="77777777" w:rsidR="003213B5" w:rsidRPr="00261095" w:rsidRDefault="00DB7F41" w:rsidP="00F37498">
      <w:pPr>
        <w:widowControl/>
        <w:adjustRightInd w:val="0"/>
        <w:snapToGrid w:val="0"/>
        <w:spacing w:line="360" w:lineRule="auto"/>
        <w:ind w:firstLineChars="200" w:firstLine="602"/>
        <w:outlineLvl w:val="1"/>
        <w:rPr>
          <w:rFonts w:eastAsia="楷体_GB2312"/>
          <w:b/>
          <w:bCs/>
          <w:sz w:val="30"/>
          <w:szCs w:val="30"/>
        </w:rPr>
      </w:pPr>
      <w:bookmarkStart w:id="99" w:name="_Toc120619774"/>
      <w:r w:rsidRPr="00261095">
        <w:rPr>
          <w:rFonts w:eastAsia="楷体_GB2312"/>
          <w:b/>
          <w:bCs/>
          <w:sz w:val="30"/>
          <w:szCs w:val="30"/>
        </w:rPr>
        <w:t>（五）减排措施</w:t>
      </w:r>
      <w:bookmarkEnd w:id="99"/>
    </w:p>
    <w:p w14:paraId="0CA23DA2" w14:textId="77777777" w:rsidR="003213B5" w:rsidRPr="00261095" w:rsidRDefault="00DB7F41" w:rsidP="00F37498">
      <w:pPr>
        <w:adjustRightInd w:val="0"/>
        <w:snapToGrid w:val="0"/>
        <w:spacing w:line="360" w:lineRule="auto"/>
        <w:ind w:firstLineChars="200" w:firstLine="602"/>
        <w:rPr>
          <w:rFonts w:eastAsia="仿宋_GB2312"/>
          <w:b/>
          <w:bCs/>
          <w:sz w:val="30"/>
          <w:szCs w:val="30"/>
        </w:rPr>
      </w:pPr>
      <w:r w:rsidRPr="00261095">
        <w:rPr>
          <w:rFonts w:eastAsia="仿宋_GB2312"/>
          <w:b/>
          <w:bCs/>
          <w:sz w:val="30"/>
          <w:szCs w:val="30"/>
        </w:rPr>
        <w:t>1</w:t>
      </w:r>
      <w:r w:rsidRPr="00261095">
        <w:rPr>
          <w:rFonts w:eastAsia="仿宋_GB2312"/>
          <w:b/>
          <w:bCs/>
          <w:sz w:val="30"/>
          <w:szCs w:val="30"/>
        </w:rPr>
        <w:t>、</w:t>
      </w:r>
      <w:r w:rsidRPr="00261095">
        <w:rPr>
          <w:rFonts w:eastAsia="仿宋_GB2312"/>
          <w:b/>
          <w:bCs/>
          <w:sz w:val="30"/>
          <w:szCs w:val="30"/>
        </w:rPr>
        <w:t>A</w:t>
      </w:r>
      <w:r w:rsidRPr="00261095">
        <w:rPr>
          <w:rFonts w:eastAsia="仿宋_GB2312"/>
          <w:b/>
          <w:bCs/>
          <w:sz w:val="30"/>
          <w:szCs w:val="30"/>
        </w:rPr>
        <w:t>级企业：</w:t>
      </w:r>
    </w:p>
    <w:p w14:paraId="472327E6" w14:textId="77777777" w:rsidR="003213B5" w:rsidRPr="00261095" w:rsidRDefault="00DB7F41" w:rsidP="00CC54A5">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鼓励结合实际，自主采取减排措施。</w:t>
      </w:r>
    </w:p>
    <w:p w14:paraId="2ABE774D" w14:textId="77777777" w:rsidR="003213B5" w:rsidRPr="00261095" w:rsidRDefault="00DB7F41" w:rsidP="00F37498">
      <w:pPr>
        <w:adjustRightInd w:val="0"/>
        <w:snapToGrid w:val="0"/>
        <w:spacing w:line="360" w:lineRule="auto"/>
        <w:ind w:firstLineChars="200" w:firstLine="602"/>
        <w:rPr>
          <w:rFonts w:eastAsia="仿宋_GB2312"/>
          <w:b/>
          <w:bCs/>
          <w:sz w:val="30"/>
          <w:szCs w:val="30"/>
          <w:lang w:eastAsia="zh-CN"/>
        </w:rPr>
      </w:pPr>
      <w:r w:rsidRPr="00261095">
        <w:rPr>
          <w:rFonts w:eastAsia="仿宋_GB2312"/>
          <w:b/>
          <w:bCs/>
          <w:sz w:val="30"/>
          <w:szCs w:val="30"/>
          <w:lang w:eastAsia="zh-CN"/>
        </w:rPr>
        <w:t>2</w:t>
      </w:r>
      <w:r w:rsidRPr="00261095">
        <w:rPr>
          <w:rFonts w:eastAsia="仿宋_GB2312"/>
          <w:b/>
          <w:bCs/>
          <w:sz w:val="30"/>
          <w:szCs w:val="30"/>
          <w:lang w:eastAsia="zh-CN"/>
        </w:rPr>
        <w:t>、</w:t>
      </w:r>
      <w:r w:rsidRPr="00261095">
        <w:rPr>
          <w:rFonts w:eastAsia="仿宋_GB2312"/>
          <w:b/>
          <w:bCs/>
          <w:sz w:val="30"/>
          <w:szCs w:val="30"/>
          <w:lang w:eastAsia="zh-CN"/>
        </w:rPr>
        <w:t>B</w:t>
      </w:r>
      <w:r w:rsidRPr="00261095">
        <w:rPr>
          <w:rFonts w:eastAsia="仿宋_GB2312"/>
          <w:b/>
          <w:bCs/>
          <w:sz w:val="30"/>
          <w:szCs w:val="30"/>
          <w:lang w:eastAsia="zh-CN"/>
        </w:rPr>
        <w:t>级企业：</w:t>
      </w:r>
    </w:p>
    <w:p w14:paraId="67F38928"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黄色预警期间：停止使用国四及以下重型载货车辆（含燃气）进行运输。</w:t>
      </w:r>
    </w:p>
    <w:p w14:paraId="04E1A89D" w14:textId="0A5A2735" w:rsidR="003213B5" w:rsidRPr="00261095" w:rsidRDefault="00DB7F41" w:rsidP="005B2E55">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橙色预警期间：使用溶剂型原辅材料的调配、</w:t>
      </w:r>
      <w:r w:rsidR="005B2E55">
        <w:rPr>
          <w:rFonts w:ascii="Times New Roman" w:eastAsia="仿宋_GB2312" w:hAnsi="Times New Roman" w:cs="Times New Roman"/>
          <w:lang w:val="en-US" w:eastAsia="zh-CN" w:bidi="en-US"/>
        </w:rPr>
        <w:t>涂覆</w:t>
      </w:r>
      <w:r w:rsidRPr="00261095">
        <w:rPr>
          <w:rFonts w:ascii="Times New Roman" w:eastAsia="仿宋_GB2312" w:hAnsi="Times New Roman" w:cs="Times New Roman"/>
          <w:lang w:val="en-US" w:eastAsia="zh-CN" w:bidi="en-US"/>
        </w:rPr>
        <w:t>、</w:t>
      </w:r>
      <w:r w:rsidR="000E1FF5">
        <w:rPr>
          <w:rFonts w:ascii="Times New Roman" w:eastAsia="仿宋_GB2312" w:hAnsi="Times New Roman" w:cs="Times New Roman" w:hint="eastAsia"/>
          <w:lang w:val="en-US" w:eastAsia="zh-CN" w:bidi="en-US"/>
        </w:rPr>
        <w:t>喷涂、印刷、</w:t>
      </w:r>
      <w:r w:rsidRPr="00261095">
        <w:rPr>
          <w:rFonts w:ascii="Times New Roman" w:eastAsia="仿宋_GB2312" w:hAnsi="Times New Roman" w:cs="Times New Roman"/>
          <w:lang w:val="en-US" w:eastAsia="zh-CN" w:bidi="en-US"/>
        </w:rPr>
        <w:t>烘干</w:t>
      </w:r>
      <w:r w:rsidR="005B2E55">
        <w:rPr>
          <w:rFonts w:ascii="Times New Roman" w:eastAsia="仿宋_GB2312" w:hAnsi="Times New Roman" w:cs="Times New Roman"/>
          <w:lang w:val="en-US" w:eastAsia="zh-CN" w:bidi="en-US"/>
        </w:rPr>
        <w:t>、清洗</w:t>
      </w:r>
      <w:r w:rsidR="00B648C4">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w:t>
      </w:r>
      <w:r>
        <w:rPr>
          <w:rFonts w:ascii="Times New Roman" w:eastAsia="仿宋_GB2312" w:hAnsi="Times New Roman" w:cs="Times New Roman" w:hint="eastAsia"/>
          <w:lang w:val="en-US" w:eastAsia="zh-CN" w:bidi="en-US"/>
        </w:rPr>
        <w:t>产生</w:t>
      </w:r>
      <w:r>
        <w:rPr>
          <w:rFonts w:ascii="Times New Roman" w:eastAsia="仿宋_GB2312" w:hAnsi="Times New Roman" w:cs="Times New Roman" w:hint="eastAsia"/>
          <w:lang w:val="en-US" w:eastAsia="zh-CN" w:bidi="en-US"/>
        </w:rPr>
        <w:t>V</w:t>
      </w:r>
      <w:r>
        <w:rPr>
          <w:rFonts w:ascii="Times New Roman" w:eastAsia="仿宋_GB2312" w:hAnsi="Times New Roman" w:cs="Times New Roman"/>
          <w:lang w:val="en-US" w:eastAsia="zh-CN" w:bidi="en-US"/>
        </w:rPr>
        <w:t>OC</w:t>
      </w:r>
      <w:r>
        <w:rPr>
          <w:rFonts w:ascii="Times New Roman" w:eastAsia="仿宋_GB2312" w:hAnsi="Times New Roman" w:cs="Times New Roman" w:hint="eastAsia"/>
          <w:lang w:val="en-US" w:eastAsia="zh-CN" w:bidi="en-US"/>
        </w:rPr>
        <w:t>s</w:t>
      </w:r>
      <w:r>
        <w:rPr>
          <w:rFonts w:ascii="Times New Roman" w:eastAsia="仿宋_GB2312" w:hAnsi="Times New Roman" w:cs="Times New Roman" w:hint="eastAsia"/>
          <w:lang w:val="en-US" w:eastAsia="zh-CN" w:bidi="en-US"/>
        </w:rPr>
        <w:t>的</w:t>
      </w:r>
      <w:r w:rsidRPr="00261095">
        <w:rPr>
          <w:rFonts w:ascii="Times New Roman" w:eastAsia="仿宋_GB2312" w:hAnsi="Times New Roman" w:cs="Times New Roman"/>
          <w:lang w:val="en-US" w:eastAsia="zh-CN" w:bidi="en-US"/>
        </w:rPr>
        <w:t>生产单元限产</w:t>
      </w:r>
      <w:r w:rsidRPr="00261095">
        <w:rPr>
          <w:rFonts w:ascii="Times New Roman" w:eastAsia="仿宋_GB2312" w:hAnsi="Times New Roman" w:cs="Times New Roman"/>
          <w:lang w:val="en-US" w:eastAsia="zh-CN" w:bidi="en-US"/>
        </w:rPr>
        <w:t>30%</w:t>
      </w:r>
      <w:r w:rsidRPr="00261095">
        <w:rPr>
          <w:rFonts w:ascii="Times New Roman" w:eastAsia="仿宋_GB2312" w:hAnsi="Times New Roman" w:cs="Times New Roman"/>
          <w:lang w:val="en-US" w:eastAsia="zh-CN" w:bidi="en-US"/>
        </w:rPr>
        <w:t>，以环评批复的产量、排污许可载明的产量、近一年实际产量的最小值为基准核算，减少生产批次或减少生产线；停止使用国四及以下重型载货车辆（含燃气）进行运输。</w:t>
      </w:r>
    </w:p>
    <w:p w14:paraId="600E43C8" w14:textId="59258A30"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红色预警期间：</w:t>
      </w:r>
      <w:r w:rsidR="006905EE" w:rsidRPr="00261095">
        <w:rPr>
          <w:rFonts w:ascii="Times New Roman" w:eastAsia="仿宋_GB2312" w:hAnsi="Times New Roman" w:cs="Times New Roman"/>
          <w:lang w:val="en-US" w:eastAsia="zh-CN" w:bidi="en-US"/>
        </w:rPr>
        <w:t>使用溶剂型原辅材料</w:t>
      </w:r>
      <w:r w:rsidR="006905EE">
        <w:rPr>
          <w:rFonts w:ascii="Times New Roman" w:eastAsia="仿宋_GB2312" w:hAnsi="Times New Roman" w:cs="Times New Roman" w:hint="eastAsia"/>
          <w:lang w:val="en-US" w:eastAsia="zh-CN" w:bidi="en-US"/>
        </w:rPr>
        <w:t>的</w:t>
      </w:r>
      <w:r w:rsidRPr="00261095">
        <w:rPr>
          <w:rFonts w:ascii="Times New Roman" w:eastAsia="仿宋_GB2312" w:hAnsi="Times New Roman" w:cs="Times New Roman"/>
          <w:lang w:val="en-US" w:eastAsia="zh-CN" w:bidi="en-US"/>
        </w:rPr>
        <w:t>调配、</w:t>
      </w:r>
      <w:r w:rsidR="000E1FF5">
        <w:rPr>
          <w:rFonts w:ascii="Times New Roman" w:eastAsia="仿宋_GB2312" w:hAnsi="Times New Roman" w:cs="Times New Roman" w:hint="eastAsia"/>
          <w:lang w:val="en-US" w:eastAsia="zh-CN" w:bidi="en-US"/>
        </w:rPr>
        <w:t>涂覆</w:t>
      </w:r>
      <w:r w:rsidRPr="00261095">
        <w:rPr>
          <w:rFonts w:ascii="Times New Roman" w:eastAsia="仿宋_GB2312" w:hAnsi="Times New Roman" w:cs="Times New Roman"/>
          <w:lang w:val="en-US" w:eastAsia="zh-CN" w:bidi="en-US"/>
        </w:rPr>
        <w:t>、</w:t>
      </w:r>
      <w:r w:rsidR="00C2008D">
        <w:rPr>
          <w:rFonts w:ascii="Times New Roman" w:eastAsia="仿宋_GB2312" w:hAnsi="Times New Roman" w:cs="Times New Roman" w:hint="eastAsia"/>
          <w:lang w:val="en-US" w:eastAsia="zh-CN" w:bidi="en-US"/>
        </w:rPr>
        <w:t>喷涂、印刷、</w:t>
      </w:r>
      <w:r w:rsidR="00C2008D" w:rsidRPr="00261095">
        <w:rPr>
          <w:rFonts w:ascii="Times New Roman" w:eastAsia="仿宋_GB2312" w:hAnsi="Times New Roman" w:cs="Times New Roman"/>
          <w:lang w:val="en-US" w:eastAsia="zh-CN" w:bidi="en-US"/>
        </w:rPr>
        <w:t>烘干</w:t>
      </w:r>
      <w:r w:rsidR="00C2008D">
        <w:rPr>
          <w:rFonts w:ascii="Times New Roman" w:eastAsia="仿宋_GB2312" w:hAnsi="Times New Roman" w:cs="Times New Roman"/>
          <w:lang w:val="en-US" w:eastAsia="zh-CN" w:bidi="en-US"/>
        </w:rPr>
        <w:t>、清洗</w:t>
      </w:r>
      <w:r w:rsidR="00C2008D">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等生产单元</w:t>
      </w:r>
      <w:r w:rsidR="006905EE">
        <w:rPr>
          <w:rFonts w:ascii="Times New Roman" w:eastAsia="仿宋_GB2312" w:hAnsi="Times New Roman" w:cs="Times New Roman" w:hint="eastAsia"/>
          <w:lang w:val="en-US" w:eastAsia="zh-CN" w:bidi="en-US"/>
        </w:rPr>
        <w:t>限产</w:t>
      </w:r>
      <w:r w:rsidR="006905EE">
        <w:rPr>
          <w:rFonts w:ascii="Times New Roman" w:eastAsia="仿宋_GB2312" w:hAnsi="Times New Roman" w:cs="Times New Roman" w:hint="eastAsia"/>
          <w:lang w:val="en-US" w:eastAsia="zh-CN" w:bidi="en-US"/>
        </w:rPr>
        <w:t>5</w:t>
      </w:r>
      <w:r w:rsidR="006905EE">
        <w:rPr>
          <w:rFonts w:ascii="Times New Roman" w:eastAsia="仿宋_GB2312" w:hAnsi="Times New Roman" w:cs="Times New Roman"/>
          <w:lang w:val="en-US" w:eastAsia="zh-CN" w:bidi="en-US"/>
        </w:rPr>
        <w:t>0%</w:t>
      </w:r>
      <w:r w:rsidRPr="00261095">
        <w:rPr>
          <w:rFonts w:ascii="Times New Roman" w:eastAsia="仿宋_GB2312" w:hAnsi="Times New Roman" w:cs="Times New Roman"/>
          <w:lang w:val="en-US" w:eastAsia="zh-CN" w:bidi="en-US"/>
        </w:rPr>
        <w:t>；停止使用国四及以下重型载货车辆（含燃气）进行运输。</w:t>
      </w:r>
    </w:p>
    <w:p w14:paraId="1E4B4B11" w14:textId="77777777" w:rsidR="003213B5" w:rsidRPr="00261095" w:rsidRDefault="00DB7F41" w:rsidP="00F37498">
      <w:pPr>
        <w:adjustRightInd w:val="0"/>
        <w:snapToGrid w:val="0"/>
        <w:spacing w:line="360" w:lineRule="auto"/>
        <w:ind w:firstLineChars="200" w:firstLine="602"/>
        <w:rPr>
          <w:rFonts w:eastAsia="仿宋_GB2312"/>
          <w:b/>
          <w:bCs/>
          <w:sz w:val="30"/>
          <w:szCs w:val="30"/>
          <w:lang w:eastAsia="zh-CN"/>
        </w:rPr>
      </w:pPr>
      <w:r w:rsidRPr="00261095">
        <w:rPr>
          <w:rFonts w:eastAsia="仿宋_GB2312"/>
          <w:b/>
          <w:bCs/>
          <w:sz w:val="30"/>
          <w:szCs w:val="30"/>
          <w:lang w:eastAsia="zh-CN"/>
        </w:rPr>
        <w:t>3</w:t>
      </w:r>
      <w:r w:rsidRPr="00261095">
        <w:rPr>
          <w:rFonts w:eastAsia="仿宋_GB2312"/>
          <w:b/>
          <w:bCs/>
          <w:sz w:val="30"/>
          <w:szCs w:val="30"/>
          <w:lang w:eastAsia="zh-CN"/>
        </w:rPr>
        <w:t>、</w:t>
      </w:r>
      <w:r w:rsidRPr="00261095">
        <w:rPr>
          <w:rFonts w:eastAsia="仿宋_GB2312"/>
          <w:b/>
          <w:bCs/>
          <w:sz w:val="30"/>
          <w:szCs w:val="30"/>
          <w:lang w:eastAsia="zh-CN"/>
        </w:rPr>
        <w:t>C</w:t>
      </w:r>
      <w:r w:rsidRPr="00261095">
        <w:rPr>
          <w:rFonts w:eastAsia="仿宋_GB2312"/>
          <w:b/>
          <w:bCs/>
          <w:sz w:val="30"/>
          <w:szCs w:val="30"/>
          <w:lang w:eastAsia="zh-CN"/>
        </w:rPr>
        <w:t>级企业：</w:t>
      </w:r>
    </w:p>
    <w:p w14:paraId="498B84DF" w14:textId="1A36C21C"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黄色预警期间：使用溶剂型原辅材料的调配、</w:t>
      </w:r>
      <w:r w:rsidR="005B2E55">
        <w:rPr>
          <w:rFonts w:ascii="Times New Roman" w:eastAsia="仿宋_GB2312" w:hAnsi="Times New Roman" w:cs="Times New Roman"/>
          <w:lang w:val="en-US" w:eastAsia="zh-CN" w:bidi="en-US"/>
        </w:rPr>
        <w:t>涂覆</w:t>
      </w:r>
      <w:r w:rsidRPr="00261095">
        <w:rPr>
          <w:rFonts w:ascii="Times New Roman" w:eastAsia="仿宋_GB2312" w:hAnsi="Times New Roman" w:cs="Times New Roman"/>
          <w:lang w:val="en-US" w:eastAsia="zh-CN" w:bidi="en-US"/>
        </w:rPr>
        <w:t>、</w:t>
      </w:r>
      <w:r w:rsidR="00C2008D">
        <w:rPr>
          <w:rFonts w:ascii="Times New Roman" w:eastAsia="仿宋_GB2312" w:hAnsi="Times New Roman" w:cs="Times New Roman" w:hint="eastAsia"/>
          <w:lang w:val="en-US" w:eastAsia="zh-CN" w:bidi="en-US"/>
        </w:rPr>
        <w:t>喷涂、印刷、</w:t>
      </w:r>
      <w:r w:rsidRPr="00261095">
        <w:rPr>
          <w:rFonts w:ascii="Times New Roman" w:eastAsia="仿宋_GB2312" w:hAnsi="Times New Roman" w:cs="Times New Roman"/>
          <w:lang w:val="en-US" w:eastAsia="zh-CN" w:bidi="en-US"/>
        </w:rPr>
        <w:t>烘干</w:t>
      </w:r>
      <w:r w:rsidR="005B2E55">
        <w:rPr>
          <w:rFonts w:ascii="Times New Roman" w:eastAsia="仿宋_GB2312" w:hAnsi="Times New Roman" w:cs="Times New Roman"/>
          <w:lang w:val="en-US" w:eastAsia="zh-CN" w:bidi="en-US"/>
        </w:rPr>
        <w:t>、清洗</w:t>
      </w:r>
      <w:r w:rsidR="00C2008D">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等生产单元限产</w:t>
      </w:r>
      <w:r w:rsidRPr="00261095">
        <w:rPr>
          <w:rFonts w:ascii="Times New Roman" w:eastAsia="仿宋_GB2312" w:hAnsi="Times New Roman" w:cs="Times New Roman"/>
          <w:lang w:val="en-US" w:eastAsia="zh-CN" w:bidi="en-US"/>
        </w:rPr>
        <w:t>30%</w:t>
      </w:r>
      <w:r w:rsidRPr="00261095">
        <w:rPr>
          <w:rFonts w:ascii="Times New Roman" w:eastAsia="仿宋_GB2312" w:hAnsi="Times New Roman" w:cs="Times New Roman"/>
          <w:lang w:val="en-US" w:eastAsia="zh-CN" w:bidi="en-US"/>
        </w:rPr>
        <w:t>，以环评批复的产量、排污许可载明的产量、近一年实际产量的最小值为基准核算，减少生产批次或减少生产线；停止使用国四及以下重型载货车辆（含燃气）进行运输。</w:t>
      </w:r>
    </w:p>
    <w:p w14:paraId="0875339C" w14:textId="33510B89"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橙色预警期间：使用溶剂型原辅材料的调配、</w:t>
      </w:r>
      <w:r w:rsidR="005B2E55">
        <w:rPr>
          <w:rFonts w:ascii="Times New Roman" w:eastAsia="仿宋_GB2312" w:hAnsi="Times New Roman" w:cs="Times New Roman"/>
          <w:lang w:val="en-US" w:eastAsia="zh-CN" w:bidi="en-US"/>
        </w:rPr>
        <w:t>涂覆</w:t>
      </w:r>
      <w:r w:rsidRPr="00261095">
        <w:rPr>
          <w:rFonts w:ascii="Times New Roman" w:eastAsia="仿宋_GB2312" w:hAnsi="Times New Roman" w:cs="Times New Roman"/>
          <w:lang w:val="en-US" w:eastAsia="zh-CN" w:bidi="en-US"/>
        </w:rPr>
        <w:t>、</w:t>
      </w:r>
      <w:r w:rsidR="00C2008D">
        <w:rPr>
          <w:rFonts w:ascii="Times New Roman" w:eastAsia="仿宋_GB2312" w:hAnsi="Times New Roman" w:cs="Times New Roman" w:hint="eastAsia"/>
          <w:lang w:val="en-US" w:eastAsia="zh-CN" w:bidi="en-US"/>
        </w:rPr>
        <w:t>喷涂、印刷、</w:t>
      </w:r>
      <w:r w:rsidRPr="00261095">
        <w:rPr>
          <w:rFonts w:ascii="Times New Roman" w:eastAsia="仿宋_GB2312" w:hAnsi="Times New Roman" w:cs="Times New Roman"/>
          <w:lang w:val="en-US" w:eastAsia="zh-CN" w:bidi="en-US"/>
        </w:rPr>
        <w:t>烘干</w:t>
      </w:r>
      <w:r w:rsidR="005B2E55">
        <w:rPr>
          <w:rFonts w:ascii="Times New Roman" w:eastAsia="仿宋_GB2312" w:hAnsi="Times New Roman" w:cs="Times New Roman"/>
          <w:lang w:val="en-US" w:eastAsia="zh-CN" w:bidi="en-US"/>
        </w:rPr>
        <w:t>、清洗</w:t>
      </w:r>
      <w:r w:rsidR="00C2008D">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w:t>
      </w:r>
      <w:r>
        <w:rPr>
          <w:rFonts w:ascii="Times New Roman" w:eastAsia="仿宋_GB2312" w:hAnsi="Times New Roman" w:cs="Times New Roman" w:hint="eastAsia"/>
          <w:lang w:val="en-US" w:eastAsia="zh-CN" w:bidi="en-US"/>
        </w:rPr>
        <w:t>产生</w:t>
      </w:r>
      <w:r>
        <w:rPr>
          <w:rFonts w:ascii="Times New Roman" w:eastAsia="仿宋_GB2312" w:hAnsi="Times New Roman" w:cs="Times New Roman" w:hint="eastAsia"/>
          <w:lang w:val="en-US" w:eastAsia="zh-CN" w:bidi="en-US"/>
        </w:rPr>
        <w:t>V</w:t>
      </w:r>
      <w:r>
        <w:rPr>
          <w:rFonts w:ascii="Times New Roman" w:eastAsia="仿宋_GB2312" w:hAnsi="Times New Roman" w:cs="Times New Roman"/>
          <w:lang w:val="en-US" w:eastAsia="zh-CN" w:bidi="en-US"/>
        </w:rPr>
        <w:t>OC</w:t>
      </w:r>
      <w:r>
        <w:rPr>
          <w:rFonts w:ascii="Times New Roman" w:eastAsia="仿宋_GB2312" w:hAnsi="Times New Roman" w:cs="Times New Roman" w:hint="eastAsia"/>
          <w:lang w:val="en-US" w:eastAsia="zh-CN" w:bidi="en-US"/>
        </w:rPr>
        <w:t>s</w:t>
      </w:r>
      <w:r>
        <w:rPr>
          <w:rFonts w:ascii="Times New Roman" w:eastAsia="仿宋_GB2312" w:hAnsi="Times New Roman" w:cs="Times New Roman" w:hint="eastAsia"/>
          <w:lang w:val="en-US" w:eastAsia="zh-CN" w:bidi="en-US"/>
        </w:rPr>
        <w:t>的</w:t>
      </w:r>
      <w:r w:rsidRPr="00261095">
        <w:rPr>
          <w:rFonts w:ascii="Times New Roman" w:eastAsia="仿宋_GB2312" w:hAnsi="Times New Roman" w:cs="Times New Roman"/>
          <w:lang w:val="en-US" w:eastAsia="zh-CN" w:bidi="en-US"/>
        </w:rPr>
        <w:t>生产单元限产</w:t>
      </w:r>
      <w:r w:rsidRPr="00261095">
        <w:rPr>
          <w:rFonts w:ascii="Times New Roman" w:eastAsia="仿宋_GB2312" w:hAnsi="Times New Roman" w:cs="Times New Roman"/>
          <w:lang w:val="en-US" w:eastAsia="zh-CN" w:bidi="en-US"/>
        </w:rPr>
        <w:t>60%</w:t>
      </w:r>
      <w:r w:rsidRPr="00261095">
        <w:rPr>
          <w:rFonts w:ascii="Times New Roman" w:eastAsia="仿宋_GB2312" w:hAnsi="Times New Roman" w:cs="Times New Roman"/>
          <w:lang w:val="en-US" w:eastAsia="zh-CN" w:bidi="en-US"/>
        </w:rPr>
        <w:t>，以环评批复的产量、排污许可载明的产量、近一年实际产量的最小值为基准核算，减少生产批次或减少生产线；停止使用国四及以下重型载货车辆（含燃气）进行运输。</w:t>
      </w:r>
    </w:p>
    <w:p w14:paraId="13499DEC" w14:textId="4042A8A5"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红色预警期间：</w:t>
      </w:r>
      <w:r w:rsidR="006905EE" w:rsidRPr="00261095">
        <w:rPr>
          <w:rFonts w:ascii="Times New Roman" w:eastAsia="仿宋_GB2312" w:hAnsi="Times New Roman" w:cs="Times New Roman"/>
          <w:lang w:val="en-US" w:eastAsia="zh-CN" w:bidi="en-US"/>
        </w:rPr>
        <w:t>使用溶剂型原辅材料的</w:t>
      </w:r>
      <w:r w:rsidRPr="00261095">
        <w:rPr>
          <w:rFonts w:ascii="Times New Roman" w:eastAsia="仿宋_GB2312" w:hAnsi="Times New Roman" w:cs="Times New Roman"/>
          <w:lang w:val="en-US" w:eastAsia="zh-CN" w:bidi="en-US"/>
        </w:rPr>
        <w:t>调配、</w:t>
      </w:r>
      <w:r w:rsidR="000E1FF5">
        <w:rPr>
          <w:rFonts w:ascii="Times New Roman" w:eastAsia="仿宋_GB2312" w:hAnsi="Times New Roman" w:cs="Times New Roman" w:hint="eastAsia"/>
          <w:lang w:val="en-US" w:eastAsia="zh-CN" w:bidi="en-US"/>
        </w:rPr>
        <w:t>涂覆</w:t>
      </w:r>
      <w:r w:rsidRPr="00261095">
        <w:rPr>
          <w:rFonts w:ascii="Times New Roman" w:eastAsia="仿宋_GB2312" w:hAnsi="Times New Roman" w:cs="Times New Roman"/>
          <w:lang w:val="en-US" w:eastAsia="zh-CN" w:bidi="en-US"/>
        </w:rPr>
        <w:t>、</w:t>
      </w:r>
      <w:r w:rsidR="00C2008D">
        <w:rPr>
          <w:rFonts w:ascii="Times New Roman" w:eastAsia="仿宋_GB2312" w:hAnsi="Times New Roman" w:cs="Times New Roman" w:hint="eastAsia"/>
          <w:lang w:val="en-US" w:eastAsia="zh-CN" w:bidi="en-US"/>
        </w:rPr>
        <w:t>喷涂、印刷、</w:t>
      </w:r>
      <w:r w:rsidR="00C2008D" w:rsidRPr="00261095">
        <w:rPr>
          <w:rFonts w:ascii="Times New Roman" w:eastAsia="仿宋_GB2312" w:hAnsi="Times New Roman" w:cs="Times New Roman"/>
          <w:lang w:val="en-US" w:eastAsia="zh-CN" w:bidi="en-US"/>
        </w:rPr>
        <w:t>烘干</w:t>
      </w:r>
      <w:r w:rsidR="00C2008D">
        <w:rPr>
          <w:rFonts w:ascii="Times New Roman" w:eastAsia="仿宋_GB2312" w:hAnsi="Times New Roman" w:cs="Times New Roman"/>
          <w:lang w:val="en-US" w:eastAsia="zh-CN" w:bidi="en-US"/>
        </w:rPr>
        <w:t>、清洗</w:t>
      </w:r>
      <w:r w:rsidR="00C2008D">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等生产单元</w:t>
      </w:r>
      <w:r w:rsidR="006905EE">
        <w:rPr>
          <w:rFonts w:ascii="Times New Roman" w:eastAsia="仿宋_GB2312" w:hAnsi="Times New Roman" w:cs="Times New Roman" w:hint="eastAsia"/>
          <w:lang w:val="en-US" w:eastAsia="zh-CN" w:bidi="en-US"/>
        </w:rPr>
        <w:t>全部</w:t>
      </w:r>
      <w:r w:rsidRPr="00261095">
        <w:rPr>
          <w:rFonts w:ascii="Times New Roman" w:eastAsia="仿宋_GB2312" w:hAnsi="Times New Roman" w:cs="Times New Roman"/>
          <w:lang w:val="en-US" w:eastAsia="zh-CN" w:bidi="en-US"/>
        </w:rPr>
        <w:t>停产；停止使用国四及以下重型载货车辆（含燃气）进行运输。</w:t>
      </w:r>
    </w:p>
    <w:p w14:paraId="5A2C8AD8" w14:textId="77777777" w:rsidR="003213B5" w:rsidRPr="00261095" w:rsidRDefault="00DB7F41" w:rsidP="00F37498">
      <w:pPr>
        <w:widowControl/>
        <w:adjustRightInd w:val="0"/>
        <w:snapToGrid w:val="0"/>
        <w:spacing w:line="360" w:lineRule="auto"/>
        <w:ind w:firstLineChars="200" w:firstLine="602"/>
        <w:outlineLvl w:val="1"/>
        <w:rPr>
          <w:rFonts w:eastAsia="楷体_GB2312"/>
          <w:b/>
          <w:bCs/>
          <w:sz w:val="30"/>
          <w:szCs w:val="30"/>
          <w:lang w:eastAsia="zh-CN"/>
        </w:rPr>
      </w:pPr>
      <w:bookmarkStart w:id="100" w:name="_Toc120619775"/>
      <w:r w:rsidRPr="00261095">
        <w:rPr>
          <w:rFonts w:eastAsia="楷体_GB2312"/>
          <w:b/>
          <w:bCs/>
          <w:sz w:val="30"/>
          <w:szCs w:val="30"/>
          <w:lang w:eastAsia="zh-CN"/>
        </w:rPr>
        <w:t>（六）核查方法</w:t>
      </w:r>
      <w:bookmarkEnd w:id="100"/>
    </w:p>
    <w:p w14:paraId="79D7635F" w14:textId="0D9C7DDC"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1</w:t>
      </w:r>
      <w:r w:rsidRPr="00261095">
        <w:rPr>
          <w:rFonts w:ascii="Times New Roman" w:eastAsia="仿宋_GB2312" w:hAnsi="Times New Roman" w:cs="Times New Roman"/>
          <w:lang w:val="en-US" w:eastAsia="zh-CN" w:bidi="en-US"/>
        </w:rPr>
        <w:t>、现场核查：主要查看调配、</w:t>
      </w:r>
      <w:r w:rsidR="00C2008D">
        <w:rPr>
          <w:rFonts w:ascii="Times New Roman" w:eastAsia="仿宋_GB2312" w:hAnsi="Times New Roman" w:cs="Times New Roman"/>
          <w:lang w:val="en-US" w:eastAsia="zh-CN" w:bidi="en-US"/>
        </w:rPr>
        <w:t>涂覆</w:t>
      </w:r>
      <w:r w:rsidR="00C2008D" w:rsidRPr="00261095">
        <w:rPr>
          <w:rFonts w:ascii="Times New Roman" w:eastAsia="仿宋_GB2312" w:hAnsi="Times New Roman" w:cs="Times New Roman"/>
          <w:lang w:val="en-US" w:eastAsia="zh-CN" w:bidi="en-US"/>
        </w:rPr>
        <w:t>、</w:t>
      </w:r>
      <w:r w:rsidR="00C2008D">
        <w:rPr>
          <w:rFonts w:ascii="Times New Roman" w:eastAsia="仿宋_GB2312" w:hAnsi="Times New Roman" w:cs="Times New Roman" w:hint="eastAsia"/>
          <w:lang w:val="en-US" w:eastAsia="zh-CN" w:bidi="en-US"/>
        </w:rPr>
        <w:t>喷涂、印刷、</w:t>
      </w:r>
      <w:r w:rsidR="00C2008D" w:rsidRPr="00261095">
        <w:rPr>
          <w:rFonts w:ascii="Times New Roman" w:eastAsia="仿宋_GB2312" w:hAnsi="Times New Roman" w:cs="Times New Roman"/>
          <w:lang w:val="en-US" w:eastAsia="zh-CN" w:bidi="en-US"/>
        </w:rPr>
        <w:t>烘干</w:t>
      </w:r>
      <w:r w:rsidR="00C2008D">
        <w:rPr>
          <w:rFonts w:ascii="Times New Roman" w:eastAsia="仿宋_GB2312" w:hAnsi="Times New Roman" w:cs="Times New Roman"/>
          <w:lang w:val="en-US" w:eastAsia="zh-CN" w:bidi="en-US"/>
        </w:rPr>
        <w:t>、清洗</w:t>
      </w:r>
      <w:r w:rsidR="00C2008D">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等生产单元，预警期间是否按要求实施停限产；查看</w:t>
      </w:r>
      <w:r w:rsidRPr="00261095">
        <w:rPr>
          <w:rFonts w:ascii="Times New Roman" w:eastAsia="仿宋_GB2312" w:hAnsi="Times New Roman" w:cs="Times New Roman"/>
          <w:lang w:val="en-US" w:eastAsia="zh-CN" w:bidi="en-US"/>
        </w:rPr>
        <w:t>VOCs</w:t>
      </w:r>
      <w:r w:rsidRPr="00261095">
        <w:rPr>
          <w:rFonts w:ascii="Times New Roman" w:eastAsia="仿宋_GB2312" w:hAnsi="Times New Roman" w:cs="Times New Roman"/>
          <w:lang w:val="en-US" w:eastAsia="zh-CN" w:bidi="en-US"/>
        </w:rPr>
        <w:t>收集处理系统的运行稳定性。</w:t>
      </w:r>
    </w:p>
    <w:p w14:paraId="570C2AB9" w14:textId="3BC98F69"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2</w:t>
      </w:r>
      <w:r w:rsidRPr="00261095">
        <w:rPr>
          <w:rFonts w:ascii="Times New Roman" w:eastAsia="仿宋_GB2312" w:hAnsi="Times New Roman" w:cs="Times New Roman"/>
          <w:lang w:val="en-US" w:eastAsia="zh-CN" w:bidi="en-US"/>
        </w:rPr>
        <w:t>、电量分析：查看近三个月调配、</w:t>
      </w:r>
      <w:r w:rsidR="00C2008D">
        <w:rPr>
          <w:rFonts w:ascii="Times New Roman" w:eastAsia="仿宋_GB2312" w:hAnsi="Times New Roman" w:cs="Times New Roman"/>
          <w:lang w:val="en-US" w:eastAsia="zh-CN" w:bidi="en-US"/>
        </w:rPr>
        <w:t>涂覆</w:t>
      </w:r>
      <w:r w:rsidR="00C2008D" w:rsidRPr="00261095">
        <w:rPr>
          <w:rFonts w:ascii="Times New Roman" w:eastAsia="仿宋_GB2312" w:hAnsi="Times New Roman" w:cs="Times New Roman"/>
          <w:lang w:val="en-US" w:eastAsia="zh-CN" w:bidi="en-US"/>
        </w:rPr>
        <w:t>、</w:t>
      </w:r>
      <w:r w:rsidR="00C2008D">
        <w:rPr>
          <w:rFonts w:ascii="Times New Roman" w:eastAsia="仿宋_GB2312" w:hAnsi="Times New Roman" w:cs="Times New Roman" w:hint="eastAsia"/>
          <w:lang w:val="en-US" w:eastAsia="zh-CN" w:bidi="en-US"/>
        </w:rPr>
        <w:t>喷涂、印刷、</w:t>
      </w:r>
      <w:r w:rsidR="00C2008D" w:rsidRPr="00261095">
        <w:rPr>
          <w:rFonts w:ascii="Times New Roman" w:eastAsia="仿宋_GB2312" w:hAnsi="Times New Roman" w:cs="Times New Roman"/>
          <w:lang w:val="en-US" w:eastAsia="zh-CN" w:bidi="en-US"/>
        </w:rPr>
        <w:t>烘干</w:t>
      </w:r>
      <w:r w:rsidR="00C2008D">
        <w:rPr>
          <w:rFonts w:ascii="Times New Roman" w:eastAsia="仿宋_GB2312" w:hAnsi="Times New Roman" w:cs="Times New Roman"/>
          <w:lang w:val="en-US" w:eastAsia="zh-CN" w:bidi="en-US"/>
        </w:rPr>
        <w:t>、清洗</w:t>
      </w:r>
      <w:r w:rsidR="00C2008D">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等生产设备用电量明细，分析预警前和预警期间电量变化，比对采取减排措施期间的用电量是否明显下降。</w:t>
      </w:r>
    </w:p>
    <w:p w14:paraId="08CFD4C0" w14:textId="4A067FE1"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3</w:t>
      </w:r>
      <w:r w:rsidRPr="00261095">
        <w:rPr>
          <w:rFonts w:ascii="Times New Roman" w:eastAsia="仿宋_GB2312" w:hAnsi="Times New Roman" w:cs="Times New Roman"/>
          <w:lang w:val="en-US" w:eastAsia="zh-CN" w:bidi="en-US"/>
        </w:rPr>
        <w:t>、台账核查：查阅企业绩效评价等级、是否为已备案省市级保障类企业等。重点查看</w:t>
      </w:r>
      <w:r w:rsidR="00544A73" w:rsidRPr="00261095">
        <w:rPr>
          <w:rFonts w:ascii="Times New Roman" w:eastAsia="仿宋_GB2312" w:hAnsi="Times New Roman" w:cs="Times New Roman"/>
          <w:lang w:val="en-US" w:eastAsia="zh-CN" w:bidi="en-US"/>
        </w:rPr>
        <w:t>调配、</w:t>
      </w:r>
      <w:r w:rsidR="00544A73">
        <w:rPr>
          <w:rFonts w:ascii="Times New Roman" w:eastAsia="仿宋_GB2312" w:hAnsi="Times New Roman" w:cs="Times New Roman"/>
          <w:lang w:val="en-US" w:eastAsia="zh-CN" w:bidi="en-US"/>
        </w:rPr>
        <w:t>涂覆</w:t>
      </w:r>
      <w:r w:rsidR="00544A73" w:rsidRPr="00261095">
        <w:rPr>
          <w:rFonts w:ascii="Times New Roman" w:eastAsia="仿宋_GB2312" w:hAnsi="Times New Roman" w:cs="Times New Roman"/>
          <w:lang w:val="en-US" w:eastAsia="zh-CN" w:bidi="en-US"/>
        </w:rPr>
        <w:t>、</w:t>
      </w:r>
      <w:r w:rsidRPr="00261095">
        <w:rPr>
          <w:rFonts w:ascii="Times New Roman" w:eastAsia="仿宋_GB2312" w:hAnsi="Times New Roman" w:cs="Times New Roman"/>
          <w:lang w:val="en-US" w:eastAsia="zh-CN" w:bidi="en-US"/>
        </w:rPr>
        <w:t>喷涂、</w:t>
      </w:r>
      <w:r w:rsidR="00544A73">
        <w:rPr>
          <w:rFonts w:ascii="Times New Roman" w:eastAsia="仿宋_GB2312" w:hAnsi="Times New Roman" w:cs="Times New Roman" w:hint="eastAsia"/>
          <w:lang w:val="en-US" w:eastAsia="zh-CN" w:bidi="en-US"/>
        </w:rPr>
        <w:t>印刷</w:t>
      </w:r>
      <w:r w:rsidRPr="00261095">
        <w:rPr>
          <w:rFonts w:ascii="Times New Roman" w:eastAsia="仿宋_GB2312" w:hAnsi="Times New Roman" w:cs="Times New Roman"/>
          <w:lang w:val="en-US" w:eastAsia="zh-CN" w:bidi="en-US"/>
        </w:rPr>
        <w:t>、烘干</w:t>
      </w:r>
      <w:r w:rsidR="00544A73">
        <w:rPr>
          <w:rFonts w:ascii="Times New Roman" w:eastAsia="仿宋_GB2312" w:hAnsi="Times New Roman" w:cs="Times New Roman"/>
          <w:lang w:val="en-US" w:eastAsia="zh-CN" w:bidi="en-US"/>
        </w:rPr>
        <w:t>、清洗</w:t>
      </w:r>
      <w:r w:rsidR="00544A73">
        <w:rPr>
          <w:rFonts w:ascii="Times New Roman" w:eastAsia="仿宋_GB2312" w:hAnsi="Times New Roman" w:cs="Times New Roman" w:hint="eastAsia"/>
          <w:lang w:val="en-US" w:eastAsia="zh-CN" w:bidi="en-US"/>
        </w:rPr>
        <w:t>、封口</w:t>
      </w:r>
      <w:r w:rsidRPr="00261095">
        <w:rPr>
          <w:rFonts w:ascii="Times New Roman" w:eastAsia="仿宋_GB2312" w:hAnsi="Times New Roman" w:cs="Times New Roman"/>
          <w:lang w:val="en-US" w:eastAsia="zh-CN" w:bidi="en-US"/>
        </w:rPr>
        <w:t>等生产设备开停机记录表；查看产品产量等生产台账记录。</w:t>
      </w:r>
    </w:p>
    <w:p w14:paraId="28217F8D" w14:textId="77777777" w:rsidR="003213B5" w:rsidRPr="00261095" w:rsidRDefault="00DB7F41" w:rsidP="00F37498">
      <w:pPr>
        <w:pStyle w:val="Bodytext10"/>
        <w:adjustRightInd w:val="0"/>
        <w:snapToGrid w:val="0"/>
        <w:spacing w:line="360" w:lineRule="auto"/>
        <w:ind w:firstLineChars="200" w:firstLine="600"/>
        <w:jc w:val="both"/>
        <w:rPr>
          <w:rFonts w:ascii="Times New Roman" w:eastAsia="仿宋_GB2312" w:hAnsi="Times New Roman" w:cs="Times New Roman"/>
          <w:lang w:val="en-US" w:eastAsia="zh-CN" w:bidi="en-US"/>
        </w:rPr>
      </w:pPr>
      <w:r w:rsidRPr="00261095">
        <w:rPr>
          <w:rFonts w:ascii="Times New Roman" w:eastAsia="仿宋_GB2312" w:hAnsi="Times New Roman" w:cs="Times New Roman"/>
          <w:lang w:val="en-US" w:eastAsia="zh-CN" w:bidi="en-US"/>
        </w:rPr>
        <w:t>4</w:t>
      </w:r>
      <w:r w:rsidRPr="00261095">
        <w:rPr>
          <w:rFonts w:ascii="Times New Roman" w:eastAsia="仿宋_GB2312" w:hAnsi="Times New Roman" w:cs="Times New Roman"/>
          <w:lang w:val="en-US" w:eastAsia="zh-CN" w:bidi="en-US"/>
        </w:rPr>
        <w:t>、运输核查：调取厂区货运进出口视频监控记录，查看运输管理台账，比对预警前后厂区汽车运输情况，检查是否符合要求；现场抽查运行车辆和非道路移动机械，核查排放阶段是否符合要求。</w:t>
      </w:r>
    </w:p>
    <w:p w14:paraId="282707BC" w14:textId="77777777" w:rsidR="003213B5" w:rsidRPr="00261095" w:rsidRDefault="003213B5">
      <w:pPr>
        <w:adjustRightInd w:val="0"/>
        <w:snapToGrid w:val="0"/>
        <w:spacing w:line="360" w:lineRule="auto"/>
        <w:rPr>
          <w:rFonts w:eastAsia="仿宋_GB2312"/>
          <w:sz w:val="30"/>
          <w:szCs w:val="30"/>
          <w:lang w:eastAsia="zh-CN"/>
        </w:rPr>
      </w:pPr>
    </w:p>
    <w:p w14:paraId="7C608405" w14:textId="77777777" w:rsidR="003213B5" w:rsidRPr="00261095" w:rsidRDefault="003213B5">
      <w:pPr>
        <w:adjustRightInd w:val="0"/>
        <w:snapToGrid w:val="0"/>
        <w:spacing w:line="360" w:lineRule="auto"/>
        <w:rPr>
          <w:rFonts w:eastAsia="仿宋_GB2312"/>
          <w:sz w:val="30"/>
          <w:szCs w:val="30"/>
          <w:lang w:eastAsia="zh-CN"/>
        </w:rPr>
      </w:pPr>
    </w:p>
    <w:sectPr w:rsidR="003213B5" w:rsidRPr="00261095" w:rsidSect="00F37498">
      <w:pgSz w:w="11900" w:h="16840"/>
      <w:pgMar w:top="1440" w:right="1800" w:bottom="1440" w:left="1800" w:header="850" w:footer="14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54A5" w14:textId="77777777" w:rsidR="009576F4" w:rsidRDefault="009576F4"/>
  </w:endnote>
  <w:endnote w:type="continuationSeparator" w:id="0">
    <w:p w14:paraId="32B84FF0" w14:textId="77777777" w:rsidR="009576F4" w:rsidRDefault="009576F4"/>
  </w:endnote>
  <w:endnote w:type="continuationNotice" w:id="1">
    <w:p w14:paraId="0D0D3DEE" w14:textId="77777777" w:rsidR="009576F4" w:rsidRDefault="00957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7361"/>
      <w:docPartObj>
        <w:docPartGallery w:val="Page Numbers (Bottom of Page)"/>
        <w:docPartUnique/>
      </w:docPartObj>
    </w:sdtPr>
    <w:sdtEndPr>
      <w:rPr>
        <w:noProof/>
      </w:rPr>
    </w:sdtEndPr>
    <w:sdtContent>
      <w:p w14:paraId="5AA779EC" w14:textId="5C2EAE2C" w:rsidR="006931DD" w:rsidRDefault="006931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17928" w14:textId="77777777" w:rsidR="006931DD" w:rsidRDefault="00693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2A54" w14:textId="77777777" w:rsidR="003213B5" w:rsidRDefault="00DB7F41">
    <w:pPr>
      <w:spacing w:line="1" w:lineRule="exact"/>
    </w:pPr>
    <w:r>
      <w:rPr>
        <w:noProof/>
      </w:rPr>
      <mc:AlternateContent>
        <mc:Choice Requires="wps">
          <w:drawing>
            <wp:anchor distT="0" distB="0" distL="0" distR="0" simplePos="0" relativeHeight="251658240" behindDoc="1" locked="0" layoutInCell="1" allowOverlap="1" wp14:anchorId="14829243" wp14:editId="7031DEAB">
              <wp:simplePos x="0" y="0"/>
              <wp:positionH relativeFrom="page">
                <wp:posOffset>3761105</wp:posOffset>
              </wp:positionH>
              <wp:positionV relativeFrom="page">
                <wp:posOffset>10148570</wp:posOffset>
              </wp:positionV>
              <wp:extent cx="36830" cy="85090"/>
              <wp:effectExtent l="0" t="0" r="0" b="0"/>
              <wp:wrapNone/>
              <wp:docPr id="1" name="Shape 1"/>
              <wp:cNvGraphicFramePr/>
              <a:graphic xmlns:a="http://schemas.openxmlformats.org/drawingml/2006/main">
                <a:graphicData uri="http://schemas.microsoft.com/office/word/2010/wordprocessingShape">
                  <wps:wsp>
                    <wps:cNvSpPr txBox="1"/>
                    <wps:spPr>
                      <a:xfrm>
                        <a:off x="0" y="0"/>
                        <a:ext cx="36830" cy="85090"/>
                      </a:xfrm>
                      <a:prstGeom prst="rect">
                        <a:avLst/>
                      </a:prstGeom>
                      <a:noFill/>
                    </wps:spPr>
                    <wps:txbx>
                      <w:txbxContent>
                        <w:p w14:paraId="4EF41B38" w14:textId="77777777" w:rsidR="003213B5" w:rsidRDefault="00DB7F41">
                          <w:pPr>
                            <w:pStyle w:val="Headerorfooter2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14829243" id="_x0000_t202" coordsize="21600,21600" o:spt="202" path="m,l,21600r21600,l21600,xe">
              <v:stroke joinstyle="miter"/>
              <v:path gradientshapeok="t" o:connecttype="rect"/>
            </v:shapetype>
            <v:shape id="Shape 1" o:spid="_x0000_s1026" type="#_x0000_t202" style="position:absolute;margin-left:296.15pt;margin-top:799.1pt;width:2.9pt;height:6.7pt;z-index:-2516582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" filled="f" stroked="f">
              <v:textbox style="mso-fit-shape-to-text:t" inset="0,0,0,0">
                <w:txbxContent>
                  <w:p w14:paraId="4EF41B38" w14:textId="77777777" w:rsidR="003213B5" w:rsidRDefault="00DB7F41">
                    <w:pPr>
                      <w:pStyle w:val="Headerorfooter2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3DD4" w14:textId="77777777" w:rsidR="003213B5" w:rsidRDefault="00DB7F41">
    <w:pPr>
      <w:spacing w:line="1" w:lineRule="exact"/>
    </w:pPr>
    <w:r>
      <w:rPr>
        <w:noProof/>
      </w:rPr>
      <mc:AlternateContent>
        <mc:Choice Requires="wps">
          <w:drawing>
            <wp:anchor distT="0" distB="0" distL="0" distR="0" simplePos="0" relativeHeight="251658241" behindDoc="1" locked="0" layoutInCell="1" allowOverlap="1" wp14:anchorId="44383E28" wp14:editId="3CB55E12">
              <wp:simplePos x="0" y="0"/>
              <wp:positionH relativeFrom="page">
                <wp:posOffset>3764280</wp:posOffset>
              </wp:positionH>
              <wp:positionV relativeFrom="page">
                <wp:posOffset>9952355</wp:posOffset>
              </wp:positionV>
              <wp:extent cx="106680" cy="85090"/>
              <wp:effectExtent l="0" t="0" r="0" b="0"/>
              <wp:wrapNone/>
              <wp:docPr id="7" name="Shape 7"/>
              <wp:cNvGraphicFramePr/>
              <a:graphic xmlns:a="http://schemas.openxmlformats.org/drawingml/2006/main">
                <a:graphicData uri="http://schemas.microsoft.com/office/word/2010/wordprocessingShape">
                  <wps:wsp>
                    <wps:cNvSpPr txBox="1"/>
                    <wps:spPr>
                      <a:xfrm>
                        <a:off x="0" y="0"/>
                        <a:ext cx="106680" cy="85090"/>
                      </a:xfrm>
                      <a:prstGeom prst="rect">
                        <a:avLst/>
                      </a:prstGeom>
                      <a:noFill/>
                    </wps:spPr>
                    <wps:txbx>
                      <w:txbxContent>
                        <w:p w14:paraId="73A0355B"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44383E28" id="_x0000_t202" coordsize="21600,21600" o:spt="202" path="m,l,21600r21600,l21600,xe">
              <v:stroke joinstyle="miter"/>
              <v:path gradientshapeok="t" o:connecttype="rect"/>
            </v:shapetype>
            <v:shape id="Shape 7" o:spid="_x0000_s1027" type="#_x0000_t202" style="position:absolute;margin-left:296.4pt;margin-top:783.65pt;width:8.4pt;height:6.7pt;z-index:-25165823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" filled="f" stroked="f">
              <v:textbox style="mso-fit-shape-to-text:t" inset="0,0,0,0">
                <w:txbxContent>
                  <w:p w14:paraId="73A0355B"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245977"/>
      <w:docPartObj>
        <w:docPartGallery w:val="Page Numbers (Bottom of Page)"/>
        <w:docPartUnique/>
      </w:docPartObj>
    </w:sdtPr>
    <w:sdtEndPr>
      <w:rPr>
        <w:noProof/>
      </w:rPr>
    </w:sdtEndPr>
    <w:sdtContent>
      <w:p w14:paraId="1BE6B709" w14:textId="37632B70" w:rsidR="00A70965" w:rsidRDefault="00A709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0E0AA" w14:textId="2AFF36D1" w:rsidR="003213B5" w:rsidRDefault="003213B5">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0BE1" w14:textId="77777777" w:rsidR="003213B5" w:rsidRDefault="00DB7F41">
    <w:pPr>
      <w:spacing w:line="1" w:lineRule="exact"/>
    </w:pPr>
    <w:r>
      <w:rPr>
        <w:noProof/>
      </w:rPr>
      <mc:AlternateContent>
        <mc:Choice Requires="wps">
          <w:drawing>
            <wp:anchor distT="0" distB="0" distL="0" distR="0" simplePos="0" relativeHeight="251658242" behindDoc="1" locked="0" layoutInCell="1" allowOverlap="1" wp14:anchorId="668E0AA4" wp14:editId="723B35C7">
              <wp:simplePos x="0" y="0"/>
              <wp:positionH relativeFrom="page">
                <wp:posOffset>3702050</wp:posOffset>
              </wp:positionH>
              <wp:positionV relativeFrom="page">
                <wp:posOffset>9988550</wp:posOffset>
              </wp:positionV>
              <wp:extent cx="106680" cy="85090"/>
              <wp:effectExtent l="0" t="0" r="0" b="0"/>
              <wp:wrapNone/>
              <wp:docPr id="15" name="Shape 15"/>
              <wp:cNvGraphicFramePr/>
              <a:graphic xmlns:a="http://schemas.openxmlformats.org/drawingml/2006/main">
                <a:graphicData uri="http://schemas.microsoft.com/office/word/2010/wordprocessingShape">
                  <wps:wsp>
                    <wps:cNvSpPr txBox="1"/>
                    <wps:spPr>
                      <a:xfrm>
                        <a:off x="0" y="0"/>
                        <a:ext cx="106680" cy="85090"/>
                      </a:xfrm>
                      <a:prstGeom prst="rect">
                        <a:avLst/>
                      </a:prstGeom>
                      <a:noFill/>
                    </wps:spPr>
                    <wps:txbx>
                      <w:txbxContent>
                        <w:p w14:paraId="2392963F"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68E0AA4" id="_x0000_t202" coordsize="21600,21600" o:spt="202" path="m,l,21600r21600,l21600,xe">
              <v:stroke joinstyle="miter"/>
              <v:path gradientshapeok="t" o:connecttype="rect"/>
            </v:shapetype>
            <v:shape id="Shape 15" o:spid="_x0000_s1028" type="#_x0000_t202" style="position:absolute;margin-left:291.5pt;margin-top:786.5pt;width:8.4pt;height:6.7pt;z-index:-2516582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" filled="f" stroked="f">
              <v:textbox style="mso-fit-shape-to-text:t" inset="0,0,0,0">
                <w:txbxContent>
                  <w:p w14:paraId="2392963F"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4B21" w14:textId="77777777" w:rsidR="003213B5" w:rsidRDefault="00DB7F41">
    <w:pPr>
      <w:spacing w:line="1" w:lineRule="exact"/>
    </w:pPr>
    <w:r>
      <w:rPr>
        <w:noProof/>
      </w:rPr>
      <mc:AlternateContent>
        <mc:Choice Requires="wps">
          <w:drawing>
            <wp:anchor distT="0" distB="0" distL="0" distR="0" simplePos="0" relativeHeight="251658243" behindDoc="1" locked="0" layoutInCell="1" allowOverlap="1" wp14:anchorId="648B0B54" wp14:editId="453E6F0E">
              <wp:simplePos x="0" y="0"/>
              <wp:positionH relativeFrom="page">
                <wp:posOffset>3728085</wp:posOffset>
              </wp:positionH>
              <wp:positionV relativeFrom="page">
                <wp:posOffset>9897110</wp:posOffset>
              </wp:positionV>
              <wp:extent cx="106680" cy="85090"/>
              <wp:effectExtent l="0" t="0" r="0" b="0"/>
              <wp:wrapNone/>
              <wp:docPr id="17" name="Shape 17"/>
              <wp:cNvGraphicFramePr/>
              <a:graphic xmlns:a="http://schemas.openxmlformats.org/drawingml/2006/main">
                <a:graphicData uri="http://schemas.microsoft.com/office/word/2010/wordprocessingShape">
                  <wps:wsp>
                    <wps:cNvSpPr txBox="1"/>
                    <wps:spPr>
                      <a:xfrm>
                        <a:off x="0" y="0"/>
                        <a:ext cx="106680" cy="85090"/>
                      </a:xfrm>
                      <a:prstGeom prst="rect">
                        <a:avLst/>
                      </a:prstGeom>
                      <a:noFill/>
                    </wps:spPr>
                    <wps:txbx>
                      <w:txbxContent>
                        <w:p w14:paraId="289C763D"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648B0B54" id="_x0000_t202" coordsize="21600,21600" o:spt="202" path="m,l,21600r21600,l21600,xe">
              <v:stroke joinstyle="miter"/>
              <v:path gradientshapeok="t" o:connecttype="rect"/>
            </v:shapetype>
            <v:shape id="Shape 17" o:spid="_x0000_s1029" type="#_x0000_t202" style="position:absolute;margin-left:293.55pt;margin-top:779.3pt;width:8.4pt;height:6.7pt;z-index:-25165823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" filled="f" stroked="f">
              <v:textbox style="mso-fit-shape-to-text:t" inset="0,0,0,0">
                <w:txbxContent>
                  <w:p w14:paraId="289C763D"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8EBB" w14:textId="08897CAB" w:rsidR="003213B5" w:rsidRDefault="003213B5">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15A" w14:textId="77777777" w:rsidR="003213B5" w:rsidRDefault="00DB7F41">
    <w:pPr>
      <w:spacing w:line="1" w:lineRule="exact"/>
    </w:pPr>
    <w:r>
      <w:rPr>
        <w:noProof/>
      </w:rPr>
      <mc:AlternateContent>
        <mc:Choice Requires="wps">
          <w:drawing>
            <wp:anchor distT="0" distB="0" distL="0" distR="0" simplePos="0" relativeHeight="251658244" behindDoc="1" locked="0" layoutInCell="1" allowOverlap="1" wp14:anchorId="76343F90" wp14:editId="4D777784">
              <wp:simplePos x="0" y="0"/>
              <wp:positionH relativeFrom="page">
                <wp:posOffset>5285740</wp:posOffset>
              </wp:positionH>
              <wp:positionV relativeFrom="page">
                <wp:posOffset>6814820</wp:posOffset>
              </wp:positionV>
              <wp:extent cx="118745" cy="85090"/>
              <wp:effectExtent l="0" t="0" r="0" b="0"/>
              <wp:wrapNone/>
              <wp:docPr id="21" name="Shape 21"/>
              <wp:cNvGraphicFramePr/>
              <a:graphic xmlns:a="http://schemas.openxmlformats.org/drawingml/2006/main">
                <a:graphicData uri="http://schemas.microsoft.com/office/word/2010/wordprocessingShape">
                  <wps:wsp>
                    <wps:cNvSpPr txBox="1"/>
                    <wps:spPr>
                      <a:xfrm>
                        <a:off x="0" y="0"/>
                        <a:ext cx="118745" cy="85090"/>
                      </a:xfrm>
                      <a:prstGeom prst="rect">
                        <a:avLst/>
                      </a:prstGeom>
                      <a:noFill/>
                    </wps:spPr>
                    <wps:txbx>
                      <w:txbxContent>
                        <w:p w14:paraId="4E9E0113"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6343F90" id="_x0000_t202" coordsize="21600,21600" o:spt="202" path="m,l,21600r21600,l21600,xe">
              <v:stroke joinstyle="miter"/>
              <v:path gradientshapeok="t" o:connecttype="rect"/>
            </v:shapetype>
            <v:shape id="Shape 21" o:spid="_x0000_s1030" type="#_x0000_t202" style="position:absolute;margin-left:416.2pt;margin-top:536.6pt;width:9.35pt;height:6.7pt;z-index:-2516582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" filled="f" stroked="f">
              <v:textbox style="mso-fit-shape-to-text:t" inset="0,0,0,0">
                <w:txbxContent>
                  <w:p w14:paraId="4E9E0113" w14:textId="77777777" w:rsidR="003213B5" w:rsidRDefault="00DB7F41">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583654"/>
      <w:docPartObj>
        <w:docPartGallery w:val="Page Numbers (Bottom of Page)"/>
        <w:docPartUnique/>
      </w:docPartObj>
    </w:sdtPr>
    <w:sdtEndPr>
      <w:rPr>
        <w:noProof/>
      </w:rPr>
    </w:sdtEndPr>
    <w:sdtContent>
      <w:p w14:paraId="352CE9F1" w14:textId="53C6F4A8" w:rsidR="00F37498" w:rsidRDefault="00F374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F9A55" w14:textId="77777777" w:rsidR="006931DD" w:rsidRDefault="006931DD">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0F37" w14:textId="77777777" w:rsidR="009576F4" w:rsidRDefault="009576F4"/>
  </w:footnote>
  <w:footnote w:type="continuationSeparator" w:id="0">
    <w:p w14:paraId="4E987B7B" w14:textId="77777777" w:rsidR="009576F4" w:rsidRDefault="009576F4"/>
  </w:footnote>
  <w:footnote w:type="continuationNotice" w:id="1">
    <w:p w14:paraId="2703695F" w14:textId="77777777" w:rsidR="009576F4" w:rsidRDefault="00957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38D4" w14:textId="77777777" w:rsidR="006931DD" w:rsidRDefault="006931DD" w:rsidP="006931DD">
    <w:pPr>
      <w:pStyle w:val="Header"/>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B387" w14:textId="77777777" w:rsidR="00FA3892" w:rsidRDefault="00FA3892" w:rsidP="00FA389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8DD0" w14:textId="77777777" w:rsidR="006931DD" w:rsidRDefault="006931DD" w:rsidP="006931DD">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F1ACD9"/>
    <w:multiLevelType w:val="singleLevel"/>
    <w:tmpl w:val="B0F1ACD9"/>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15:restartNumberingAfterBreak="0">
    <w:nsid w:val="0BDE6E76"/>
    <w:multiLevelType w:val="multilevel"/>
    <w:tmpl w:val="0BDE6E76"/>
    <w:lvl w:ilvl="0">
      <w:start w:val="2"/>
      <w:numFmt w:val="japaneseCounting"/>
      <w:lvlText w:val="（%1）"/>
      <w:lvlJc w:val="left"/>
      <w:pPr>
        <w:ind w:left="1680" w:hanging="1080"/>
      </w:pPr>
      <w:rPr>
        <w:rFonts w:hint="default"/>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2" w15:restartNumberingAfterBreak="0">
    <w:nsid w:val="586B3D18"/>
    <w:multiLevelType w:val="multilevel"/>
    <w:tmpl w:val="586B3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B10B5C"/>
    <w:multiLevelType w:val="multilevel"/>
    <w:tmpl w:val="5DB10B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867316"/>
    <w:multiLevelType w:val="multilevel"/>
    <w:tmpl w:val="758673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647545"/>
    <w:multiLevelType w:val="multilevel"/>
    <w:tmpl w:val="7B647545"/>
    <w:lvl w:ilvl="0">
      <w:start w:val="1"/>
      <w:numFmt w:val="decimal"/>
      <w:lvlText w:val="%1."/>
      <w:lvlJc w:val="left"/>
      <w:pPr>
        <w:ind w:left="150" w:hanging="15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6876547">
    <w:abstractNumId w:val="2"/>
  </w:num>
  <w:num w:numId="2" w16cid:durableId="1885217718">
    <w:abstractNumId w:val="1"/>
  </w:num>
  <w:num w:numId="3" w16cid:durableId="562449686">
    <w:abstractNumId w:val="0"/>
  </w:num>
  <w:num w:numId="4" w16cid:durableId="1954551927">
    <w:abstractNumId w:val="5"/>
  </w:num>
  <w:num w:numId="5" w16cid:durableId="388891193">
    <w:abstractNumId w:val="4"/>
  </w:num>
  <w:num w:numId="6" w16cid:durableId="1254166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81"/>
  <w:drawingGridVerticalSpacing w:val="181"/>
  <w:noPunctuationKerning/>
  <w:characterSpacingControl w:val="compressPunctuation"/>
  <w:savePreviewPicture/>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MDY0MzVlZWVjY2YxNzE4MWI5ZGY5NThlNDUxODMifQ=="/>
  </w:docVars>
  <w:rsids>
    <w:rsidRoot w:val="00662E2D"/>
    <w:rsid w:val="000035D6"/>
    <w:rsid w:val="00004EC4"/>
    <w:rsid w:val="00010155"/>
    <w:rsid w:val="000122DB"/>
    <w:rsid w:val="000136A7"/>
    <w:rsid w:val="000164CA"/>
    <w:rsid w:val="00021651"/>
    <w:rsid w:val="0002179E"/>
    <w:rsid w:val="00021DE6"/>
    <w:rsid w:val="00022A5B"/>
    <w:rsid w:val="00024A64"/>
    <w:rsid w:val="00031EAC"/>
    <w:rsid w:val="00033DF1"/>
    <w:rsid w:val="0003532D"/>
    <w:rsid w:val="000363A8"/>
    <w:rsid w:val="000403CE"/>
    <w:rsid w:val="0004100A"/>
    <w:rsid w:val="00041040"/>
    <w:rsid w:val="000414D1"/>
    <w:rsid w:val="00043682"/>
    <w:rsid w:val="000444FE"/>
    <w:rsid w:val="00046207"/>
    <w:rsid w:val="00046C97"/>
    <w:rsid w:val="00050242"/>
    <w:rsid w:val="00051C69"/>
    <w:rsid w:val="000521C1"/>
    <w:rsid w:val="00062D1A"/>
    <w:rsid w:val="000665D1"/>
    <w:rsid w:val="000668E5"/>
    <w:rsid w:val="00077719"/>
    <w:rsid w:val="00080506"/>
    <w:rsid w:val="00084394"/>
    <w:rsid w:val="00085875"/>
    <w:rsid w:val="00085D7B"/>
    <w:rsid w:val="00087B1F"/>
    <w:rsid w:val="00087B97"/>
    <w:rsid w:val="0009276F"/>
    <w:rsid w:val="000935B1"/>
    <w:rsid w:val="00094CCA"/>
    <w:rsid w:val="00094E08"/>
    <w:rsid w:val="000A152B"/>
    <w:rsid w:val="000A15BD"/>
    <w:rsid w:val="000A6650"/>
    <w:rsid w:val="000A7A35"/>
    <w:rsid w:val="000B1F89"/>
    <w:rsid w:val="000B5321"/>
    <w:rsid w:val="000B6F63"/>
    <w:rsid w:val="000B7AC2"/>
    <w:rsid w:val="000C0170"/>
    <w:rsid w:val="000C495F"/>
    <w:rsid w:val="000C4FF6"/>
    <w:rsid w:val="000D0AC7"/>
    <w:rsid w:val="000D1DB4"/>
    <w:rsid w:val="000D2095"/>
    <w:rsid w:val="000D3960"/>
    <w:rsid w:val="000D54D7"/>
    <w:rsid w:val="000D5FF0"/>
    <w:rsid w:val="000D63D3"/>
    <w:rsid w:val="000D66F5"/>
    <w:rsid w:val="000D75A5"/>
    <w:rsid w:val="000D7B4A"/>
    <w:rsid w:val="000E14CE"/>
    <w:rsid w:val="000E1567"/>
    <w:rsid w:val="000E1FF5"/>
    <w:rsid w:val="000E23BA"/>
    <w:rsid w:val="000E2711"/>
    <w:rsid w:val="000E2B96"/>
    <w:rsid w:val="000E3A96"/>
    <w:rsid w:val="000E4463"/>
    <w:rsid w:val="000F0582"/>
    <w:rsid w:val="000F456A"/>
    <w:rsid w:val="00101BE2"/>
    <w:rsid w:val="001027DB"/>
    <w:rsid w:val="001052DA"/>
    <w:rsid w:val="001053EE"/>
    <w:rsid w:val="0010644B"/>
    <w:rsid w:val="001102EF"/>
    <w:rsid w:val="00112E36"/>
    <w:rsid w:val="0011350A"/>
    <w:rsid w:val="00113BF7"/>
    <w:rsid w:val="0011652E"/>
    <w:rsid w:val="00117D00"/>
    <w:rsid w:val="00120084"/>
    <w:rsid w:val="00120197"/>
    <w:rsid w:val="001205DB"/>
    <w:rsid w:val="00123702"/>
    <w:rsid w:val="001240F9"/>
    <w:rsid w:val="0012595E"/>
    <w:rsid w:val="001273F5"/>
    <w:rsid w:val="0013134F"/>
    <w:rsid w:val="001362FB"/>
    <w:rsid w:val="00137C5D"/>
    <w:rsid w:val="00140DD2"/>
    <w:rsid w:val="00141FE2"/>
    <w:rsid w:val="00143854"/>
    <w:rsid w:val="00143ED1"/>
    <w:rsid w:val="001446B6"/>
    <w:rsid w:val="00153801"/>
    <w:rsid w:val="00153C68"/>
    <w:rsid w:val="00153DBE"/>
    <w:rsid w:val="00154CBC"/>
    <w:rsid w:val="0015551B"/>
    <w:rsid w:val="00164B38"/>
    <w:rsid w:val="00167759"/>
    <w:rsid w:val="001708FF"/>
    <w:rsid w:val="00173903"/>
    <w:rsid w:val="001745F2"/>
    <w:rsid w:val="001746B7"/>
    <w:rsid w:val="001759B8"/>
    <w:rsid w:val="00175BED"/>
    <w:rsid w:val="00181E8E"/>
    <w:rsid w:val="001822A1"/>
    <w:rsid w:val="00184324"/>
    <w:rsid w:val="00190032"/>
    <w:rsid w:val="00190C73"/>
    <w:rsid w:val="00191420"/>
    <w:rsid w:val="0019181D"/>
    <w:rsid w:val="001947C9"/>
    <w:rsid w:val="001966C2"/>
    <w:rsid w:val="001A083A"/>
    <w:rsid w:val="001A168F"/>
    <w:rsid w:val="001A1F01"/>
    <w:rsid w:val="001A679A"/>
    <w:rsid w:val="001B3934"/>
    <w:rsid w:val="001B6AF0"/>
    <w:rsid w:val="001B7AC8"/>
    <w:rsid w:val="001C1F75"/>
    <w:rsid w:val="001C1FD0"/>
    <w:rsid w:val="001C5441"/>
    <w:rsid w:val="001C6754"/>
    <w:rsid w:val="001D0CF7"/>
    <w:rsid w:val="001D1504"/>
    <w:rsid w:val="001D44DD"/>
    <w:rsid w:val="001D578A"/>
    <w:rsid w:val="001D6F39"/>
    <w:rsid w:val="001D781C"/>
    <w:rsid w:val="001E1128"/>
    <w:rsid w:val="001E14BF"/>
    <w:rsid w:val="001E15CF"/>
    <w:rsid w:val="001E2282"/>
    <w:rsid w:val="001E2B39"/>
    <w:rsid w:val="001E2C82"/>
    <w:rsid w:val="001E3A91"/>
    <w:rsid w:val="001E476C"/>
    <w:rsid w:val="001E5971"/>
    <w:rsid w:val="001E5DBC"/>
    <w:rsid w:val="001E6903"/>
    <w:rsid w:val="001E69AF"/>
    <w:rsid w:val="001F2AAB"/>
    <w:rsid w:val="001F2CA2"/>
    <w:rsid w:val="001F4796"/>
    <w:rsid w:val="001F503B"/>
    <w:rsid w:val="001F777B"/>
    <w:rsid w:val="001F7993"/>
    <w:rsid w:val="001F7BE8"/>
    <w:rsid w:val="002026C5"/>
    <w:rsid w:val="00203EC9"/>
    <w:rsid w:val="00204867"/>
    <w:rsid w:val="002055EF"/>
    <w:rsid w:val="002075B3"/>
    <w:rsid w:val="0021088D"/>
    <w:rsid w:val="00211CFE"/>
    <w:rsid w:val="00213381"/>
    <w:rsid w:val="00214ECC"/>
    <w:rsid w:val="00215DBF"/>
    <w:rsid w:val="00220645"/>
    <w:rsid w:val="002207ED"/>
    <w:rsid w:val="0022467D"/>
    <w:rsid w:val="0022698A"/>
    <w:rsid w:val="002278E6"/>
    <w:rsid w:val="00227CE8"/>
    <w:rsid w:val="00231DDF"/>
    <w:rsid w:val="0023513F"/>
    <w:rsid w:val="00236C23"/>
    <w:rsid w:val="00237C87"/>
    <w:rsid w:val="002413BB"/>
    <w:rsid w:val="002416BA"/>
    <w:rsid w:val="002454D6"/>
    <w:rsid w:val="00246935"/>
    <w:rsid w:val="00254F9A"/>
    <w:rsid w:val="00255200"/>
    <w:rsid w:val="002570AC"/>
    <w:rsid w:val="002577C2"/>
    <w:rsid w:val="00260122"/>
    <w:rsid w:val="00260A3D"/>
    <w:rsid w:val="00261095"/>
    <w:rsid w:val="002621C0"/>
    <w:rsid w:val="00262B23"/>
    <w:rsid w:val="00262DB6"/>
    <w:rsid w:val="002648E6"/>
    <w:rsid w:val="002652E8"/>
    <w:rsid w:val="002654ED"/>
    <w:rsid w:val="00266245"/>
    <w:rsid w:val="00272E64"/>
    <w:rsid w:val="002748D9"/>
    <w:rsid w:val="00275B22"/>
    <w:rsid w:val="0027643F"/>
    <w:rsid w:val="002810D4"/>
    <w:rsid w:val="002826F6"/>
    <w:rsid w:val="00282CAE"/>
    <w:rsid w:val="00285E60"/>
    <w:rsid w:val="00286051"/>
    <w:rsid w:val="00286F33"/>
    <w:rsid w:val="002905DC"/>
    <w:rsid w:val="0029068B"/>
    <w:rsid w:val="00290787"/>
    <w:rsid w:val="002936E3"/>
    <w:rsid w:val="00293ED5"/>
    <w:rsid w:val="002A002F"/>
    <w:rsid w:val="002A0A9E"/>
    <w:rsid w:val="002A1DE0"/>
    <w:rsid w:val="002A3EBE"/>
    <w:rsid w:val="002A4AD9"/>
    <w:rsid w:val="002A55F7"/>
    <w:rsid w:val="002A5623"/>
    <w:rsid w:val="002A5C2B"/>
    <w:rsid w:val="002B0C27"/>
    <w:rsid w:val="002B1005"/>
    <w:rsid w:val="002B1E59"/>
    <w:rsid w:val="002B28BB"/>
    <w:rsid w:val="002B3AF7"/>
    <w:rsid w:val="002B4803"/>
    <w:rsid w:val="002B7ADF"/>
    <w:rsid w:val="002C1D84"/>
    <w:rsid w:val="002C327C"/>
    <w:rsid w:val="002C4D3E"/>
    <w:rsid w:val="002C711B"/>
    <w:rsid w:val="002C7D6A"/>
    <w:rsid w:val="002D2324"/>
    <w:rsid w:val="002D285E"/>
    <w:rsid w:val="002D486B"/>
    <w:rsid w:val="002D6F0B"/>
    <w:rsid w:val="002E1980"/>
    <w:rsid w:val="002E1FA8"/>
    <w:rsid w:val="002E40B2"/>
    <w:rsid w:val="002E5704"/>
    <w:rsid w:val="002F08D5"/>
    <w:rsid w:val="002F0ED3"/>
    <w:rsid w:val="002F16F9"/>
    <w:rsid w:val="002F4278"/>
    <w:rsid w:val="002F638B"/>
    <w:rsid w:val="003012A6"/>
    <w:rsid w:val="00305934"/>
    <w:rsid w:val="00305E5C"/>
    <w:rsid w:val="00307A84"/>
    <w:rsid w:val="0031103F"/>
    <w:rsid w:val="00314FC4"/>
    <w:rsid w:val="00314FED"/>
    <w:rsid w:val="003213B5"/>
    <w:rsid w:val="00322501"/>
    <w:rsid w:val="0032367D"/>
    <w:rsid w:val="00323FEE"/>
    <w:rsid w:val="003316D3"/>
    <w:rsid w:val="00332182"/>
    <w:rsid w:val="003362F6"/>
    <w:rsid w:val="00336351"/>
    <w:rsid w:val="00341078"/>
    <w:rsid w:val="00341137"/>
    <w:rsid w:val="00342AD3"/>
    <w:rsid w:val="00343052"/>
    <w:rsid w:val="0034457D"/>
    <w:rsid w:val="0034458B"/>
    <w:rsid w:val="003449B8"/>
    <w:rsid w:val="00350A37"/>
    <w:rsid w:val="00352A50"/>
    <w:rsid w:val="0035542C"/>
    <w:rsid w:val="0035551C"/>
    <w:rsid w:val="00357CC9"/>
    <w:rsid w:val="003632ED"/>
    <w:rsid w:val="00363DAA"/>
    <w:rsid w:val="00364450"/>
    <w:rsid w:val="003672AA"/>
    <w:rsid w:val="00367F1B"/>
    <w:rsid w:val="00374934"/>
    <w:rsid w:val="00374B54"/>
    <w:rsid w:val="00375319"/>
    <w:rsid w:val="003757ED"/>
    <w:rsid w:val="00375BD0"/>
    <w:rsid w:val="003762F3"/>
    <w:rsid w:val="00380D56"/>
    <w:rsid w:val="00383A3B"/>
    <w:rsid w:val="00384B26"/>
    <w:rsid w:val="00387AE6"/>
    <w:rsid w:val="0039114F"/>
    <w:rsid w:val="00391B02"/>
    <w:rsid w:val="003933F3"/>
    <w:rsid w:val="00395093"/>
    <w:rsid w:val="0039510D"/>
    <w:rsid w:val="00397551"/>
    <w:rsid w:val="003A0376"/>
    <w:rsid w:val="003A088E"/>
    <w:rsid w:val="003A0B61"/>
    <w:rsid w:val="003A28E9"/>
    <w:rsid w:val="003A2FD0"/>
    <w:rsid w:val="003A3D5A"/>
    <w:rsid w:val="003A54D2"/>
    <w:rsid w:val="003B0D07"/>
    <w:rsid w:val="003B1004"/>
    <w:rsid w:val="003B13B2"/>
    <w:rsid w:val="003B1A8F"/>
    <w:rsid w:val="003B415C"/>
    <w:rsid w:val="003B5226"/>
    <w:rsid w:val="003C0A2A"/>
    <w:rsid w:val="003C1053"/>
    <w:rsid w:val="003C2F5E"/>
    <w:rsid w:val="003C5416"/>
    <w:rsid w:val="003C627C"/>
    <w:rsid w:val="003C78CD"/>
    <w:rsid w:val="003D086D"/>
    <w:rsid w:val="003D4186"/>
    <w:rsid w:val="003D4209"/>
    <w:rsid w:val="003D6853"/>
    <w:rsid w:val="003D6CC2"/>
    <w:rsid w:val="003E10D7"/>
    <w:rsid w:val="003E173C"/>
    <w:rsid w:val="003E2689"/>
    <w:rsid w:val="003E32F2"/>
    <w:rsid w:val="003E46B4"/>
    <w:rsid w:val="003E5763"/>
    <w:rsid w:val="003E5E6D"/>
    <w:rsid w:val="003E5F28"/>
    <w:rsid w:val="003F2C84"/>
    <w:rsid w:val="003F3E33"/>
    <w:rsid w:val="003F517A"/>
    <w:rsid w:val="003F69D6"/>
    <w:rsid w:val="00401F78"/>
    <w:rsid w:val="004051E5"/>
    <w:rsid w:val="004067B9"/>
    <w:rsid w:val="004071CE"/>
    <w:rsid w:val="004126C5"/>
    <w:rsid w:val="0041453E"/>
    <w:rsid w:val="00414852"/>
    <w:rsid w:val="00416892"/>
    <w:rsid w:val="00417AEA"/>
    <w:rsid w:val="00421165"/>
    <w:rsid w:val="00421826"/>
    <w:rsid w:val="00421F56"/>
    <w:rsid w:val="0042272B"/>
    <w:rsid w:val="00422F2B"/>
    <w:rsid w:val="0042332A"/>
    <w:rsid w:val="00423751"/>
    <w:rsid w:val="004245E7"/>
    <w:rsid w:val="004250E7"/>
    <w:rsid w:val="00430AC8"/>
    <w:rsid w:val="004311AE"/>
    <w:rsid w:val="0043211A"/>
    <w:rsid w:val="004331F3"/>
    <w:rsid w:val="00436407"/>
    <w:rsid w:val="00440025"/>
    <w:rsid w:val="004414A7"/>
    <w:rsid w:val="004462D9"/>
    <w:rsid w:val="00446E0C"/>
    <w:rsid w:val="0045180E"/>
    <w:rsid w:val="00452210"/>
    <w:rsid w:val="00452B15"/>
    <w:rsid w:val="00455078"/>
    <w:rsid w:val="004571D6"/>
    <w:rsid w:val="004647E6"/>
    <w:rsid w:val="00465CC5"/>
    <w:rsid w:val="00466F4C"/>
    <w:rsid w:val="00470A1E"/>
    <w:rsid w:val="004749E1"/>
    <w:rsid w:val="0047619D"/>
    <w:rsid w:val="00484416"/>
    <w:rsid w:val="00485F18"/>
    <w:rsid w:val="004867BC"/>
    <w:rsid w:val="00486BC6"/>
    <w:rsid w:val="0049182F"/>
    <w:rsid w:val="00495D84"/>
    <w:rsid w:val="004962BE"/>
    <w:rsid w:val="00496F46"/>
    <w:rsid w:val="00497417"/>
    <w:rsid w:val="004A0200"/>
    <w:rsid w:val="004A0AA6"/>
    <w:rsid w:val="004A1247"/>
    <w:rsid w:val="004A1F8C"/>
    <w:rsid w:val="004A3241"/>
    <w:rsid w:val="004A5B54"/>
    <w:rsid w:val="004A6C66"/>
    <w:rsid w:val="004A6FBF"/>
    <w:rsid w:val="004B24B0"/>
    <w:rsid w:val="004B299D"/>
    <w:rsid w:val="004B2C47"/>
    <w:rsid w:val="004B4F66"/>
    <w:rsid w:val="004B7FA8"/>
    <w:rsid w:val="004C5426"/>
    <w:rsid w:val="004C6FDB"/>
    <w:rsid w:val="004D0125"/>
    <w:rsid w:val="004D0962"/>
    <w:rsid w:val="004D0AC3"/>
    <w:rsid w:val="004D0D42"/>
    <w:rsid w:val="004D13B1"/>
    <w:rsid w:val="004D1F56"/>
    <w:rsid w:val="004D4715"/>
    <w:rsid w:val="004D4B45"/>
    <w:rsid w:val="004E21D1"/>
    <w:rsid w:val="004E2DA8"/>
    <w:rsid w:val="004E3020"/>
    <w:rsid w:val="004E588B"/>
    <w:rsid w:val="004F063B"/>
    <w:rsid w:val="004F0802"/>
    <w:rsid w:val="004F0C45"/>
    <w:rsid w:val="004F24C1"/>
    <w:rsid w:val="004F3CA7"/>
    <w:rsid w:val="004F4D11"/>
    <w:rsid w:val="004F5DDD"/>
    <w:rsid w:val="005008D7"/>
    <w:rsid w:val="0050303C"/>
    <w:rsid w:val="005030CE"/>
    <w:rsid w:val="00507EF9"/>
    <w:rsid w:val="00510A42"/>
    <w:rsid w:val="00513447"/>
    <w:rsid w:val="0051578E"/>
    <w:rsid w:val="005176BC"/>
    <w:rsid w:val="00520818"/>
    <w:rsid w:val="00521134"/>
    <w:rsid w:val="005235E7"/>
    <w:rsid w:val="00524D10"/>
    <w:rsid w:val="005255AB"/>
    <w:rsid w:val="00525D55"/>
    <w:rsid w:val="00527276"/>
    <w:rsid w:val="00531C75"/>
    <w:rsid w:val="00543BA5"/>
    <w:rsid w:val="00544619"/>
    <w:rsid w:val="00544A73"/>
    <w:rsid w:val="005470C8"/>
    <w:rsid w:val="005477D8"/>
    <w:rsid w:val="00550E03"/>
    <w:rsid w:val="00553A27"/>
    <w:rsid w:val="00555DB2"/>
    <w:rsid w:val="00557B06"/>
    <w:rsid w:val="00557C24"/>
    <w:rsid w:val="005650EA"/>
    <w:rsid w:val="00566177"/>
    <w:rsid w:val="00567358"/>
    <w:rsid w:val="00571D5E"/>
    <w:rsid w:val="005725B0"/>
    <w:rsid w:val="005736EF"/>
    <w:rsid w:val="00574BDD"/>
    <w:rsid w:val="00574BE9"/>
    <w:rsid w:val="00582812"/>
    <w:rsid w:val="005849F9"/>
    <w:rsid w:val="005852BC"/>
    <w:rsid w:val="00585773"/>
    <w:rsid w:val="00591B66"/>
    <w:rsid w:val="00592FE3"/>
    <w:rsid w:val="005937E4"/>
    <w:rsid w:val="00594C3E"/>
    <w:rsid w:val="0059532F"/>
    <w:rsid w:val="00596829"/>
    <w:rsid w:val="0059791C"/>
    <w:rsid w:val="005A4BA5"/>
    <w:rsid w:val="005A71EC"/>
    <w:rsid w:val="005B12A6"/>
    <w:rsid w:val="005B1BA9"/>
    <w:rsid w:val="005B1EEA"/>
    <w:rsid w:val="005B2BD7"/>
    <w:rsid w:val="005B2E55"/>
    <w:rsid w:val="005B3E4A"/>
    <w:rsid w:val="005C250D"/>
    <w:rsid w:val="005C36E3"/>
    <w:rsid w:val="005C7B43"/>
    <w:rsid w:val="005D08F7"/>
    <w:rsid w:val="005D1FAA"/>
    <w:rsid w:val="005D23FD"/>
    <w:rsid w:val="005D248F"/>
    <w:rsid w:val="005D364A"/>
    <w:rsid w:val="005D6016"/>
    <w:rsid w:val="005D620C"/>
    <w:rsid w:val="005D6E12"/>
    <w:rsid w:val="005D715E"/>
    <w:rsid w:val="005D73F3"/>
    <w:rsid w:val="005D783A"/>
    <w:rsid w:val="005D7BE8"/>
    <w:rsid w:val="005E178A"/>
    <w:rsid w:val="005E2653"/>
    <w:rsid w:val="005E3203"/>
    <w:rsid w:val="005E47CC"/>
    <w:rsid w:val="005E4EC8"/>
    <w:rsid w:val="005E7775"/>
    <w:rsid w:val="005E7D53"/>
    <w:rsid w:val="005F0173"/>
    <w:rsid w:val="005F2745"/>
    <w:rsid w:val="005F533A"/>
    <w:rsid w:val="005F53D8"/>
    <w:rsid w:val="005F7C04"/>
    <w:rsid w:val="00600CEA"/>
    <w:rsid w:val="006014E2"/>
    <w:rsid w:val="00602376"/>
    <w:rsid w:val="006032FC"/>
    <w:rsid w:val="00604827"/>
    <w:rsid w:val="00604C0E"/>
    <w:rsid w:val="00607327"/>
    <w:rsid w:val="006101EB"/>
    <w:rsid w:val="006103EE"/>
    <w:rsid w:val="0061077B"/>
    <w:rsid w:val="006116A2"/>
    <w:rsid w:val="00615C0E"/>
    <w:rsid w:val="006179BC"/>
    <w:rsid w:val="0062120B"/>
    <w:rsid w:val="00622DD4"/>
    <w:rsid w:val="006240C2"/>
    <w:rsid w:val="00624174"/>
    <w:rsid w:val="00624AFD"/>
    <w:rsid w:val="00626D07"/>
    <w:rsid w:val="006274E2"/>
    <w:rsid w:val="0063042E"/>
    <w:rsid w:val="00630FD4"/>
    <w:rsid w:val="0063295F"/>
    <w:rsid w:val="006429A1"/>
    <w:rsid w:val="006438A9"/>
    <w:rsid w:val="00657004"/>
    <w:rsid w:val="00657C23"/>
    <w:rsid w:val="006623D4"/>
    <w:rsid w:val="00662E2D"/>
    <w:rsid w:val="00664161"/>
    <w:rsid w:val="00664E2A"/>
    <w:rsid w:val="00670A5B"/>
    <w:rsid w:val="00672A2F"/>
    <w:rsid w:val="00674B73"/>
    <w:rsid w:val="00680148"/>
    <w:rsid w:val="006807A8"/>
    <w:rsid w:val="006814D4"/>
    <w:rsid w:val="00681FAA"/>
    <w:rsid w:val="00683028"/>
    <w:rsid w:val="00687613"/>
    <w:rsid w:val="00687A59"/>
    <w:rsid w:val="006905EE"/>
    <w:rsid w:val="006908B1"/>
    <w:rsid w:val="00692471"/>
    <w:rsid w:val="006931DD"/>
    <w:rsid w:val="006A0817"/>
    <w:rsid w:val="006A1D06"/>
    <w:rsid w:val="006A2B29"/>
    <w:rsid w:val="006A30EE"/>
    <w:rsid w:val="006A65FD"/>
    <w:rsid w:val="006A7497"/>
    <w:rsid w:val="006B14C1"/>
    <w:rsid w:val="006B40B7"/>
    <w:rsid w:val="006B453A"/>
    <w:rsid w:val="006B4ADB"/>
    <w:rsid w:val="006C0B72"/>
    <w:rsid w:val="006C45C4"/>
    <w:rsid w:val="006C4AB5"/>
    <w:rsid w:val="006C6D33"/>
    <w:rsid w:val="006D0BB0"/>
    <w:rsid w:val="006E1EE8"/>
    <w:rsid w:val="006E294E"/>
    <w:rsid w:val="006E6109"/>
    <w:rsid w:val="006F0590"/>
    <w:rsid w:val="006F2529"/>
    <w:rsid w:val="006F26CD"/>
    <w:rsid w:val="006F3E1F"/>
    <w:rsid w:val="006F3E82"/>
    <w:rsid w:val="006F4AA7"/>
    <w:rsid w:val="006F549A"/>
    <w:rsid w:val="006F5AAC"/>
    <w:rsid w:val="006F680C"/>
    <w:rsid w:val="006F7152"/>
    <w:rsid w:val="006F7167"/>
    <w:rsid w:val="006F7B6E"/>
    <w:rsid w:val="00700008"/>
    <w:rsid w:val="0070056C"/>
    <w:rsid w:val="00701D8C"/>
    <w:rsid w:val="00703709"/>
    <w:rsid w:val="007059CB"/>
    <w:rsid w:val="007067A8"/>
    <w:rsid w:val="00707164"/>
    <w:rsid w:val="007101C2"/>
    <w:rsid w:val="0071083E"/>
    <w:rsid w:val="0071163A"/>
    <w:rsid w:val="00713BEA"/>
    <w:rsid w:val="00713C68"/>
    <w:rsid w:val="00713CFC"/>
    <w:rsid w:val="00715ACF"/>
    <w:rsid w:val="00717AC7"/>
    <w:rsid w:val="00722071"/>
    <w:rsid w:val="00722FEF"/>
    <w:rsid w:val="00727A9F"/>
    <w:rsid w:val="00730E59"/>
    <w:rsid w:val="00730F4C"/>
    <w:rsid w:val="007317F3"/>
    <w:rsid w:val="00732430"/>
    <w:rsid w:val="00734C8D"/>
    <w:rsid w:val="00744FE9"/>
    <w:rsid w:val="00745718"/>
    <w:rsid w:val="00747775"/>
    <w:rsid w:val="00750B60"/>
    <w:rsid w:val="00756D5C"/>
    <w:rsid w:val="00756E47"/>
    <w:rsid w:val="00763442"/>
    <w:rsid w:val="00763534"/>
    <w:rsid w:val="00763886"/>
    <w:rsid w:val="00765B48"/>
    <w:rsid w:val="00766480"/>
    <w:rsid w:val="00766EC8"/>
    <w:rsid w:val="00771E1E"/>
    <w:rsid w:val="007741D6"/>
    <w:rsid w:val="00774D1C"/>
    <w:rsid w:val="007758B6"/>
    <w:rsid w:val="00777180"/>
    <w:rsid w:val="00777344"/>
    <w:rsid w:val="0077760E"/>
    <w:rsid w:val="0078048F"/>
    <w:rsid w:val="007823AD"/>
    <w:rsid w:val="00783B48"/>
    <w:rsid w:val="007864EC"/>
    <w:rsid w:val="00787F6F"/>
    <w:rsid w:val="00791085"/>
    <w:rsid w:val="007919AE"/>
    <w:rsid w:val="00791A6F"/>
    <w:rsid w:val="00792DE4"/>
    <w:rsid w:val="0079357E"/>
    <w:rsid w:val="0079382A"/>
    <w:rsid w:val="00795D7E"/>
    <w:rsid w:val="00796827"/>
    <w:rsid w:val="007978F1"/>
    <w:rsid w:val="007A1251"/>
    <w:rsid w:val="007A1F1C"/>
    <w:rsid w:val="007A378C"/>
    <w:rsid w:val="007A4648"/>
    <w:rsid w:val="007B017C"/>
    <w:rsid w:val="007B1C57"/>
    <w:rsid w:val="007B3D44"/>
    <w:rsid w:val="007B5856"/>
    <w:rsid w:val="007C08C8"/>
    <w:rsid w:val="007C204E"/>
    <w:rsid w:val="007C36DB"/>
    <w:rsid w:val="007C45D5"/>
    <w:rsid w:val="007D0C6B"/>
    <w:rsid w:val="007D28B1"/>
    <w:rsid w:val="007D6375"/>
    <w:rsid w:val="007D73CD"/>
    <w:rsid w:val="007E1F54"/>
    <w:rsid w:val="007E5922"/>
    <w:rsid w:val="007E7F26"/>
    <w:rsid w:val="007F3570"/>
    <w:rsid w:val="007F41F4"/>
    <w:rsid w:val="007F497D"/>
    <w:rsid w:val="007F6D6D"/>
    <w:rsid w:val="00800F12"/>
    <w:rsid w:val="00801613"/>
    <w:rsid w:val="008020D8"/>
    <w:rsid w:val="008030D9"/>
    <w:rsid w:val="00803D64"/>
    <w:rsid w:val="00805007"/>
    <w:rsid w:val="008066FA"/>
    <w:rsid w:val="00810539"/>
    <w:rsid w:val="00813B0B"/>
    <w:rsid w:val="00816821"/>
    <w:rsid w:val="008227C0"/>
    <w:rsid w:val="008227FA"/>
    <w:rsid w:val="008315D1"/>
    <w:rsid w:val="00832A84"/>
    <w:rsid w:val="00835AC0"/>
    <w:rsid w:val="0084043A"/>
    <w:rsid w:val="0084125A"/>
    <w:rsid w:val="00842C05"/>
    <w:rsid w:val="00842F99"/>
    <w:rsid w:val="00855369"/>
    <w:rsid w:val="00855CE1"/>
    <w:rsid w:val="008568AB"/>
    <w:rsid w:val="00856904"/>
    <w:rsid w:val="008611D5"/>
    <w:rsid w:val="00861378"/>
    <w:rsid w:val="00861B93"/>
    <w:rsid w:val="00862323"/>
    <w:rsid w:val="00862B06"/>
    <w:rsid w:val="00862B33"/>
    <w:rsid w:val="00866D6F"/>
    <w:rsid w:val="00870085"/>
    <w:rsid w:val="00870C40"/>
    <w:rsid w:val="00875B9F"/>
    <w:rsid w:val="00876707"/>
    <w:rsid w:val="00877C81"/>
    <w:rsid w:val="00880E01"/>
    <w:rsid w:val="00885889"/>
    <w:rsid w:val="00886AD5"/>
    <w:rsid w:val="0089228F"/>
    <w:rsid w:val="00892C1E"/>
    <w:rsid w:val="00892CE7"/>
    <w:rsid w:val="00895974"/>
    <w:rsid w:val="00897156"/>
    <w:rsid w:val="008A09E9"/>
    <w:rsid w:val="008A20AA"/>
    <w:rsid w:val="008A4005"/>
    <w:rsid w:val="008A4F62"/>
    <w:rsid w:val="008A74F1"/>
    <w:rsid w:val="008A7FE5"/>
    <w:rsid w:val="008B2094"/>
    <w:rsid w:val="008B32FC"/>
    <w:rsid w:val="008B3655"/>
    <w:rsid w:val="008B73F1"/>
    <w:rsid w:val="008C0652"/>
    <w:rsid w:val="008C388D"/>
    <w:rsid w:val="008D0A8C"/>
    <w:rsid w:val="008D0CCF"/>
    <w:rsid w:val="008D1D7E"/>
    <w:rsid w:val="008D5757"/>
    <w:rsid w:val="008D6D86"/>
    <w:rsid w:val="008D6F4C"/>
    <w:rsid w:val="008E04A4"/>
    <w:rsid w:val="008E0954"/>
    <w:rsid w:val="008E3783"/>
    <w:rsid w:val="008E4F00"/>
    <w:rsid w:val="008F1C98"/>
    <w:rsid w:val="008F4F3A"/>
    <w:rsid w:val="008F56D6"/>
    <w:rsid w:val="009024BD"/>
    <w:rsid w:val="00905860"/>
    <w:rsid w:val="00906EB3"/>
    <w:rsid w:val="009078C5"/>
    <w:rsid w:val="009111EB"/>
    <w:rsid w:val="009133D3"/>
    <w:rsid w:val="00916D4D"/>
    <w:rsid w:val="00916E6C"/>
    <w:rsid w:val="009174B6"/>
    <w:rsid w:val="009229BE"/>
    <w:rsid w:val="00922D12"/>
    <w:rsid w:val="009334EF"/>
    <w:rsid w:val="009336E9"/>
    <w:rsid w:val="009344A3"/>
    <w:rsid w:val="009356D4"/>
    <w:rsid w:val="00936C62"/>
    <w:rsid w:val="00937310"/>
    <w:rsid w:val="00937D68"/>
    <w:rsid w:val="00942701"/>
    <w:rsid w:val="00943001"/>
    <w:rsid w:val="00947F0D"/>
    <w:rsid w:val="00951D2F"/>
    <w:rsid w:val="0095208E"/>
    <w:rsid w:val="009536DB"/>
    <w:rsid w:val="00955675"/>
    <w:rsid w:val="00957245"/>
    <w:rsid w:val="009576F4"/>
    <w:rsid w:val="00963737"/>
    <w:rsid w:val="009641A0"/>
    <w:rsid w:val="00964CCD"/>
    <w:rsid w:val="009668E8"/>
    <w:rsid w:val="009674CA"/>
    <w:rsid w:val="0097200B"/>
    <w:rsid w:val="00972BE0"/>
    <w:rsid w:val="00974C31"/>
    <w:rsid w:val="00975FC8"/>
    <w:rsid w:val="00976856"/>
    <w:rsid w:val="00985B34"/>
    <w:rsid w:val="00987A1A"/>
    <w:rsid w:val="00993A8D"/>
    <w:rsid w:val="0099512E"/>
    <w:rsid w:val="00995CC8"/>
    <w:rsid w:val="0099743A"/>
    <w:rsid w:val="009A204F"/>
    <w:rsid w:val="009A3D16"/>
    <w:rsid w:val="009A5325"/>
    <w:rsid w:val="009A547C"/>
    <w:rsid w:val="009A602E"/>
    <w:rsid w:val="009B465E"/>
    <w:rsid w:val="009B647C"/>
    <w:rsid w:val="009B7A24"/>
    <w:rsid w:val="009C03F4"/>
    <w:rsid w:val="009C1B29"/>
    <w:rsid w:val="009C2C9F"/>
    <w:rsid w:val="009C452E"/>
    <w:rsid w:val="009C63B9"/>
    <w:rsid w:val="009C6A23"/>
    <w:rsid w:val="009C6F82"/>
    <w:rsid w:val="009C75C9"/>
    <w:rsid w:val="009D152A"/>
    <w:rsid w:val="009D2817"/>
    <w:rsid w:val="009D7043"/>
    <w:rsid w:val="009D7330"/>
    <w:rsid w:val="009E116B"/>
    <w:rsid w:val="009E1641"/>
    <w:rsid w:val="009F069E"/>
    <w:rsid w:val="009F0929"/>
    <w:rsid w:val="009F1A5D"/>
    <w:rsid w:val="009F2D77"/>
    <w:rsid w:val="009F4D34"/>
    <w:rsid w:val="009F5568"/>
    <w:rsid w:val="00A012DC"/>
    <w:rsid w:val="00A020AA"/>
    <w:rsid w:val="00A03380"/>
    <w:rsid w:val="00A03CC7"/>
    <w:rsid w:val="00A04D64"/>
    <w:rsid w:val="00A055DF"/>
    <w:rsid w:val="00A07C1A"/>
    <w:rsid w:val="00A10CB2"/>
    <w:rsid w:val="00A11240"/>
    <w:rsid w:val="00A118BF"/>
    <w:rsid w:val="00A13D83"/>
    <w:rsid w:val="00A226CC"/>
    <w:rsid w:val="00A22D76"/>
    <w:rsid w:val="00A31FF0"/>
    <w:rsid w:val="00A32E94"/>
    <w:rsid w:val="00A34FF5"/>
    <w:rsid w:val="00A35928"/>
    <w:rsid w:val="00A3694B"/>
    <w:rsid w:val="00A45598"/>
    <w:rsid w:val="00A46900"/>
    <w:rsid w:val="00A47EFA"/>
    <w:rsid w:val="00A5103B"/>
    <w:rsid w:val="00A549BA"/>
    <w:rsid w:val="00A554ED"/>
    <w:rsid w:val="00A60BFD"/>
    <w:rsid w:val="00A63C38"/>
    <w:rsid w:val="00A64B98"/>
    <w:rsid w:val="00A65548"/>
    <w:rsid w:val="00A660B2"/>
    <w:rsid w:val="00A6721F"/>
    <w:rsid w:val="00A70965"/>
    <w:rsid w:val="00A70EC8"/>
    <w:rsid w:val="00A73126"/>
    <w:rsid w:val="00A741F0"/>
    <w:rsid w:val="00A80B84"/>
    <w:rsid w:val="00A85F46"/>
    <w:rsid w:val="00A90CAE"/>
    <w:rsid w:val="00A914D4"/>
    <w:rsid w:val="00A92102"/>
    <w:rsid w:val="00A93C21"/>
    <w:rsid w:val="00A9467D"/>
    <w:rsid w:val="00A94F19"/>
    <w:rsid w:val="00AA023C"/>
    <w:rsid w:val="00AA06FE"/>
    <w:rsid w:val="00AA0A02"/>
    <w:rsid w:val="00AA4614"/>
    <w:rsid w:val="00AB2D8E"/>
    <w:rsid w:val="00AB3395"/>
    <w:rsid w:val="00AB6A0E"/>
    <w:rsid w:val="00AC2857"/>
    <w:rsid w:val="00AC3988"/>
    <w:rsid w:val="00AC4110"/>
    <w:rsid w:val="00AC6364"/>
    <w:rsid w:val="00AD0CA5"/>
    <w:rsid w:val="00AD1FED"/>
    <w:rsid w:val="00AD20EE"/>
    <w:rsid w:val="00AE2649"/>
    <w:rsid w:val="00AE3B11"/>
    <w:rsid w:val="00AE42E3"/>
    <w:rsid w:val="00AE6885"/>
    <w:rsid w:val="00AE7BEE"/>
    <w:rsid w:val="00AF0B20"/>
    <w:rsid w:val="00AF35B1"/>
    <w:rsid w:val="00AF3E60"/>
    <w:rsid w:val="00AF598B"/>
    <w:rsid w:val="00B00AE5"/>
    <w:rsid w:val="00B00B86"/>
    <w:rsid w:val="00B0188E"/>
    <w:rsid w:val="00B01C44"/>
    <w:rsid w:val="00B02638"/>
    <w:rsid w:val="00B02677"/>
    <w:rsid w:val="00B0485B"/>
    <w:rsid w:val="00B0575B"/>
    <w:rsid w:val="00B071FD"/>
    <w:rsid w:val="00B1457A"/>
    <w:rsid w:val="00B14E5D"/>
    <w:rsid w:val="00B15252"/>
    <w:rsid w:val="00B178B3"/>
    <w:rsid w:val="00B20A75"/>
    <w:rsid w:val="00B2116F"/>
    <w:rsid w:val="00B25537"/>
    <w:rsid w:val="00B25B8B"/>
    <w:rsid w:val="00B2760F"/>
    <w:rsid w:val="00B27C5B"/>
    <w:rsid w:val="00B3583A"/>
    <w:rsid w:val="00B36AD1"/>
    <w:rsid w:val="00B3706F"/>
    <w:rsid w:val="00B42815"/>
    <w:rsid w:val="00B428E6"/>
    <w:rsid w:val="00B43F96"/>
    <w:rsid w:val="00B44800"/>
    <w:rsid w:val="00B50DF8"/>
    <w:rsid w:val="00B50E1B"/>
    <w:rsid w:val="00B5380E"/>
    <w:rsid w:val="00B5744C"/>
    <w:rsid w:val="00B606EB"/>
    <w:rsid w:val="00B62DC3"/>
    <w:rsid w:val="00B648C4"/>
    <w:rsid w:val="00B66AB0"/>
    <w:rsid w:val="00B70CB4"/>
    <w:rsid w:val="00B70F30"/>
    <w:rsid w:val="00B712E2"/>
    <w:rsid w:val="00B7160F"/>
    <w:rsid w:val="00B85101"/>
    <w:rsid w:val="00B92093"/>
    <w:rsid w:val="00B93D75"/>
    <w:rsid w:val="00B955E9"/>
    <w:rsid w:val="00B9765A"/>
    <w:rsid w:val="00B97BD5"/>
    <w:rsid w:val="00BA0E2B"/>
    <w:rsid w:val="00BA235F"/>
    <w:rsid w:val="00BA255D"/>
    <w:rsid w:val="00BA2B15"/>
    <w:rsid w:val="00BA6238"/>
    <w:rsid w:val="00BA65AE"/>
    <w:rsid w:val="00BA6AA2"/>
    <w:rsid w:val="00BA7496"/>
    <w:rsid w:val="00BB1403"/>
    <w:rsid w:val="00BB41AC"/>
    <w:rsid w:val="00BC116D"/>
    <w:rsid w:val="00BC25AE"/>
    <w:rsid w:val="00BC49C1"/>
    <w:rsid w:val="00BC5FBC"/>
    <w:rsid w:val="00BC6264"/>
    <w:rsid w:val="00BC697E"/>
    <w:rsid w:val="00BD1F54"/>
    <w:rsid w:val="00BD3336"/>
    <w:rsid w:val="00BD3849"/>
    <w:rsid w:val="00BD3EC6"/>
    <w:rsid w:val="00BD4880"/>
    <w:rsid w:val="00BD78C0"/>
    <w:rsid w:val="00BD7A39"/>
    <w:rsid w:val="00BE10D3"/>
    <w:rsid w:val="00BE2EF6"/>
    <w:rsid w:val="00BE5583"/>
    <w:rsid w:val="00BF211E"/>
    <w:rsid w:val="00BF2D09"/>
    <w:rsid w:val="00BF41B3"/>
    <w:rsid w:val="00BF4580"/>
    <w:rsid w:val="00C038C2"/>
    <w:rsid w:val="00C03D92"/>
    <w:rsid w:val="00C053F8"/>
    <w:rsid w:val="00C055CF"/>
    <w:rsid w:val="00C07EA1"/>
    <w:rsid w:val="00C103CA"/>
    <w:rsid w:val="00C122AF"/>
    <w:rsid w:val="00C16839"/>
    <w:rsid w:val="00C2008D"/>
    <w:rsid w:val="00C229A0"/>
    <w:rsid w:val="00C23263"/>
    <w:rsid w:val="00C25265"/>
    <w:rsid w:val="00C30B16"/>
    <w:rsid w:val="00C3689D"/>
    <w:rsid w:val="00C421D3"/>
    <w:rsid w:val="00C43651"/>
    <w:rsid w:val="00C43684"/>
    <w:rsid w:val="00C446D2"/>
    <w:rsid w:val="00C51A43"/>
    <w:rsid w:val="00C51ACF"/>
    <w:rsid w:val="00C53A0F"/>
    <w:rsid w:val="00C57767"/>
    <w:rsid w:val="00C610DE"/>
    <w:rsid w:val="00C62D60"/>
    <w:rsid w:val="00C6335A"/>
    <w:rsid w:val="00C6409C"/>
    <w:rsid w:val="00C76C83"/>
    <w:rsid w:val="00C82565"/>
    <w:rsid w:val="00C830C2"/>
    <w:rsid w:val="00C840BD"/>
    <w:rsid w:val="00C84BB4"/>
    <w:rsid w:val="00C852BE"/>
    <w:rsid w:val="00C854F1"/>
    <w:rsid w:val="00C85839"/>
    <w:rsid w:val="00C858F1"/>
    <w:rsid w:val="00C8684C"/>
    <w:rsid w:val="00C87A77"/>
    <w:rsid w:val="00C90A2D"/>
    <w:rsid w:val="00C913FD"/>
    <w:rsid w:val="00C91A2D"/>
    <w:rsid w:val="00C91EE8"/>
    <w:rsid w:val="00C92D5B"/>
    <w:rsid w:val="00C9325A"/>
    <w:rsid w:val="00C9461C"/>
    <w:rsid w:val="00C9491D"/>
    <w:rsid w:val="00C96AA6"/>
    <w:rsid w:val="00CA1E22"/>
    <w:rsid w:val="00CA2E86"/>
    <w:rsid w:val="00CA32FF"/>
    <w:rsid w:val="00CA36E4"/>
    <w:rsid w:val="00CA3904"/>
    <w:rsid w:val="00CA48AB"/>
    <w:rsid w:val="00CA54C9"/>
    <w:rsid w:val="00CA58A3"/>
    <w:rsid w:val="00CA62F1"/>
    <w:rsid w:val="00CB2231"/>
    <w:rsid w:val="00CB2668"/>
    <w:rsid w:val="00CB40BD"/>
    <w:rsid w:val="00CB4547"/>
    <w:rsid w:val="00CB4A98"/>
    <w:rsid w:val="00CB4CFB"/>
    <w:rsid w:val="00CC0A76"/>
    <w:rsid w:val="00CC1E4C"/>
    <w:rsid w:val="00CC54A5"/>
    <w:rsid w:val="00CC6B8D"/>
    <w:rsid w:val="00CC6DC1"/>
    <w:rsid w:val="00CD0AFE"/>
    <w:rsid w:val="00CD149F"/>
    <w:rsid w:val="00CD1C75"/>
    <w:rsid w:val="00CD1EF4"/>
    <w:rsid w:val="00CE0267"/>
    <w:rsid w:val="00CE2ECC"/>
    <w:rsid w:val="00CE3705"/>
    <w:rsid w:val="00CE3CCC"/>
    <w:rsid w:val="00CE740D"/>
    <w:rsid w:val="00CE7920"/>
    <w:rsid w:val="00CF0F21"/>
    <w:rsid w:val="00CF1DEB"/>
    <w:rsid w:val="00CF3EC4"/>
    <w:rsid w:val="00D00464"/>
    <w:rsid w:val="00D00815"/>
    <w:rsid w:val="00D03985"/>
    <w:rsid w:val="00D040ED"/>
    <w:rsid w:val="00D11B6A"/>
    <w:rsid w:val="00D11FD0"/>
    <w:rsid w:val="00D12610"/>
    <w:rsid w:val="00D13DDB"/>
    <w:rsid w:val="00D156C3"/>
    <w:rsid w:val="00D1727E"/>
    <w:rsid w:val="00D1736D"/>
    <w:rsid w:val="00D2093F"/>
    <w:rsid w:val="00D20B54"/>
    <w:rsid w:val="00D22BAF"/>
    <w:rsid w:val="00D24261"/>
    <w:rsid w:val="00D32E0D"/>
    <w:rsid w:val="00D35F92"/>
    <w:rsid w:val="00D40D1E"/>
    <w:rsid w:val="00D41840"/>
    <w:rsid w:val="00D42C3C"/>
    <w:rsid w:val="00D45F1F"/>
    <w:rsid w:val="00D46DEE"/>
    <w:rsid w:val="00D50B0E"/>
    <w:rsid w:val="00D57F08"/>
    <w:rsid w:val="00D60770"/>
    <w:rsid w:val="00D61296"/>
    <w:rsid w:val="00D62D58"/>
    <w:rsid w:val="00D62DA0"/>
    <w:rsid w:val="00D64927"/>
    <w:rsid w:val="00D64A36"/>
    <w:rsid w:val="00D74514"/>
    <w:rsid w:val="00D76E34"/>
    <w:rsid w:val="00D76E45"/>
    <w:rsid w:val="00D80E3A"/>
    <w:rsid w:val="00D8303C"/>
    <w:rsid w:val="00D83FDD"/>
    <w:rsid w:val="00D84423"/>
    <w:rsid w:val="00D909B8"/>
    <w:rsid w:val="00D92163"/>
    <w:rsid w:val="00D93FF6"/>
    <w:rsid w:val="00D95E7D"/>
    <w:rsid w:val="00D96BEC"/>
    <w:rsid w:val="00D9745E"/>
    <w:rsid w:val="00DA17DC"/>
    <w:rsid w:val="00DA1F82"/>
    <w:rsid w:val="00DA235D"/>
    <w:rsid w:val="00DA39C4"/>
    <w:rsid w:val="00DA3C35"/>
    <w:rsid w:val="00DA75E6"/>
    <w:rsid w:val="00DB1034"/>
    <w:rsid w:val="00DB10FF"/>
    <w:rsid w:val="00DB161F"/>
    <w:rsid w:val="00DB1A2F"/>
    <w:rsid w:val="00DB2AD8"/>
    <w:rsid w:val="00DB4CF2"/>
    <w:rsid w:val="00DB5258"/>
    <w:rsid w:val="00DB5628"/>
    <w:rsid w:val="00DB641E"/>
    <w:rsid w:val="00DB6D39"/>
    <w:rsid w:val="00DB7F41"/>
    <w:rsid w:val="00DC1F0B"/>
    <w:rsid w:val="00DC24B7"/>
    <w:rsid w:val="00DC284D"/>
    <w:rsid w:val="00DC2C34"/>
    <w:rsid w:val="00DC3986"/>
    <w:rsid w:val="00DC44F9"/>
    <w:rsid w:val="00DC5974"/>
    <w:rsid w:val="00DC5C31"/>
    <w:rsid w:val="00DC67C9"/>
    <w:rsid w:val="00DC6EB6"/>
    <w:rsid w:val="00DC7B33"/>
    <w:rsid w:val="00DD0E7F"/>
    <w:rsid w:val="00DD1728"/>
    <w:rsid w:val="00DD27A5"/>
    <w:rsid w:val="00DD3331"/>
    <w:rsid w:val="00DD4ACC"/>
    <w:rsid w:val="00DD646A"/>
    <w:rsid w:val="00DE0758"/>
    <w:rsid w:val="00DE1809"/>
    <w:rsid w:val="00DE3C50"/>
    <w:rsid w:val="00DF1A44"/>
    <w:rsid w:val="00DF3FD3"/>
    <w:rsid w:val="00DF4591"/>
    <w:rsid w:val="00DF5969"/>
    <w:rsid w:val="00DF6C39"/>
    <w:rsid w:val="00E00016"/>
    <w:rsid w:val="00E00561"/>
    <w:rsid w:val="00E0236B"/>
    <w:rsid w:val="00E02FC5"/>
    <w:rsid w:val="00E0303D"/>
    <w:rsid w:val="00E05FD0"/>
    <w:rsid w:val="00E13627"/>
    <w:rsid w:val="00E159AC"/>
    <w:rsid w:val="00E17388"/>
    <w:rsid w:val="00E22F87"/>
    <w:rsid w:val="00E248C5"/>
    <w:rsid w:val="00E24C71"/>
    <w:rsid w:val="00E263D1"/>
    <w:rsid w:val="00E324FF"/>
    <w:rsid w:val="00E3252D"/>
    <w:rsid w:val="00E40DE3"/>
    <w:rsid w:val="00E42441"/>
    <w:rsid w:val="00E4549B"/>
    <w:rsid w:val="00E45A7C"/>
    <w:rsid w:val="00E46480"/>
    <w:rsid w:val="00E46E73"/>
    <w:rsid w:val="00E54F11"/>
    <w:rsid w:val="00E554D2"/>
    <w:rsid w:val="00E5721C"/>
    <w:rsid w:val="00E57F19"/>
    <w:rsid w:val="00E616DC"/>
    <w:rsid w:val="00E67C66"/>
    <w:rsid w:val="00E7137E"/>
    <w:rsid w:val="00E7141F"/>
    <w:rsid w:val="00E71B43"/>
    <w:rsid w:val="00E72400"/>
    <w:rsid w:val="00E726E9"/>
    <w:rsid w:val="00E72CA7"/>
    <w:rsid w:val="00E7374F"/>
    <w:rsid w:val="00E73B23"/>
    <w:rsid w:val="00E74DF4"/>
    <w:rsid w:val="00E80205"/>
    <w:rsid w:val="00E80DE8"/>
    <w:rsid w:val="00E80EE2"/>
    <w:rsid w:val="00E866B2"/>
    <w:rsid w:val="00E87A0F"/>
    <w:rsid w:val="00E87BB9"/>
    <w:rsid w:val="00E9311E"/>
    <w:rsid w:val="00E939ED"/>
    <w:rsid w:val="00EA446B"/>
    <w:rsid w:val="00EA4680"/>
    <w:rsid w:val="00EA4726"/>
    <w:rsid w:val="00EA6933"/>
    <w:rsid w:val="00EA699E"/>
    <w:rsid w:val="00EB2960"/>
    <w:rsid w:val="00EB2B87"/>
    <w:rsid w:val="00EB67C3"/>
    <w:rsid w:val="00EC0C57"/>
    <w:rsid w:val="00EC1BF7"/>
    <w:rsid w:val="00EC24C8"/>
    <w:rsid w:val="00EC491D"/>
    <w:rsid w:val="00EC592F"/>
    <w:rsid w:val="00ED1810"/>
    <w:rsid w:val="00ED2B8A"/>
    <w:rsid w:val="00ED3196"/>
    <w:rsid w:val="00EE67C3"/>
    <w:rsid w:val="00EE6FB8"/>
    <w:rsid w:val="00EE7EC7"/>
    <w:rsid w:val="00EF398A"/>
    <w:rsid w:val="00EF3F8A"/>
    <w:rsid w:val="00EF4592"/>
    <w:rsid w:val="00EF4A50"/>
    <w:rsid w:val="00EF6E94"/>
    <w:rsid w:val="00F0081F"/>
    <w:rsid w:val="00F02D5B"/>
    <w:rsid w:val="00F05035"/>
    <w:rsid w:val="00F05A8C"/>
    <w:rsid w:val="00F1168E"/>
    <w:rsid w:val="00F12991"/>
    <w:rsid w:val="00F12C33"/>
    <w:rsid w:val="00F13BEA"/>
    <w:rsid w:val="00F13E54"/>
    <w:rsid w:val="00F176C8"/>
    <w:rsid w:val="00F213D5"/>
    <w:rsid w:val="00F22728"/>
    <w:rsid w:val="00F23BA9"/>
    <w:rsid w:val="00F2536C"/>
    <w:rsid w:val="00F27E0B"/>
    <w:rsid w:val="00F3095B"/>
    <w:rsid w:val="00F3178E"/>
    <w:rsid w:val="00F321CE"/>
    <w:rsid w:val="00F3263B"/>
    <w:rsid w:val="00F3650A"/>
    <w:rsid w:val="00F370A1"/>
    <w:rsid w:val="00F37498"/>
    <w:rsid w:val="00F47E48"/>
    <w:rsid w:val="00F56F40"/>
    <w:rsid w:val="00F57B0D"/>
    <w:rsid w:val="00F63BAD"/>
    <w:rsid w:val="00F66CBB"/>
    <w:rsid w:val="00F70E1A"/>
    <w:rsid w:val="00F71A30"/>
    <w:rsid w:val="00F72AA9"/>
    <w:rsid w:val="00F76F5E"/>
    <w:rsid w:val="00F80A93"/>
    <w:rsid w:val="00F81DD7"/>
    <w:rsid w:val="00F84F35"/>
    <w:rsid w:val="00F85885"/>
    <w:rsid w:val="00F950AF"/>
    <w:rsid w:val="00F9792D"/>
    <w:rsid w:val="00F97F1D"/>
    <w:rsid w:val="00FA0571"/>
    <w:rsid w:val="00FA0EED"/>
    <w:rsid w:val="00FA149A"/>
    <w:rsid w:val="00FA3892"/>
    <w:rsid w:val="00FA5A7F"/>
    <w:rsid w:val="00FB00F3"/>
    <w:rsid w:val="00FB0F76"/>
    <w:rsid w:val="00FB2B60"/>
    <w:rsid w:val="00FB4C89"/>
    <w:rsid w:val="00FB4FB6"/>
    <w:rsid w:val="00FC10E4"/>
    <w:rsid w:val="00FC2214"/>
    <w:rsid w:val="00FC4AFA"/>
    <w:rsid w:val="00FD01F4"/>
    <w:rsid w:val="00FD2A08"/>
    <w:rsid w:val="00FD2A7B"/>
    <w:rsid w:val="00FD4ACD"/>
    <w:rsid w:val="00FD4F68"/>
    <w:rsid w:val="00FD7658"/>
    <w:rsid w:val="00FE01E2"/>
    <w:rsid w:val="00FE14AA"/>
    <w:rsid w:val="00FE45CB"/>
    <w:rsid w:val="00FE49AA"/>
    <w:rsid w:val="00FE5C2A"/>
    <w:rsid w:val="00FE7A24"/>
    <w:rsid w:val="00FF34EC"/>
    <w:rsid w:val="00FF5AA8"/>
    <w:rsid w:val="2DC54E87"/>
    <w:rsid w:val="4670285F"/>
    <w:rsid w:val="4FCD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C524"/>
  <w15:docId w15:val="{DE1F5C64-06F3-4211-9941-A3263BCD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4C89"/>
    <w:pPr>
      <w:widowControl w:val="0"/>
    </w:pPr>
    <w:rPr>
      <w:rFonts w:eastAsia="Times New Roman"/>
      <w:color w:val="000000"/>
      <w:sz w:val="24"/>
      <w:szCs w:val="24"/>
      <w:lang w:eastAsia="en-US" w:bidi="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Pr>
      <w:sz w:val="20"/>
      <w:szCs w:val="20"/>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40"/>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qFormat/>
    <w:rPr>
      <w:sz w:val="16"/>
      <w:szCs w:val="16"/>
    </w:rPr>
  </w:style>
  <w:style w:type="character" w:customStyle="1" w:styleId="Bodytext1">
    <w:name w:val="Body text|1_"/>
    <w:basedOn w:val="DefaultParagraphFont"/>
    <w:link w:val="Bodytext10"/>
    <w:qFormat/>
    <w:rPr>
      <w:rFonts w:ascii="宋体" w:eastAsia="宋体" w:hAnsi="宋体" w:cs="宋体"/>
      <w:sz w:val="30"/>
      <w:szCs w:val="30"/>
      <w:u w:val="none"/>
      <w:shd w:val="clear" w:color="auto" w:fill="auto"/>
      <w:lang w:val="zh-TW" w:eastAsia="zh-TW" w:bidi="zh-TW"/>
    </w:rPr>
  </w:style>
  <w:style w:type="paragraph" w:customStyle="1" w:styleId="Bodytext10">
    <w:name w:val="Body text|1"/>
    <w:basedOn w:val="Normal"/>
    <w:link w:val="Bodytext1"/>
    <w:qFormat/>
    <w:pPr>
      <w:spacing w:line="439" w:lineRule="auto"/>
      <w:ind w:firstLine="400"/>
    </w:pPr>
    <w:rPr>
      <w:rFonts w:ascii="宋体" w:eastAsia="宋体" w:hAnsi="宋体" w:cs="宋体"/>
      <w:sz w:val="30"/>
      <w:szCs w:val="30"/>
      <w:lang w:val="zh-TW" w:eastAsia="zh-TW" w:bidi="zh-TW"/>
    </w:rPr>
  </w:style>
  <w:style w:type="character" w:customStyle="1" w:styleId="Heading11">
    <w:name w:val="Heading #1|1_"/>
    <w:basedOn w:val="DefaultParagraphFont"/>
    <w:link w:val="Heading110"/>
    <w:qFormat/>
    <w:rPr>
      <w:rFonts w:ascii="宋体" w:eastAsia="宋体" w:hAnsi="宋体" w:cs="宋体"/>
      <w:sz w:val="52"/>
      <w:szCs w:val="52"/>
      <w:u w:val="none"/>
      <w:shd w:val="clear" w:color="auto" w:fill="auto"/>
      <w:lang w:val="zh-TW" w:eastAsia="zh-TW" w:bidi="zh-TW"/>
    </w:rPr>
  </w:style>
  <w:style w:type="paragraph" w:customStyle="1" w:styleId="Heading110">
    <w:name w:val="Heading #1|1"/>
    <w:basedOn w:val="Normal"/>
    <w:link w:val="Heading11"/>
    <w:qFormat/>
    <w:pPr>
      <w:spacing w:after="360"/>
      <w:jc w:val="center"/>
      <w:outlineLvl w:val="0"/>
    </w:pPr>
    <w:rPr>
      <w:rFonts w:ascii="宋体" w:eastAsia="宋体" w:hAnsi="宋体" w:cs="宋体"/>
      <w:sz w:val="52"/>
      <w:szCs w:val="52"/>
      <w:lang w:val="zh-TW" w:eastAsia="zh-TW" w:bidi="zh-TW"/>
    </w:rPr>
  </w:style>
  <w:style w:type="character" w:customStyle="1" w:styleId="Bodytext4">
    <w:name w:val="Body text|4_"/>
    <w:basedOn w:val="DefaultParagraphFont"/>
    <w:link w:val="Bodytext40"/>
    <w:qFormat/>
    <w:rPr>
      <w:rFonts w:ascii="宋体" w:eastAsia="宋体" w:hAnsi="宋体" w:cs="宋体"/>
      <w:sz w:val="44"/>
      <w:szCs w:val="44"/>
      <w:u w:val="none"/>
      <w:shd w:val="clear" w:color="auto" w:fill="auto"/>
      <w:lang w:val="zh-TW" w:eastAsia="zh-TW" w:bidi="zh-TW"/>
    </w:rPr>
  </w:style>
  <w:style w:type="paragraph" w:customStyle="1" w:styleId="Bodytext40">
    <w:name w:val="Body text|4"/>
    <w:basedOn w:val="Normal"/>
    <w:link w:val="Bodytext4"/>
    <w:qFormat/>
    <w:pPr>
      <w:spacing w:after="240"/>
      <w:jc w:val="center"/>
    </w:pPr>
    <w:rPr>
      <w:rFonts w:ascii="宋体" w:eastAsia="宋体" w:hAnsi="宋体" w:cs="宋体"/>
      <w:sz w:val="44"/>
      <w:szCs w:val="44"/>
      <w:lang w:val="zh-TW" w:eastAsia="zh-TW" w:bidi="zh-TW"/>
    </w:rPr>
  </w:style>
  <w:style w:type="character" w:customStyle="1" w:styleId="Bodytext5">
    <w:name w:val="Body text|5_"/>
    <w:basedOn w:val="DefaultParagraphFont"/>
    <w:link w:val="Bodytext50"/>
    <w:qFormat/>
    <w:rPr>
      <w:sz w:val="44"/>
      <w:szCs w:val="44"/>
      <w:u w:val="none"/>
      <w:shd w:val="clear" w:color="auto" w:fill="auto"/>
      <w:lang w:val="zh-TW" w:eastAsia="zh-TW" w:bidi="zh-TW"/>
    </w:rPr>
  </w:style>
  <w:style w:type="paragraph" w:customStyle="1" w:styleId="Bodytext50">
    <w:name w:val="Body text|5"/>
    <w:basedOn w:val="Normal"/>
    <w:link w:val="Bodytext5"/>
    <w:qFormat/>
    <w:pPr>
      <w:jc w:val="center"/>
    </w:pPr>
    <w:rPr>
      <w:sz w:val="44"/>
      <w:szCs w:val="44"/>
      <w:lang w:val="zh-TW" w:eastAsia="zh-TW" w:bidi="zh-TW"/>
    </w:rPr>
  </w:style>
  <w:style w:type="character" w:customStyle="1" w:styleId="Tableofcontents1">
    <w:name w:val="Table of contents|1_"/>
    <w:basedOn w:val="DefaultParagraphFont"/>
    <w:link w:val="Tableofcontents10"/>
    <w:qFormat/>
    <w:rPr>
      <w:rFonts w:ascii="宋体" w:eastAsia="宋体" w:hAnsi="宋体" w:cs="宋体"/>
      <w:sz w:val="30"/>
      <w:szCs w:val="30"/>
      <w:u w:val="none"/>
      <w:shd w:val="clear" w:color="auto" w:fill="auto"/>
      <w:lang w:val="zh-TW" w:eastAsia="zh-TW" w:bidi="zh-TW"/>
    </w:rPr>
  </w:style>
  <w:style w:type="paragraph" w:customStyle="1" w:styleId="Tableofcontents10">
    <w:name w:val="Table of contents|1"/>
    <w:basedOn w:val="Normal"/>
    <w:link w:val="Tableofcontents1"/>
    <w:qFormat/>
    <w:pPr>
      <w:spacing w:after="200"/>
      <w:ind w:firstLine="220"/>
    </w:pPr>
    <w:rPr>
      <w:rFonts w:ascii="宋体" w:eastAsia="宋体" w:hAnsi="宋体" w:cs="宋体"/>
      <w:sz w:val="30"/>
      <w:szCs w:val="30"/>
      <w:lang w:val="zh-TW" w:eastAsia="zh-TW" w:bidi="zh-TW"/>
    </w:rPr>
  </w:style>
  <w:style w:type="character" w:customStyle="1" w:styleId="Headerorfooter2">
    <w:name w:val="Header or footer|2_"/>
    <w:basedOn w:val="DefaultParagraphFont"/>
    <w:link w:val="Headerorfooter20"/>
    <w:qFormat/>
    <w:rPr>
      <w:sz w:val="20"/>
      <w:szCs w:val="20"/>
      <w:u w:val="none"/>
      <w:shd w:val="clear" w:color="auto" w:fill="auto"/>
      <w:lang w:val="zh-TW" w:eastAsia="zh-TW" w:bidi="zh-TW"/>
    </w:rPr>
  </w:style>
  <w:style w:type="paragraph" w:customStyle="1" w:styleId="Headerorfooter20">
    <w:name w:val="Header or footer|2"/>
    <w:basedOn w:val="Normal"/>
    <w:link w:val="Headerorfooter2"/>
    <w:qFormat/>
    <w:rPr>
      <w:sz w:val="20"/>
      <w:szCs w:val="20"/>
      <w:lang w:val="zh-TW" w:eastAsia="zh-TW" w:bidi="zh-TW"/>
    </w:rPr>
  </w:style>
  <w:style w:type="character" w:customStyle="1" w:styleId="Headerorfooter1">
    <w:name w:val="Header or footer|1_"/>
    <w:basedOn w:val="DefaultParagraphFont"/>
    <w:link w:val="Headerorfooter10"/>
    <w:qFormat/>
    <w:rPr>
      <w:sz w:val="20"/>
      <w:szCs w:val="20"/>
      <w:u w:val="none"/>
      <w:shd w:val="clear" w:color="auto" w:fill="auto"/>
      <w:lang w:val="zh-TW" w:eastAsia="zh-TW" w:bidi="zh-TW"/>
    </w:rPr>
  </w:style>
  <w:style w:type="paragraph" w:customStyle="1" w:styleId="Headerorfooter10">
    <w:name w:val="Header or footer|1"/>
    <w:basedOn w:val="Normal"/>
    <w:link w:val="Headerorfooter1"/>
    <w:qFormat/>
    <w:rPr>
      <w:sz w:val="20"/>
      <w:szCs w:val="20"/>
      <w:lang w:val="zh-TW" w:eastAsia="zh-TW" w:bidi="zh-TW"/>
    </w:rPr>
  </w:style>
  <w:style w:type="character" w:customStyle="1" w:styleId="Heading21">
    <w:name w:val="Heading #2|1_"/>
    <w:basedOn w:val="DefaultParagraphFont"/>
    <w:link w:val="Heading210"/>
    <w:qFormat/>
    <w:rPr>
      <w:rFonts w:ascii="宋体" w:eastAsia="宋体" w:hAnsi="宋体" w:cs="宋体"/>
      <w:b/>
      <w:bCs/>
      <w:sz w:val="28"/>
      <w:szCs w:val="28"/>
      <w:u w:val="none"/>
      <w:shd w:val="clear" w:color="auto" w:fill="auto"/>
      <w:lang w:val="zh-TW" w:eastAsia="zh-TW" w:bidi="zh-TW"/>
    </w:rPr>
  </w:style>
  <w:style w:type="paragraph" w:customStyle="1" w:styleId="Heading210">
    <w:name w:val="Heading #2|1"/>
    <w:basedOn w:val="Normal"/>
    <w:link w:val="Heading21"/>
    <w:qFormat/>
    <w:pPr>
      <w:spacing w:line="622" w:lineRule="exact"/>
      <w:ind w:firstLine="600"/>
      <w:outlineLvl w:val="1"/>
    </w:pPr>
    <w:rPr>
      <w:rFonts w:ascii="宋体" w:eastAsia="宋体" w:hAnsi="宋体" w:cs="宋体"/>
      <w:b/>
      <w:bCs/>
      <w:sz w:val="28"/>
      <w:szCs w:val="28"/>
      <w:lang w:val="zh-TW" w:eastAsia="zh-TW" w:bidi="zh-TW"/>
    </w:rPr>
  </w:style>
  <w:style w:type="character" w:customStyle="1" w:styleId="Bodytext2">
    <w:name w:val="Body text|2_"/>
    <w:basedOn w:val="DefaultParagraphFont"/>
    <w:link w:val="Bodytext20"/>
    <w:qFormat/>
    <w:rPr>
      <w:rFonts w:ascii="宋体" w:eastAsia="宋体" w:hAnsi="宋体" w:cs="宋体"/>
      <w:b/>
      <w:bCs/>
      <w:u w:val="none"/>
      <w:shd w:val="clear" w:color="auto" w:fill="auto"/>
      <w:lang w:val="zh-TW" w:eastAsia="zh-TW" w:bidi="zh-TW"/>
    </w:rPr>
  </w:style>
  <w:style w:type="paragraph" w:customStyle="1" w:styleId="Bodytext20">
    <w:name w:val="Body text|2"/>
    <w:basedOn w:val="Normal"/>
    <w:link w:val="Bodytext2"/>
    <w:qFormat/>
    <w:pPr>
      <w:spacing w:after="80"/>
      <w:jc w:val="center"/>
    </w:pPr>
    <w:rPr>
      <w:rFonts w:ascii="宋体" w:eastAsia="宋体" w:hAnsi="宋体" w:cs="宋体"/>
      <w:b/>
      <w:bCs/>
      <w:lang w:val="zh-TW" w:eastAsia="zh-TW" w:bidi="zh-TW"/>
    </w:rPr>
  </w:style>
  <w:style w:type="character" w:customStyle="1" w:styleId="Other1">
    <w:name w:val="Other|1_"/>
    <w:basedOn w:val="DefaultParagraphFont"/>
    <w:link w:val="Other10"/>
    <w:qFormat/>
    <w:rPr>
      <w:rFonts w:ascii="宋体" w:eastAsia="宋体" w:hAnsi="宋体" w:cs="宋体"/>
      <w:sz w:val="30"/>
      <w:szCs w:val="30"/>
      <w:u w:val="none"/>
      <w:shd w:val="clear" w:color="auto" w:fill="auto"/>
      <w:lang w:val="zh-TW" w:eastAsia="zh-TW" w:bidi="zh-TW"/>
    </w:rPr>
  </w:style>
  <w:style w:type="paragraph" w:customStyle="1" w:styleId="Other10">
    <w:name w:val="Other|1"/>
    <w:basedOn w:val="Normal"/>
    <w:link w:val="Other1"/>
    <w:qFormat/>
    <w:pPr>
      <w:spacing w:line="439" w:lineRule="auto"/>
      <w:ind w:firstLine="400"/>
    </w:pPr>
    <w:rPr>
      <w:rFonts w:ascii="宋体" w:eastAsia="宋体" w:hAnsi="宋体" w:cs="宋体"/>
      <w:sz w:val="30"/>
      <w:szCs w:val="30"/>
      <w:lang w:val="zh-TW" w:eastAsia="zh-TW" w:bidi="zh-TW"/>
    </w:rPr>
  </w:style>
  <w:style w:type="character" w:customStyle="1" w:styleId="Tablecaption1">
    <w:name w:val="Table caption|1_"/>
    <w:basedOn w:val="DefaultParagraphFont"/>
    <w:link w:val="Tablecaption10"/>
    <w:qFormat/>
    <w:rPr>
      <w:rFonts w:ascii="宋体" w:eastAsia="宋体" w:hAnsi="宋体" w:cs="宋体"/>
      <w:sz w:val="20"/>
      <w:szCs w:val="20"/>
      <w:u w:val="none"/>
      <w:shd w:val="clear" w:color="auto" w:fill="auto"/>
      <w:lang w:val="zh-TW" w:eastAsia="zh-TW" w:bidi="zh-TW"/>
    </w:rPr>
  </w:style>
  <w:style w:type="paragraph" w:customStyle="1" w:styleId="Tablecaption10">
    <w:name w:val="Table caption|1"/>
    <w:basedOn w:val="Normal"/>
    <w:link w:val="Tablecaption1"/>
    <w:qFormat/>
    <w:rPr>
      <w:rFonts w:ascii="宋体" w:eastAsia="宋体" w:hAnsi="宋体" w:cs="宋体"/>
      <w:sz w:val="20"/>
      <w:szCs w:val="20"/>
      <w:lang w:val="zh-TW" w:eastAsia="zh-TW" w:bidi="zh-TW"/>
    </w:rPr>
  </w:style>
  <w:style w:type="character" w:customStyle="1" w:styleId="Bodytext3">
    <w:name w:val="Body text|3_"/>
    <w:basedOn w:val="DefaultParagraphFont"/>
    <w:link w:val="Bodytext30"/>
    <w:qFormat/>
    <w:rPr>
      <w:rFonts w:ascii="宋体" w:eastAsia="宋体" w:hAnsi="宋体" w:cs="宋体"/>
      <w:sz w:val="20"/>
      <w:szCs w:val="20"/>
      <w:u w:val="none"/>
      <w:shd w:val="clear" w:color="auto" w:fill="auto"/>
      <w:lang w:val="zh-TW" w:eastAsia="zh-TW" w:bidi="zh-TW"/>
    </w:rPr>
  </w:style>
  <w:style w:type="paragraph" w:customStyle="1" w:styleId="Bodytext30">
    <w:name w:val="Body text|3"/>
    <w:basedOn w:val="Normal"/>
    <w:link w:val="Bodytext3"/>
    <w:qFormat/>
    <w:pPr>
      <w:spacing w:after="200"/>
      <w:ind w:firstLine="280"/>
    </w:pPr>
    <w:rPr>
      <w:rFonts w:ascii="宋体" w:eastAsia="宋体" w:hAnsi="宋体" w:cs="宋体"/>
      <w:sz w:val="20"/>
      <w:szCs w:val="20"/>
      <w:lang w:val="zh-TW" w:eastAsia="zh-TW" w:bidi="zh-TW"/>
    </w:rPr>
  </w:style>
  <w:style w:type="character" w:customStyle="1" w:styleId="Picturecaption1">
    <w:name w:val="Picture caption|1_"/>
    <w:basedOn w:val="DefaultParagraphFont"/>
    <w:link w:val="Picturecaption10"/>
    <w:qFormat/>
    <w:rPr>
      <w:rFonts w:ascii="宋体" w:eastAsia="宋体" w:hAnsi="宋体" w:cs="宋体"/>
      <w:sz w:val="28"/>
      <w:szCs w:val="28"/>
      <w:u w:val="none"/>
      <w:shd w:val="clear" w:color="auto" w:fill="auto"/>
      <w:lang w:val="zh-TW" w:eastAsia="zh-TW" w:bidi="zh-TW"/>
    </w:rPr>
  </w:style>
  <w:style w:type="paragraph" w:customStyle="1" w:styleId="Picturecaption10">
    <w:name w:val="Picture caption|1"/>
    <w:basedOn w:val="Normal"/>
    <w:link w:val="Picturecaption1"/>
    <w:qFormat/>
    <w:rPr>
      <w:rFonts w:ascii="宋体" w:eastAsia="宋体" w:hAnsi="宋体" w:cs="宋体"/>
      <w:sz w:val="28"/>
      <w:szCs w:val="28"/>
      <w:lang w:val="zh-TW" w:eastAsia="zh-TW" w:bidi="zh-TW"/>
    </w:rPr>
  </w:style>
  <w:style w:type="character" w:customStyle="1" w:styleId="Bodytext6">
    <w:name w:val="Body text|6_"/>
    <w:basedOn w:val="DefaultParagraphFont"/>
    <w:link w:val="Bodytext60"/>
    <w:qFormat/>
    <w:rPr>
      <w:sz w:val="20"/>
      <w:szCs w:val="20"/>
      <w:u w:val="none"/>
      <w:shd w:val="clear" w:color="auto" w:fill="auto"/>
      <w:lang w:val="zh-TW" w:eastAsia="zh-TW" w:bidi="zh-TW"/>
    </w:rPr>
  </w:style>
  <w:style w:type="paragraph" w:customStyle="1" w:styleId="Bodytext60">
    <w:name w:val="Body text|6"/>
    <w:basedOn w:val="Normal"/>
    <w:link w:val="Bodytext6"/>
    <w:qFormat/>
    <w:pPr>
      <w:jc w:val="center"/>
    </w:pPr>
    <w:rPr>
      <w:sz w:val="20"/>
      <w:szCs w:val="20"/>
      <w:lang w:val="zh-TW" w:eastAsia="zh-TW" w:bidi="zh-TW"/>
    </w:rPr>
  </w:style>
  <w:style w:type="character" w:customStyle="1" w:styleId="Heading1Char">
    <w:name w:val="Heading 1 Char"/>
    <w:basedOn w:val="DefaultParagraphFont"/>
    <w:link w:val="Heading1"/>
    <w:qFormat/>
    <w:rPr>
      <w:rFonts w:eastAsia="Times New Roman"/>
      <w:b/>
      <w:color w:val="000000"/>
      <w:kern w:val="44"/>
      <w:sz w:val="44"/>
      <w:szCs w:val="24"/>
      <w:lang w:eastAsia="en-US" w:bidi="en-US"/>
    </w:rPr>
  </w:style>
  <w:style w:type="character" w:customStyle="1" w:styleId="HeaderChar">
    <w:name w:val="Header Char"/>
    <w:basedOn w:val="DefaultParagraphFont"/>
    <w:link w:val="Header"/>
    <w:qFormat/>
    <w:rPr>
      <w:rFonts w:eastAsia="Times New Roman"/>
      <w:color w:val="000000"/>
      <w:sz w:val="18"/>
      <w:szCs w:val="18"/>
      <w:lang w:eastAsia="en-US" w:bidi="en-US"/>
    </w:rPr>
  </w:style>
  <w:style w:type="character" w:customStyle="1" w:styleId="FooterChar">
    <w:name w:val="Footer Char"/>
    <w:basedOn w:val="DefaultParagraphFont"/>
    <w:link w:val="Footer"/>
    <w:uiPriority w:val="99"/>
    <w:qFormat/>
    <w:rPr>
      <w:rFonts w:eastAsia="Times New Roman"/>
      <w:color w:val="000000"/>
      <w:sz w:val="18"/>
      <w:szCs w:val="18"/>
      <w:lang w:eastAsia="en-US" w:bidi="en-US"/>
    </w:rPr>
  </w:style>
  <w:style w:type="paragraph" w:customStyle="1" w:styleId="TOCHeading1">
    <w:name w:val="TOC Heading1"/>
    <w:basedOn w:val="Heading1"/>
    <w:next w:val="Normal"/>
    <w:uiPriority w:val="39"/>
    <w:unhideWhenUsed/>
    <w:qFormat/>
    <w:pPr>
      <w:widowControl/>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bidi="ar-SA"/>
    </w:rPr>
  </w:style>
  <w:style w:type="paragraph" w:styleId="ListParagraph">
    <w:name w:val="List Paragraph"/>
    <w:basedOn w:val="Normal"/>
    <w:uiPriority w:val="99"/>
    <w:qFormat/>
    <w:pPr>
      <w:ind w:left="720"/>
      <w:contextualSpacing/>
    </w:pPr>
  </w:style>
  <w:style w:type="character" w:customStyle="1" w:styleId="CommentTextChar">
    <w:name w:val="Comment Text Char"/>
    <w:basedOn w:val="DefaultParagraphFont"/>
    <w:link w:val="CommentText"/>
    <w:qFormat/>
    <w:rPr>
      <w:rFonts w:eastAsia="Times New Roman"/>
      <w:color w:val="000000"/>
      <w:lang w:eastAsia="en-US" w:bidi="en-US"/>
    </w:rPr>
  </w:style>
  <w:style w:type="character" w:customStyle="1" w:styleId="CommentSubjectChar">
    <w:name w:val="Comment Subject Char"/>
    <w:basedOn w:val="CommentTextChar"/>
    <w:link w:val="CommentSubject"/>
    <w:qFormat/>
    <w:rPr>
      <w:rFonts w:eastAsia="Times New Roman"/>
      <w:b/>
      <w:bCs/>
      <w:color w:val="000000"/>
      <w:lang w:eastAsia="en-US" w:bidi="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nt41">
    <w:name w:val="font41"/>
    <w:uiPriority w:val="99"/>
    <w:qFormat/>
    <w:rPr>
      <w:rFonts w:ascii="Times New Roman" w:hAnsi="Times New Roman" w:cs="Times New Roman"/>
      <w:color w:val="000000"/>
      <w:sz w:val="21"/>
      <w:szCs w:val="21"/>
      <w:u w:val="none"/>
    </w:rPr>
  </w:style>
  <w:style w:type="character" w:customStyle="1" w:styleId="Heading2Char">
    <w:name w:val="Heading 2 Char"/>
    <w:basedOn w:val="DefaultParagraphFont"/>
    <w:link w:val="Heading2"/>
    <w:semiHidden/>
    <w:qFormat/>
    <w:rPr>
      <w:rFonts w:asciiTheme="majorHAnsi" w:eastAsiaTheme="majorEastAsia" w:hAnsiTheme="majorHAnsi" w:cstheme="majorBidi"/>
      <w:color w:val="365F91" w:themeColor="accent1" w:themeShade="BF"/>
      <w:sz w:val="26"/>
      <w:szCs w:val="26"/>
      <w:lang w:eastAsia="en-US" w:bidi="en-US"/>
    </w:rPr>
  </w:style>
  <w:style w:type="paragraph" w:customStyle="1" w:styleId="Revision1">
    <w:name w:val="Revision1"/>
    <w:hidden/>
    <w:uiPriority w:val="99"/>
    <w:semiHidden/>
    <w:qFormat/>
    <w:rPr>
      <w:rFonts w:eastAsia="Times New Roman"/>
      <w:color w:val="000000"/>
      <w:sz w:val="24"/>
      <w:szCs w:val="24"/>
      <w:lang w:eastAsia="en-US" w:bidi="en-US"/>
    </w:rPr>
  </w:style>
  <w:style w:type="paragraph" w:styleId="Revision">
    <w:name w:val="Revision"/>
    <w:hidden/>
    <w:uiPriority w:val="99"/>
    <w:semiHidden/>
    <w:rsid w:val="00DC3986"/>
    <w:rPr>
      <w:rFonts w:eastAsia="Times New Roman"/>
      <w:color w:val="00000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3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148E942-3296-47C1-A3A2-5DDE17A091F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7439</TotalTime>
  <Pages>36</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方姑娘</dc:creator>
  <cp:lastModifiedBy>CHEN Xiaoou</cp:lastModifiedBy>
  <cp:revision>123</cp:revision>
  <cp:lastPrinted>2022-11-29T07:38:00Z</cp:lastPrinted>
  <dcterms:created xsi:type="dcterms:W3CDTF">2022-11-29T16:04:00Z</dcterms:created>
  <dcterms:modified xsi:type="dcterms:W3CDTF">2022-12-30T02:31:00Z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3B0A8C3AFB484E7EAAEA14CE0C3A1F57</vt:lpwstr>
  </property>
</Properties>
</file>