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4395"/>
          <w:sz w:val="40"/>
          <w:szCs w:val="40"/>
        </w:rPr>
        <w:t xml:space="preserve">Mise en place de votre CRM</w:t>
      </w:r>
    </w:p>
    <w:p>
      <w:pPr>
        <w:pBdr>
          <w:bottom w:val="single" w:color="E81A3B" w:sz="18" w:space="6"/>
        </w:pBdr>
        <w:spacing w:after="240"/>
      </w:pPr>
      <w:r>
        <w:rPr>
          <w:rFonts w:ascii="Arial" w:cs="Arial" w:eastAsia="Arial" w:hAnsi="Arial"/>
          <w:color w:val="E81A3B"/>
          <w:sz w:val="28"/>
          <w:szCs w:val="28"/>
        </w:rPr>
        <w:t xml:space="preserve">Questionnaire de démarrage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 questionnaire nous permet de configurer votre espace CRM à vos couleurs, avec votre équipe et votre cycle de vente, avant sa mise en service. Comptez environ 15 minutes.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Complétez directement ce document puis renvoyez-le avec votre logo. Une réponse peut rester vide : la valeur par défaut indiquée sera utilisée, et tout reste modifiable ensuite depuis les paramètres de l'application.</w:t>
      </w:r>
    </w:p>
    <w:p>
      <w:pPr>
        <w:spacing w:after="100"/>
        <w:rPr>
          <w:i/>
          <w:iCs/>
          <w:color w:val="666666"/>
          <w:sz w:val="18"/>
          <w:szCs w:val="18"/>
        </w:rPr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Merci de ne joindre aucun mot de passe : chaque utilisateur reçoit le sien de façon personnelle lors de la mise en service.</w:t>
      </w:r>
    </w:p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1. Votre entreprise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 commercial (affiché dans l'application)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Raison sociale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Secteur d'activité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Adresse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 de contact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Téléphone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Fuseau horaire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Europe/Paris (par défaut)</w:t>
            </w:r>
          </w:p>
        </w:tc>
      </w:tr>
    </w:tbl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2. Identité visuelle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Joint à l'envoi de ce questionnaire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Couleur principale (code #RRGGBB si connu)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Site web (pour reprendre votre charte)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  <w:rPr>
          <w:i/>
          <w:iCs/>
          <w:color w:val="666666"/>
          <w:sz w:val="18"/>
          <w:szCs w:val="18"/>
        </w:rPr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Logo : fichier PNG, SVG, JPEG ou WebP de 300 Ko maximum, de préférence horizontal sur fond transparent. La couleur principale colore les boutons, liens et accents ; le texte des boutons s'adapte automatiquement pour rester lisible.</w:t>
      </w:r>
    </w:p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3. Directeur commercial (administrateur de l'espace)</w:t>
      </w:r>
    </w:p>
    <w:p>
      <w:pPr>
        <w:keepNext/>
        <w:spacing w:after="100"/>
      </w:pPr>
      <w:r>
        <w:rPr>
          <w:rFonts w:ascii="Arial" w:cs="Arial" w:eastAsia="Arial" w:hAnsi="Arial"/>
          <w:sz w:val="20"/>
          <w:szCs w:val="20"/>
        </w:rPr>
        <w:t xml:space="preserve">Cette personne voit toutes les données, gère les comptes de l'équipe et règle les paramètres.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Prénom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Fonction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 professionnel (identifiant de connexion)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4. Équipe commerciale</w:t>
      </w:r>
    </w:p>
    <w:p>
      <w:pPr>
        <w:keepNext/>
        <w:spacing w:after="100"/>
      </w:pPr>
      <w:r>
        <w:rPr>
          <w:rFonts w:ascii="Arial" w:cs="Arial" w:eastAsia="Arial" w:hAnsi="Arial"/>
          <w:sz w:val="20"/>
          <w:szCs w:val="20"/>
        </w:rPr>
        <w:t xml:space="preserve">Une ligne par personne qui utilisera le CRM. Chaque commercial ne voit que son propre portefeuille (ses contacts, entreprises, opportunités et missions).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2000"/>
        <w:gridCol w:w="2838"/>
        <w:gridCol w:w="1400"/>
      </w:tblGrid>
      <w:tr>
        <w:trPr>
          <w:cantSplit/>
          <w:tblHeader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Prénom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E-mail professionnel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Rôle*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  <w:rPr>
          <w:i/>
          <w:iCs/>
          <w:color w:val="666666"/>
          <w:sz w:val="18"/>
          <w:szCs w:val="18"/>
        </w:rPr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Commercial : gère son portefeuille. Collaborateur : suit ses missions et ses notes, sans créer d'entreprise ni d'opportunité.</w:t>
      </w:r>
    </w:p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5. Votre cycle de vente</w:t>
      </w:r>
    </w:p>
    <w:p>
      <w:pPr>
        <w:keepNext/>
        <w:spacing w:after="100"/>
      </w:pPr>
      <w:r>
        <w:rPr>
          <w:rFonts w:ascii="Arial" w:cs="Arial" w:eastAsia="Arial" w:hAnsi="Arial"/>
          <w:sz w:val="20"/>
          <w:szCs w:val="20"/>
        </w:rPr>
        <w:t xml:space="preserve">Le pipeline compte 7 étapes. Vous pouvez renommer chacune d'elles et fixer la probabilité de signature proposée par défaut. « Gagné » et « Perdu » restent à 100 % et 0 %.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4238"/>
        <w:gridCol w:w="2200"/>
      </w:tblGrid>
      <w:tr>
        <w:trPr>
          <w:cantSplit/>
          <w:tblHeader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 par défaut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Votre libellé (facultatif)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Probabilité (%)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Nouveaux prospects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À qualifier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discussion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Proposition envoyée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Négociation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Gagné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(fixe)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Perdu / archivé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(fixe)</w:t>
            </w:r>
          </w:p>
        </w:tc>
      </w:tr>
    </w:tbl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6. Origine de vos contacts</w:t>
      </w:r>
    </w:p>
    <w:p>
      <w:pPr>
        <w:keepNext/>
        <w:spacing w:after="100"/>
      </w:pPr>
      <w:r>
        <w:rPr>
          <w:rFonts w:ascii="Arial" w:cs="Arial" w:eastAsia="Arial" w:hAnsi="Arial"/>
          <w:sz w:val="20"/>
          <w:szCs w:val="20"/>
        </w:rPr>
        <w:t xml:space="preserve">Cochez les sources à proposer lors de la création d'un contact, et ajoutez les vôtres.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3"/>
        <w:gridCol w:w="3213"/>
      </w:tblGrid>
      <w:tr>
        <w:trPr>
          <w:cantSplit/>
          <w:tblHeader w:val="false"/>
          <w:trHeight w:val="42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Site web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Recommandation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LinkedIn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Salon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Appel entrant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Partenaire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Client existant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Campagne e-mail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Autre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Autres sources :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7. Règles de suivi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Contact jugé inactif sans échange depuis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jours (par défaut)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Relance d'une proposition sans réponse après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jours (par défaut)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Prospect « nouveau » pendant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jours (par défaut)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Jours travaillés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Lun  ☐ Mar  ☐ Mer  ☐ Jeu  ☐ Ven  ☐ Sam  ☐ Dim</w:t>
            </w:r>
          </w:p>
        </w:tc>
      </w:tr>
    </w:tbl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8. Modules souhaités</w:t>
      </w:r>
    </w:p>
    <w:p>
      <w:pPr>
        <w:keepNext/>
        <w:spacing w:after="100"/>
      </w:pPr>
      <w:r>
        <w:rPr>
          <w:rFonts w:ascii="Arial" w:cs="Arial" w:eastAsia="Arial" w:hAnsi="Arial"/>
          <w:sz w:val="20"/>
          <w:szCs w:val="20"/>
        </w:rPr>
        <w:t xml:space="preserve">Le cœur du CRM est toujours inclus : pipeline, contacts, entreprises, missions, calendrier, activités et statistiques. Les modules ci-dessous sont optionnels.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5138"/>
        <w:gridCol w:w="800"/>
        <w:gridCol w:w="800"/>
      </w:tblGrid>
      <w:tr>
        <w:trPr>
          <w:cantSplit/>
          <w:tblHeader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4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Propositions commerciales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Devis liés aux opportunités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Factures, avoirs, dépenses, trésorerie, TVA, abonnements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Analyses financières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Indicateurs financiers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Projets et tâches internes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Projets clients, livrables, tâches hors CRM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Produits et services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Catalogue et tarifs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Objectifs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Objectifs chiffrés suivis automatiquement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Opérations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Risques, notes et alertes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Gamification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Niveaux, points, succès et défis pour motiver l'équipe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Bureaux 3D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Vue de l'entreprise en 3D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9. Données existantes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Utilisez-vous déjà un CRM ou un fichier de contacts ?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Oui    ☐ Non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Lequel (Excel, autre logiciel…) ?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approximatif d'entreprises / de contacts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  <w:rPr>
          <w:i/>
          <w:iCs/>
          <w:color w:val="666666"/>
          <w:sz w:val="18"/>
          <w:szCs w:val="18"/>
        </w:rPr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 reprise automatique d'un fichier existant n'est pas incluse dans la version actuelle : nous en étudierons ensemble les modalités.</w:t>
      </w:r>
    </w:p>
    <w:p>
      <w:pPr>
        <w:pStyle w:val="Heading1"/>
        <w:keepNext/>
        <w:pBdr>
          <w:bottom w:val="single" w:color="E81A3B" w:sz="12" w:space="4"/>
        </w:pBdr>
        <w:spacing w:after="120" w:before="320"/>
      </w:pPr>
      <w:r>
        <w:rPr>
          <w:rFonts w:ascii="Arial" w:cs="Arial" w:eastAsia="Arial" w:hAnsi="Arial"/>
          <w:b/>
          <w:bCs/>
          <w:color w:val="224395"/>
          <w:sz w:val="26"/>
          <w:szCs w:val="26"/>
        </w:rPr>
        <w:t xml:space="preserve">10. 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Rempli par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de mise en service souhaitée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Remarques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Questionnaire de démarrage CRM · confidentiel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24395"/>
        <w:sz w:val="18"/>
        <w:szCs w:val="18"/>
      </w:rPr>
      <w:t xml:space="preserve">BDO </w:t>
    </w:r>
    <w:r>
      <w:rPr>
        <w:rFonts w:ascii="Arial" w:cs="Arial" w:eastAsia="Arial" w:hAnsi="Arial"/>
        <w:b/>
        <w:bCs/>
        <w:color w:val="E81A3B"/>
        <w:sz w:val="16"/>
        <w:szCs w:val="16"/>
      </w:rPr>
      <w:t xml:space="preserve">Software &amp;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de démarrage CRM</dc:title>
  <dc:creator>BDO Software &amp; Services</dc:creator>
  <cp:lastModifiedBy>Un-named</cp:lastModifiedBy>
  <cp:revision>1</cp:revision>
  <dcterms:created xsi:type="dcterms:W3CDTF">2026-10-20T12:10:20.724Z</dcterms:created>
  <dcterms:modified xsi:type="dcterms:W3CDTF">2026-10-20T12:10:20.724Z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