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6B8F" w14:textId="77777777" w:rsidR="00486084" w:rsidRDefault="009E2BD9" w:rsidP="003145E9">
      <w:pPr>
        <w:spacing w:after="160" w:line="240" w:lineRule="auto"/>
        <w:jc w:val="both"/>
        <w:rPr>
          <w:rFonts w:ascii="Arial" w:hAnsi="Arial" w:cs="Arial"/>
          <w:sz w:val="20"/>
          <w:szCs w:val="20"/>
        </w:rPr>
      </w:pPr>
      <w:r w:rsidRPr="003145E9">
        <w:rPr>
          <w:rFonts w:ascii="Arial" w:eastAsia="Times New Roman" w:hAnsi="Arial" w:cs="Arial"/>
          <w:b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779B0E" wp14:editId="456A3341">
                <wp:simplePos x="0" y="0"/>
                <wp:positionH relativeFrom="margin">
                  <wp:posOffset>0</wp:posOffset>
                </wp:positionH>
                <wp:positionV relativeFrom="paragraph">
                  <wp:posOffset>55</wp:posOffset>
                </wp:positionV>
                <wp:extent cx="5930900" cy="1066800"/>
                <wp:effectExtent l="0" t="0" r="12700" b="19050"/>
                <wp:wrapTight wrapText="bothSides">
                  <wp:wrapPolygon edited="0">
                    <wp:start x="0" y="0"/>
                    <wp:lineTo x="0" y="21600"/>
                    <wp:lineTo x="21577" y="21600"/>
                    <wp:lineTo x="21577" y="0"/>
                    <wp:lineTo x="0" y="0"/>
                  </wp:wrapPolygon>
                </wp:wrapTight>
                <wp:docPr id="3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E9F2B1-68B4-4708-8099-79D654B76A3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9525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D76D47" w14:textId="5E5171E8" w:rsidR="00C87791" w:rsidRDefault="009E2BD9" w:rsidP="00C87791">
                            <w:pPr>
                              <w:spacing w:before="120"/>
                              <w:contextualSpacing/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</w:pPr>
                            <w:r w:rsidRPr="000C0E07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  <w:t>Exercice – Énoncé et Solution (</w:t>
                            </w:r>
                            <w:r w:rsidR="00B72A41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  <w:t>CG</w:t>
                            </w:r>
                            <w:r w:rsidRPr="000C0E07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  <w:t>)</w:t>
                            </w:r>
                            <w:r w:rsidR="00B72A41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  <w:t>11A.6.supp</w:t>
                            </w:r>
                          </w:p>
                          <w:p w14:paraId="738228FB" w14:textId="0C41C28A" w:rsidR="009E2BD9" w:rsidRPr="00C87791" w:rsidRDefault="00486084" w:rsidP="00C87791">
                            <w:pPr>
                              <w:spacing w:before="120"/>
                              <w:contextualSpacing/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>Cercle Délices</w:t>
                            </w:r>
                            <w:r w:rsidR="009E2BD9" w:rsidRPr="009E2BD9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9E2BD9" w:rsidRPr="009E2BD9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>inc.</w:t>
                            </w:r>
                            <w:proofErr w:type="spellEnd"/>
                            <w:r w:rsidR="009E2BD9" w:rsidRPr="009E2BD9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6B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>–</w:t>
                            </w:r>
                            <w:r w:rsidR="009E2BD9" w:rsidRPr="009E2BD9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6B">
                              <w:rPr>
                                <w:rFonts w:ascii="Arial" w:eastAsia="Aptos Display" w:hAnsi="Arial" w:cs="Arial"/>
                                <w:color w:val="000000"/>
                                <w:sz w:val="28"/>
                                <w:szCs w:val="28"/>
                              </w:rPr>
                              <w:t>Classification de coûts et résultat d’exploitation</w:t>
                            </w:r>
                          </w:p>
                          <w:p w14:paraId="39214807" w14:textId="77777777" w:rsidR="008115FB" w:rsidRDefault="008115FB" w:rsidP="009E2BD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636B0F0E" w14:textId="19DAB493" w:rsidR="009E2BD9" w:rsidRPr="00AC3A7C" w:rsidRDefault="009E2BD9" w:rsidP="009E2BD9">
                            <w:pP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Exercice rédigé par Franck Yannick Loba Ouattara (stagiaire d’enseignement) sous la supervision de </w:t>
                            </w:r>
                            <w:proofErr w:type="spellStart"/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Loëcha</w:t>
                            </w:r>
                            <w:proofErr w:type="spellEnd"/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Philion (Maître d’enseignement) et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Marie-Claude Brouillette (Maître d’enseignement senior)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(inspiré de l’exercice 11A.</w:t>
                            </w:r>
                            <w:r w:rsidR="00A1794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7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67pt;height:84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1vjPQIAAH4EAAAOAAAAZHJzL2Uyb0RvYy54bWysVNtu2zAMfR+wfxD0vtjJkiwx6hRtgwwD&#10;ugvQ7QMYWb5gsqhJSuzs60dJadpuDwOGvQgiKR+ew4uvrsdesaO0rkNd8ukk50xqgVWnm5J/+7p7&#10;s+LMedAVKNSy5Cfp+PXm9aurwRRyhi2qSlpGINoVgyl5670pssyJVvbgJmikpmCNtgdPpm2yysJA&#10;6L3KZnm+zAa0lbEopHPk3aYg30T8upbCf65rJz1TJSduPp42nvtwZpsrKBoLpu3EmQb8A4seOk1J&#10;L1Bb8MAOtvsDqu+ERYe1nwjsM6zrTsiogdRM89/UPLRgZNRCxXHmUib3/2DFp+OD+WKZH29xpAZG&#10;Ec7co/jumMa7FnQjb6zFoZVQUeJpKFk2GFecPw2ldoULIPvhI1bUZDh4jEBjbftQFdLJCJ0acLoU&#10;XY6eCXIu1m/zdU4hQbFpvlyuyAg5oHj83Fjn30vsWbiU3FJXIzwc751PTx+fhGwOVVftOqWiYZv9&#10;nbLsCDQB891qeruN36pDT2STmwYp5YSC3DQwyU1ELlRcgom0XuArzYaSrxezBSkAmuBagadrb6qS&#10;O91wBqqh1RDeptr+jVzS8yJHELcF1yZaMXSukNJBo4yDfq7FYzdSX/y4HwkxOPdYnahJFtMS0NLS&#10;pUX7k7OBFoDY/jiAlZypD5oavZ7O52FjojFfvJuRYZ9H9s8joAVBlZykp+udT1t2MLZrWsqURkvj&#10;DQ1H3cW2PbE6jxQNeazweSHDFj2346un38bmFwAAAP//AwBQSwMEFAAGAAgAAAAhAMscisnZAAAA&#10;BQEAAA8AAABkcnMvZG93bnJldi54bWxMj0FLxDAQhe+C/yGM4M1NdpWl1qaLKIIXkV0F8TZtxrbY&#10;TEqTbeu/d/Sil4HHe7z5XrFbfK8mGmMX2MJ6ZUAR18F13Fh4fXm4yEDFhOywD0wWvijCrjw9KTB3&#10;YeY9TYfUKCnhmKOFNqUh1zrWLXmMqzAQi/cRRo9J5NhoN+Is5b7XG2O22mPH8qHFge5aqj8PR2/h&#10;ba8zen/M0kZXDd3PZnqK62drz8+W2xtQiZb0F4YffEGHUpiqcGQXVW9BhqTfK9715ZXISkLbzIAu&#10;C/2fvvwGAAD//wMAUEsBAi0AFAAGAAgAAAAhALaDOJL+AAAA4QEAABMAAAAAAAAAAAAAAAAAAAAA&#10;AFtDb250ZW50X1R5cGVzXS54bWxQSwECLQAUAAYACAAAACEAOP0h/9YAAACUAQAACwAAAAAAAAAA&#10;AAAAAAAvAQAAX3JlbHMvLnJlbHNQSwECLQAUAAYACAAAACEAM8Nb4z0CAAB+BAAADgAAAAAAAAAA&#10;AAAAAAAuAgAAZHJzL2Uyb0RvYy54bWxQSwECLQAUAAYACAAAACEAyxyKydkAAAAFAQAADwAAAAAA&#10;AAAAAAAAAACXBAAAZHJzL2Rvd25yZXYueG1sUEsFBgAAAAAEAAQA8wAAAJ0FAAAAAA==&#10;" fillcolor="#dce6f2" strokecolor="#4f81bd">
                <v:textbox>
                  <w:txbxContent>
                    <w:p w14:paraId="7AD76D47" w14:textId="5E5171E8" w:rsidR="00C87791" w:rsidRDefault="009E2BD9" w:rsidP="00C87791">
                      <w:pPr>
                        <w:spacing w:before="120"/>
                        <w:contextualSpacing/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</w:pPr>
                      <w:r w:rsidRPr="000C0E07"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  <w:t>Exercice – Énoncé et Solution (</w:t>
                      </w:r>
                      <w:r w:rsidR="00B72A41"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  <w:t>CG</w:t>
                      </w:r>
                      <w:r w:rsidRPr="000C0E07"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  <w:t>)</w:t>
                      </w:r>
                      <w:r w:rsidR="00B72A41"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  <w:t>11A.6.supp</w:t>
                      </w:r>
                    </w:p>
                    <w:p w14:paraId="738228FB" w14:textId="0C41C28A" w:rsidR="009E2BD9" w:rsidRPr="00C87791" w:rsidRDefault="00486084" w:rsidP="00C87791">
                      <w:pPr>
                        <w:spacing w:before="120"/>
                        <w:contextualSpacing/>
                        <w:rPr>
                          <w:rFonts w:ascii="Arial" w:hAnsi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>Cercle Délices</w:t>
                      </w:r>
                      <w:r w:rsidR="009E2BD9" w:rsidRPr="009E2BD9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9E2BD9" w:rsidRPr="009E2BD9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>inc.</w:t>
                      </w:r>
                      <w:proofErr w:type="spellEnd"/>
                      <w:r w:rsidR="009E2BD9" w:rsidRPr="009E2BD9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E4226B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>–</w:t>
                      </w:r>
                      <w:r w:rsidR="009E2BD9" w:rsidRPr="009E2BD9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E4226B">
                        <w:rPr>
                          <w:rFonts w:ascii="Arial" w:eastAsia="Aptos Display" w:hAnsi="Arial" w:cs="Arial"/>
                          <w:color w:val="000000"/>
                          <w:sz w:val="28"/>
                          <w:szCs w:val="28"/>
                        </w:rPr>
                        <w:t>Classification de coûts et résultat d’exploitation</w:t>
                      </w:r>
                    </w:p>
                    <w:p w14:paraId="39214807" w14:textId="77777777" w:rsidR="008115FB" w:rsidRDefault="008115FB" w:rsidP="009E2BD9">
                      <w:pP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636B0F0E" w14:textId="19DAB493" w:rsidR="009E2BD9" w:rsidRPr="00AC3A7C" w:rsidRDefault="009E2BD9" w:rsidP="009E2BD9">
                      <w:pP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</w:pP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Exercice rédigé par Franck Yannick Loba Ouattara (stagiaire d’enseignement) sous la supervision de </w:t>
                      </w:r>
                      <w:proofErr w:type="spellStart"/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Loëcha</w:t>
                      </w:r>
                      <w:proofErr w:type="spellEnd"/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Philion (Maître d’enseignement) et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Marie-Claude Brouillette (Maître d’enseignement senior)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(inspiré de l’exercice 11A.</w:t>
                      </w:r>
                      <w:r w:rsidR="00A1794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                                                                                 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1C884C3" w14:textId="33BAF30F" w:rsidR="00FF4091" w:rsidRPr="00F364A8" w:rsidRDefault="00FF4091" w:rsidP="005C17B0">
      <w:pPr>
        <w:spacing w:after="160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 xml:space="preserve">Cercle Délices </w:t>
      </w:r>
      <w:proofErr w:type="spellStart"/>
      <w:r w:rsidRPr="00F364A8">
        <w:rPr>
          <w:rFonts w:ascii="Arial" w:hAnsi="Arial" w:cs="Arial"/>
        </w:rPr>
        <w:t>inc.</w:t>
      </w:r>
      <w:proofErr w:type="spellEnd"/>
      <w:r w:rsidRPr="00F364A8">
        <w:rPr>
          <w:rFonts w:ascii="Arial" w:hAnsi="Arial" w:cs="Arial"/>
        </w:rPr>
        <w:t xml:space="preserve"> exploite une petite boulangerie dans le Mile End, à Montréal. L'entreprise vend un seul produit : le sac de six bagels au sésame, cuits au four à bois. Elle loue son local et son four à l'heure auprès d'une coopérative alimentaire du quartier.</w:t>
      </w:r>
    </w:p>
    <w:p w14:paraId="5499E7E2" w14:textId="77777777" w:rsidR="00FF4091" w:rsidRPr="00F364A8" w:rsidRDefault="00FF4091" w:rsidP="005C17B0">
      <w:pPr>
        <w:spacing w:after="160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 xml:space="preserve">Les ventes prévues pour le prochain exercice s'élèvent à </w:t>
      </w:r>
      <w:r w:rsidRPr="00F364A8">
        <w:rPr>
          <w:rFonts w:ascii="Arial" w:hAnsi="Arial" w:cs="Arial"/>
          <w:b/>
          <w:bCs/>
        </w:rPr>
        <w:t>500 000 $</w:t>
      </w:r>
      <w:r w:rsidRPr="00F364A8">
        <w:rPr>
          <w:rFonts w:ascii="Arial" w:hAnsi="Arial" w:cs="Arial"/>
        </w:rPr>
        <w:t xml:space="preserve">, au prix de </w:t>
      </w:r>
      <w:r w:rsidRPr="00F364A8">
        <w:rPr>
          <w:rFonts w:ascii="Arial" w:hAnsi="Arial" w:cs="Arial"/>
          <w:b/>
          <w:bCs/>
        </w:rPr>
        <w:t>5 $ le sac</w:t>
      </w:r>
      <w:r w:rsidRPr="00F364A8">
        <w:rPr>
          <w:rFonts w:ascii="Arial" w:hAnsi="Arial" w:cs="Arial"/>
        </w:rPr>
        <w:t>. Voici les coûts prévus pour la même période :</w:t>
      </w: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4957"/>
        <w:gridCol w:w="4403"/>
      </w:tblGrid>
      <w:tr w:rsidR="00FF4091" w:rsidRPr="00F364A8" w14:paraId="304C89AA" w14:textId="77777777" w:rsidTr="00412235">
        <w:tc>
          <w:tcPr>
            <w:tcW w:w="4957" w:type="dxa"/>
          </w:tcPr>
          <w:p w14:paraId="2F61A809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Coût prévu</w:t>
            </w:r>
          </w:p>
        </w:tc>
        <w:tc>
          <w:tcPr>
            <w:tcW w:w="4403" w:type="dxa"/>
          </w:tcPr>
          <w:p w14:paraId="5078406E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Montant</w:t>
            </w:r>
          </w:p>
        </w:tc>
      </w:tr>
      <w:tr w:rsidR="00FF4091" w:rsidRPr="00F364A8" w14:paraId="1A608FC3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034A0019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Farine biologique, sésame, miel, levure et sel</w:t>
            </w:r>
          </w:p>
        </w:tc>
        <w:tc>
          <w:tcPr>
            <w:tcW w:w="4403" w:type="dxa"/>
            <w:vAlign w:val="center"/>
          </w:tcPr>
          <w:p w14:paraId="48F2818B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1,75 $ par sac</w:t>
            </w:r>
          </w:p>
        </w:tc>
      </w:tr>
      <w:tr w:rsidR="00FF4091" w:rsidRPr="00F364A8" w14:paraId="27D49CAE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0577E34A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Sacs de papier kraft et étiquettes</w:t>
            </w:r>
          </w:p>
        </w:tc>
        <w:tc>
          <w:tcPr>
            <w:tcW w:w="4403" w:type="dxa"/>
            <w:vAlign w:val="center"/>
          </w:tcPr>
          <w:p w14:paraId="6357513E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0,25 $ par sac</w:t>
            </w:r>
          </w:p>
        </w:tc>
      </w:tr>
      <w:tr w:rsidR="00FF4091" w:rsidRPr="00F364A8" w14:paraId="4C8F0909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2B0EFBC7" w14:textId="77777777" w:rsidR="002355F6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Salaires des rouleurs de bagels </w:t>
            </w:r>
          </w:p>
          <w:p w14:paraId="228B7AEE" w14:textId="6696322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(</w:t>
            </w:r>
            <w:proofErr w:type="gramStart"/>
            <w:r w:rsidRPr="00F364A8">
              <w:rPr>
                <w:rFonts w:ascii="Arial" w:hAnsi="Arial" w:cs="Arial"/>
              </w:rPr>
              <w:t>payés</w:t>
            </w:r>
            <w:proofErr w:type="gramEnd"/>
            <w:r w:rsidRPr="00F364A8">
              <w:rPr>
                <w:rFonts w:ascii="Arial" w:hAnsi="Arial" w:cs="Arial"/>
              </w:rPr>
              <w:t xml:space="preserve"> selon la production)</w:t>
            </w:r>
          </w:p>
        </w:tc>
        <w:tc>
          <w:tcPr>
            <w:tcW w:w="4403" w:type="dxa"/>
            <w:vAlign w:val="center"/>
          </w:tcPr>
          <w:p w14:paraId="5BF7CD62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0,90 $ par sac</w:t>
            </w:r>
          </w:p>
        </w:tc>
      </w:tr>
      <w:tr w:rsidR="00FF4091" w:rsidRPr="00F364A8" w14:paraId="003F21A8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265A6F58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Location du four et du local à la coopérative</w:t>
            </w:r>
          </w:p>
        </w:tc>
        <w:tc>
          <w:tcPr>
            <w:tcW w:w="4403" w:type="dxa"/>
            <w:vAlign w:val="center"/>
          </w:tcPr>
          <w:p w14:paraId="766E4AF9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24 500 $ par année</w:t>
            </w:r>
          </w:p>
        </w:tc>
      </w:tr>
      <w:tr w:rsidR="00FF4091" w:rsidRPr="00F364A8" w14:paraId="779D313D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10FACC6D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Électricité</w:t>
            </w:r>
          </w:p>
        </w:tc>
        <w:tc>
          <w:tcPr>
            <w:tcW w:w="4403" w:type="dxa"/>
            <w:vAlign w:val="center"/>
          </w:tcPr>
          <w:p w14:paraId="00813364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7 500 $ par année (éclairage et chauffage), plus 0,225 $ par sac (force motrice du pétrin et du four)</w:t>
            </w:r>
          </w:p>
        </w:tc>
      </w:tr>
      <w:tr w:rsidR="00FF4091" w:rsidRPr="00F364A8" w14:paraId="3FB35E9F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7D274530" w14:textId="77777777" w:rsidR="002355F6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Salaire du superviseur de production </w:t>
            </w:r>
          </w:p>
          <w:p w14:paraId="6476E01C" w14:textId="7ADFF783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(</w:t>
            </w:r>
            <w:proofErr w:type="gramStart"/>
            <w:r w:rsidRPr="00F364A8">
              <w:rPr>
                <w:rFonts w:ascii="Arial" w:hAnsi="Arial" w:cs="Arial"/>
              </w:rPr>
              <w:t>poste</w:t>
            </w:r>
            <w:proofErr w:type="gramEnd"/>
            <w:r w:rsidRPr="00F364A8">
              <w:rPr>
                <w:rFonts w:ascii="Arial" w:hAnsi="Arial" w:cs="Arial"/>
              </w:rPr>
              <w:t xml:space="preserve"> à temps partiel)</w:t>
            </w:r>
          </w:p>
        </w:tc>
        <w:tc>
          <w:tcPr>
            <w:tcW w:w="4403" w:type="dxa"/>
            <w:vAlign w:val="center"/>
          </w:tcPr>
          <w:p w14:paraId="3F807FCB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12 000 $ par année</w:t>
            </w:r>
          </w:p>
        </w:tc>
      </w:tr>
      <w:tr w:rsidR="00FF4091" w:rsidRPr="00F364A8" w14:paraId="435FCB90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5F41C55D" w14:textId="7D24FCB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Commissions versées aux </w:t>
            </w:r>
            <w:r w:rsidR="00E60B38" w:rsidRPr="00F364A8">
              <w:rPr>
                <w:rFonts w:ascii="Arial" w:hAnsi="Arial" w:cs="Arial"/>
              </w:rPr>
              <w:t>vendeurs</w:t>
            </w:r>
          </w:p>
        </w:tc>
        <w:tc>
          <w:tcPr>
            <w:tcW w:w="4403" w:type="dxa"/>
            <w:vAlign w:val="center"/>
          </w:tcPr>
          <w:p w14:paraId="793D6530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0,50 $ par sac</w:t>
            </w:r>
          </w:p>
        </w:tc>
      </w:tr>
      <w:tr w:rsidR="00FF4091" w:rsidRPr="00F364A8" w14:paraId="03BEB43F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4D112728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de livraison aux détaillants</w:t>
            </w:r>
          </w:p>
        </w:tc>
        <w:tc>
          <w:tcPr>
            <w:tcW w:w="4403" w:type="dxa"/>
            <w:vAlign w:val="center"/>
          </w:tcPr>
          <w:p w14:paraId="26180D30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0,125 $ par sac</w:t>
            </w:r>
          </w:p>
        </w:tc>
      </w:tr>
      <w:tr w:rsidR="00FF4091" w:rsidRPr="00F364A8" w14:paraId="4AF87D98" w14:textId="77777777" w:rsidTr="002C1477">
        <w:trPr>
          <w:trHeight w:val="454"/>
        </w:trPr>
        <w:tc>
          <w:tcPr>
            <w:tcW w:w="4957" w:type="dxa"/>
            <w:vAlign w:val="center"/>
          </w:tcPr>
          <w:p w14:paraId="46158524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Honoraires du comptable et publicité</w:t>
            </w:r>
          </w:p>
        </w:tc>
        <w:tc>
          <w:tcPr>
            <w:tcW w:w="4403" w:type="dxa"/>
            <w:vAlign w:val="center"/>
          </w:tcPr>
          <w:p w14:paraId="42A18F05" w14:textId="77777777" w:rsidR="00FF4091" w:rsidRPr="00F364A8" w:rsidRDefault="00FF4091" w:rsidP="002C1477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6 000 $ par année</w:t>
            </w:r>
          </w:p>
        </w:tc>
      </w:tr>
    </w:tbl>
    <w:p w14:paraId="3DFF9672" w14:textId="77777777" w:rsidR="00002B5D" w:rsidRPr="00F364A8" w:rsidRDefault="00002B5D" w:rsidP="003145E9">
      <w:pPr>
        <w:pStyle w:val="Titre2"/>
        <w:spacing w:before="280" w:after="12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D62C4BD" w14:textId="77777777" w:rsidR="00002B5D" w:rsidRPr="00F364A8" w:rsidRDefault="00002B5D" w:rsidP="003145E9">
      <w:pPr>
        <w:spacing w:line="240" w:lineRule="auto"/>
        <w:rPr>
          <w:rFonts w:ascii="Arial" w:eastAsiaTheme="majorEastAsia" w:hAnsi="Arial" w:cs="Arial"/>
          <w:b/>
          <w:bCs/>
          <w:color w:val="000000" w:themeColor="text1"/>
          <w:kern w:val="2"/>
          <w:lang w:eastAsia="en-US"/>
          <w14:ligatures w14:val="standardContextual"/>
        </w:rPr>
      </w:pPr>
      <w:r w:rsidRPr="00F364A8">
        <w:rPr>
          <w:rFonts w:ascii="Arial" w:hAnsi="Arial" w:cs="Arial"/>
          <w:b/>
          <w:bCs/>
          <w:color w:val="000000" w:themeColor="text1"/>
        </w:rPr>
        <w:br w:type="page"/>
      </w:r>
    </w:p>
    <w:p w14:paraId="56E1E0C1" w14:textId="015BE1FC" w:rsidR="00FF4091" w:rsidRPr="00F364A8" w:rsidRDefault="00FF4091" w:rsidP="00B979D9">
      <w:pPr>
        <w:pStyle w:val="Titre2"/>
        <w:shd w:val="clear" w:color="auto" w:fill="DDE7F3"/>
        <w:spacing w:before="280" w:after="1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T</w:t>
      </w:r>
      <w:r w:rsidR="00141206">
        <w:rPr>
          <w:rFonts w:ascii="Arial" w:hAnsi="Arial" w:cs="Arial"/>
          <w:b/>
          <w:bCs/>
          <w:color w:val="000000" w:themeColor="text1"/>
          <w:sz w:val="22"/>
          <w:szCs w:val="22"/>
        </w:rPr>
        <w:t>RAVAIL PRATIQUE</w:t>
      </w:r>
      <w:r w:rsidR="00002B5D"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 : </w:t>
      </w:r>
    </w:p>
    <w:p w14:paraId="32784220" w14:textId="5FD2E900" w:rsidR="00FF4091" w:rsidRPr="00F364A8" w:rsidRDefault="00FF4091" w:rsidP="006C2436">
      <w:pPr>
        <w:pStyle w:val="Paragraphedeliste"/>
        <w:numPr>
          <w:ilvl w:val="0"/>
          <w:numId w:val="6"/>
        </w:numPr>
        <w:spacing w:after="60" w:line="276" w:lineRule="auto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sz w:val="22"/>
        </w:rPr>
        <w:t>Pour chacun des coûts ci-dessus, indiquez :</w:t>
      </w:r>
    </w:p>
    <w:p w14:paraId="4A8DA2B0" w14:textId="1113B616" w:rsidR="00FF4091" w:rsidRPr="00F364A8" w:rsidRDefault="00FF4091" w:rsidP="006C2436">
      <w:pPr>
        <w:spacing w:after="40"/>
        <w:ind w:left="680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>(i)  s'il s'agit d'un coût variable, fixe ou mixte ;</w:t>
      </w:r>
    </w:p>
    <w:p w14:paraId="3F769FAE" w14:textId="77777777" w:rsidR="000344ED" w:rsidRPr="00F364A8" w:rsidRDefault="00FF4091" w:rsidP="006C2436">
      <w:pPr>
        <w:spacing w:after="180"/>
        <w:ind w:left="680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>(ii) s'il s'agit de matières premières (MP), de main-d'œuvre directe (MOD), de frais généraux de fabrication (FGF) ou de frais de vente et d'administration (FVA).</w:t>
      </w:r>
    </w:p>
    <w:p w14:paraId="0A847A17" w14:textId="00AAC2CA" w:rsidR="000344ED" w:rsidRPr="00F364A8" w:rsidRDefault="00FF4091" w:rsidP="006C2436">
      <w:pPr>
        <w:pStyle w:val="Paragraphedeliste"/>
        <w:numPr>
          <w:ilvl w:val="0"/>
          <w:numId w:val="6"/>
        </w:numPr>
        <w:spacing w:after="180" w:line="276" w:lineRule="auto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sz w:val="22"/>
        </w:rPr>
        <w:t>Calculez le volume de vente prévu</w:t>
      </w:r>
      <w:r w:rsidR="001818E1" w:rsidRPr="00F364A8">
        <w:rPr>
          <w:rFonts w:ascii="Arial" w:hAnsi="Arial" w:cs="Arial"/>
          <w:sz w:val="22"/>
        </w:rPr>
        <w:t xml:space="preserve"> (en unités) pour atteindre des ventes en dollars de 500 000 $</w:t>
      </w:r>
      <w:r w:rsidRPr="00F364A8">
        <w:rPr>
          <w:rFonts w:ascii="Arial" w:hAnsi="Arial" w:cs="Arial"/>
          <w:sz w:val="22"/>
        </w:rPr>
        <w:t>.</w:t>
      </w:r>
    </w:p>
    <w:p w14:paraId="006CC9A6" w14:textId="6E27DE35" w:rsidR="00FF4091" w:rsidRPr="00F364A8" w:rsidRDefault="00FF4091" w:rsidP="006C2436">
      <w:pPr>
        <w:pStyle w:val="Paragraphedeliste"/>
        <w:numPr>
          <w:ilvl w:val="0"/>
          <w:numId w:val="6"/>
        </w:numPr>
        <w:spacing w:before="360" w:after="180" w:line="276" w:lineRule="auto"/>
        <w:ind w:left="714" w:hanging="357"/>
        <w:contextualSpacing w:val="0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sz w:val="22"/>
        </w:rPr>
        <w:t>À l'aide de vos réponses aux questions 1 et 2, complétez le tableau des prévisions.</w:t>
      </w: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6093"/>
        <w:gridCol w:w="1559"/>
        <w:gridCol w:w="1708"/>
      </w:tblGrid>
      <w:tr w:rsidR="00FF4091" w:rsidRPr="00F364A8" w14:paraId="139DD314" w14:textId="77777777" w:rsidTr="67C21FC2">
        <w:tc>
          <w:tcPr>
            <w:tcW w:w="6093" w:type="dxa"/>
          </w:tcPr>
          <w:p w14:paraId="68808CB7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6A33727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708" w:type="dxa"/>
          </w:tcPr>
          <w:p w14:paraId="5E879CF9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Unitaire</w:t>
            </w:r>
          </w:p>
        </w:tc>
      </w:tr>
      <w:tr w:rsidR="00FF4091" w:rsidRPr="00F364A8" w14:paraId="17E4A9E1" w14:textId="77777777" w:rsidTr="67C21FC2">
        <w:tc>
          <w:tcPr>
            <w:tcW w:w="6093" w:type="dxa"/>
          </w:tcPr>
          <w:p w14:paraId="28B758D8" w14:textId="77777777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1559" w:type="dxa"/>
          </w:tcPr>
          <w:p w14:paraId="1CD82140" w14:textId="77777777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500 000 $</w:t>
            </w:r>
          </w:p>
        </w:tc>
        <w:tc>
          <w:tcPr>
            <w:tcW w:w="1708" w:type="dxa"/>
          </w:tcPr>
          <w:p w14:paraId="2A80525E" w14:textId="77777777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5,00 $</w:t>
            </w:r>
          </w:p>
        </w:tc>
      </w:tr>
      <w:tr w:rsidR="00FF4091" w:rsidRPr="00F364A8" w14:paraId="0DF010EB" w14:textId="77777777" w:rsidTr="67C21FC2">
        <w:tc>
          <w:tcPr>
            <w:tcW w:w="6093" w:type="dxa"/>
          </w:tcPr>
          <w:p w14:paraId="3A55EC63" w14:textId="4CBFAACF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variables de fabrication (MP, MOD, FGF</w:t>
            </w:r>
            <w:r w:rsidR="00DD233A" w:rsidRPr="00F364A8">
              <w:rPr>
                <w:rFonts w:ascii="Arial" w:hAnsi="Arial" w:cs="Arial"/>
              </w:rPr>
              <w:t xml:space="preserve"> variables</w:t>
            </w:r>
            <w:r w:rsidRPr="00F364A8">
              <w:rPr>
                <w:rFonts w:ascii="Arial" w:hAnsi="Arial" w:cs="Arial"/>
              </w:rPr>
              <w:t>)</w:t>
            </w:r>
          </w:p>
        </w:tc>
        <w:tc>
          <w:tcPr>
            <w:tcW w:w="1559" w:type="dxa"/>
          </w:tcPr>
          <w:p w14:paraId="0D5A6F07" w14:textId="6514715E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616229F2" w14:textId="4889C790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47C13601" w14:textId="77777777" w:rsidTr="67C21FC2">
        <w:tc>
          <w:tcPr>
            <w:tcW w:w="6093" w:type="dxa"/>
          </w:tcPr>
          <w:p w14:paraId="4DC5BF58" w14:textId="4DE24E14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Frais variables de vente </w:t>
            </w:r>
            <w:r w:rsidR="596EC783" w:rsidRPr="00F364A8">
              <w:rPr>
                <w:rFonts w:ascii="Arial" w:hAnsi="Arial" w:cs="Arial"/>
              </w:rPr>
              <w:t>(commission vendeurs)</w:t>
            </w:r>
          </w:p>
        </w:tc>
        <w:tc>
          <w:tcPr>
            <w:tcW w:w="1559" w:type="dxa"/>
          </w:tcPr>
          <w:p w14:paraId="364A60BF" w14:textId="25164F73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5E6E47B1" w14:textId="3EFBE30D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04FDFF99" w14:textId="77777777" w:rsidTr="67C21FC2">
        <w:tc>
          <w:tcPr>
            <w:tcW w:w="6093" w:type="dxa"/>
          </w:tcPr>
          <w:p w14:paraId="5A41A2FF" w14:textId="77777777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Total des frais variables</w:t>
            </w:r>
          </w:p>
        </w:tc>
        <w:tc>
          <w:tcPr>
            <w:tcW w:w="1559" w:type="dxa"/>
          </w:tcPr>
          <w:p w14:paraId="2316FA4A" w14:textId="5E1267C9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438CA0B4" w14:textId="5A97E3FB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330F6ED3" w14:textId="77777777" w:rsidTr="67C21FC2">
        <w:tc>
          <w:tcPr>
            <w:tcW w:w="6093" w:type="dxa"/>
          </w:tcPr>
          <w:p w14:paraId="1F433AC5" w14:textId="1CBC4D5E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fixes totaux (FGF</w:t>
            </w:r>
            <w:r w:rsidR="00DD233A" w:rsidRPr="00F364A8">
              <w:rPr>
                <w:rFonts w:ascii="Arial" w:hAnsi="Arial" w:cs="Arial"/>
              </w:rPr>
              <w:t xml:space="preserve"> fixes</w:t>
            </w:r>
            <w:r w:rsidRPr="00F364A8">
              <w:rPr>
                <w:rFonts w:ascii="Arial" w:hAnsi="Arial" w:cs="Arial"/>
              </w:rPr>
              <w:t xml:space="preserve"> + FVA</w:t>
            </w:r>
            <w:r w:rsidR="00DD233A" w:rsidRPr="00F364A8">
              <w:rPr>
                <w:rFonts w:ascii="Arial" w:hAnsi="Arial" w:cs="Arial"/>
              </w:rPr>
              <w:t xml:space="preserve"> fixes</w:t>
            </w:r>
            <w:r w:rsidRPr="00F364A8">
              <w:rPr>
                <w:rFonts w:ascii="Arial" w:hAnsi="Arial" w:cs="Arial"/>
              </w:rPr>
              <w:t>)</w:t>
            </w:r>
          </w:p>
        </w:tc>
        <w:tc>
          <w:tcPr>
            <w:tcW w:w="1559" w:type="dxa"/>
          </w:tcPr>
          <w:p w14:paraId="71325528" w14:textId="731285EF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32F9C536" w14:textId="270B1A57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46015869" w14:textId="77777777" w:rsidTr="67C21FC2">
        <w:tc>
          <w:tcPr>
            <w:tcW w:w="6093" w:type="dxa"/>
          </w:tcPr>
          <w:p w14:paraId="721B760E" w14:textId="40383549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 xml:space="preserve">Total des </w:t>
            </w:r>
            <w:r w:rsidR="00383369" w:rsidRPr="00F364A8">
              <w:rPr>
                <w:rFonts w:ascii="Arial" w:hAnsi="Arial" w:cs="Arial"/>
                <w:b/>
                <w:bCs/>
              </w:rPr>
              <w:t>coûts fixes et variables</w:t>
            </w:r>
          </w:p>
        </w:tc>
        <w:tc>
          <w:tcPr>
            <w:tcW w:w="1559" w:type="dxa"/>
          </w:tcPr>
          <w:p w14:paraId="228CFC63" w14:textId="0DB26C53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15BB1AD7" w14:textId="77777777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7FDE9BE1" w14:textId="77777777" w:rsidTr="67C21FC2">
        <w:tc>
          <w:tcPr>
            <w:tcW w:w="6093" w:type="dxa"/>
          </w:tcPr>
          <w:p w14:paraId="3CA997BA" w14:textId="77777777" w:rsidR="00FF4091" w:rsidRPr="00F364A8" w:rsidRDefault="00FF4091" w:rsidP="006C2436">
            <w:pPr>
              <w:spacing w:before="40" w:after="40" w:line="36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Résultat d'exploitation</w:t>
            </w:r>
          </w:p>
        </w:tc>
        <w:tc>
          <w:tcPr>
            <w:tcW w:w="1559" w:type="dxa"/>
          </w:tcPr>
          <w:p w14:paraId="512E7D68" w14:textId="5E2332D6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14:paraId="7F8DD984" w14:textId="77777777" w:rsidR="00FF4091" w:rsidRPr="00F364A8" w:rsidRDefault="00FF4091" w:rsidP="006C2436">
            <w:pPr>
              <w:spacing w:before="40" w:after="4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678EB1E7" w14:textId="6C984BB1" w:rsidR="00FF4091" w:rsidRPr="00F364A8" w:rsidRDefault="00FF4091" w:rsidP="006C2436">
      <w:pPr>
        <w:spacing w:before="120" w:after="200"/>
        <w:jc w:val="both"/>
        <w:rPr>
          <w:rFonts w:ascii="Arial" w:hAnsi="Arial" w:cs="Arial"/>
          <w:b/>
          <w:bCs/>
        </w:rPr>
      </w:pPr>
      <w:r w:rsidRPr="00F364A8">
        <w:rPr>
          <w:rFonts w:ascii="Arial" w:hAnsi="Arial" w:cs="Arial"/>
          <w:b/>
          <w:bCs/>
        </w:rPr>
        <w:t>N.B : Votre tableau doit donner un résultat d'exploitation prévu de 75 000 $. Si ce n'est pas le cas, revoyez vos calculs avant de passer à la question 4.</w:t>
      </w:r>
    </w:p>
    <w:p w14:paraId="684BD5C3" w14:textId="50BCD28C" w:rsidR="00FF4091" w:rsidRPr="00F364A8" w:rsidRDefault="00FF4091" w:rsidP="006C2436">
      <w:pPr>
        <w:pStyle w:val="Paragraphedeliste"/>
        <w:numPr>
          <w:ilvl w:val="0"/>
          <w:numId w:val="6"/>
        </w:numPr>
        <w:spacing w:after="120" w:line="276" w:lineRule="auto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sz w:val="22"/>
        </w:rPr>
        <w:t>Déterminez laquelle des situations suivantes augmenterait davantage le résultat d'exploitation prévu. Chiffrez l'impact de chacune, puis classez-les de la plus avantageuse à la moins avantageuse.</w:t>
      </w:r>
    </w:p>
    <w:p w14:paraId="08C32861" w14:textId="50F17790" w:rsidR="00FF4091" w:rsidRPr="00F364A8" w:rsidRDefault="00FF4091" w:rsidP="006C2436">
      <w:pPr>
        <w:spacing w:after="40"/>
        <w:ind w:left="737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>a)   Le prix de vente augmente de 0,50 $</w:t>
      </w:r>
      <w:r w:rsidR="00412235" w:rsidRPr="00F364A8">
        <w:rPr>
          <w:rFonts w:ascii="Arial" w:hAnsi="Arial" w:cs="Arial"/>
        </w:rPr>
        <w:t xml:space="preserve"> - le volume n’est pas affecté</w:t>
      </w:r>
    </w:p>
    <w:p w14:paraId="1745C3F7" w14:textId="77777777" w:rsidR="00747BF5" w:rsidRDefault="00FF4091" w:rsidP="00747BF5">
      <w:pPr>
        <w:spacing w:after="40"/>
        <w:ind w:left="737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>b)   L'ensemble des frais variables unitaires diminue de 10 %</w:t>
      </w:r>
      <w:r w:rsidR="00412235" w:rsidRPr="00F364A8">
        <w:rPr>
          <w:rFonts w:ascii="Arial" w:hAnsi="Arial" w:cs="Arial"/>
        </w:rPr>
        <w:t xml:space="preserve"> - </w:t>
      </w:r>
      <w:r w:rsidR="00747BF5">
        <w:rPr>
          <w:rFonts w:ascii="Arial" w:hAnsi="Arial" w:cs="Arial"/>
        </w:rPr>
        <w:t>(</w:t>
      </w:r>
      <w:r w:rsidR="00747BF5" w:rsidRPr="00F364A8">
        <w:rPr>
          <w:rFonts w:ascii="Arial" w:hAnsi="Arial" w:cs="Arial"/>
        </w:rPr>
        <w:t>le volume</w:t>
      </w:r>
      <w:r w:rsidR="00747BF5">
        <w:rPr>
          <w:rFonts w:ascii="Arial" w:hAnsi="Arial" w:cs="Arial"/>
        </w:rPr>
        <w:t xml:space="preserve"> d’activité se situe à l’intérieur du segment significatif)</w:t>
      </w:r>
    </w:p>
    <w:p w14:paraId="4C38F7D8" w14:textId="57E8C120" w:rsidR="00FF4091" w:rsidRPr="00F364A8" w:rsidRDefault="00FF4091" w:rsidP="006C2436">
      <w:pPr>
        <w:spacing w:after="40"/>
        <w:ind w:left="737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>c)   Le volume de vente augmente de 10 000 sacs</w:t>
      </w:r>
    </w:p>
    <w:p w14:paraId="61FA2768" w14:textId="579CA1D1" w:rsidR="00FF4091" w:rsidRPr="00F364A8" w:rsidRDefault="00FF4091" w:rsidP="006C2436">
      <w:pPr>
        <w:spacing w:after="40"/>
        <w:ind w:left="737"/>
        <w:jc w:val="both"/>
        <w:rPr>
          <w:rFonts w:ascii="Arial" w:hAnsi="Arial" w:cs="Arial"/>
        </w:rPr>
        <w:sectPr w:rsidR="00FF4091" w:rsidRPr="00F364A8" w:rsidSect="002439DD">
          <w:footerReference w:type="default" r:id="rId8"/>
          <w:pgSz w:w="11906" w:h="16838"/>
          <w:pgMar w:top="862" w:right="1440" w:bottom="992" w:left="1440" w:header="708" w:footer="187" w:gutter="0"/>
          <w:cols w:space="708"/>
          <w:docGrid w:linePitch="360"/>
        </w:sectPr>
      </w:pPr>
      <w:r w:rsidRPr="00F364A8">
        <w:rPr>
          <w:rFonts w:ascii="Arial" w:hAnsi="Arial" w:cs="Arial"/>
        </w:rPr>
        <w:t>d)   Les frais fixes diminuent de 5 000 $</w:t>
      </w:r>
      <w:r w:rsidR="00412235" w:rsidRPr="00F364A8">
        <w:rPr>
          <w:rFonts w:ascii="Arial" w:hAnsi="Arial" w:cs="Arial"/>
        </w:rPr>
        <w:t xml:space="preserve"> </w:t>
      </w:r>
      <w:r w:rsidR="00BE5052">
        <w:rPr>
          <w:rFonts w:ascii="Arial" w:hAnsi="Arial" w:cs="Arial"/>
        </w:rPr>
        <w:t>(</w:t>
      </w:r>
      <w:r w:rsidR="00412235" w:rsidRPr="00F364A8">
        <w:rPr>
          <w:rFonts w:ascii="Arial" w:hAnsi="Arial" w:cs="Arial"/>
        </w:rPr>
        <w:t>le volume</w:t>
      </w:r>
      <w:r w:rsidR="00BE5052">
        <w:rPr>
          <w:rFonts w:ascii="Arial" w:hAnsi="Arial" w:cs="Arial"/>
        </w:rPr>
        <w:t xml:space="preserve"> d’activité se situe à l’intérieur du segment significatif)</w:t>
      </w:r>
    </w:p>
    <w:p w14:paraId="639579BD" w14:textId="50E95B29" w:rsidR="00FF4091" w:rsidRPr="00F364A8" w:rsidRDefault="00D71167" w:rsidP="00172556">
      <w:pPr>
        <w:pStyle w:val="Titre2"/>
        <w:shd w:val="clear" w:color="auto" w:fill="DDE7F3"/>
        <w:spacing w:before="280" w:after="12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S</w:t>
      </w:r>
      <w:r w:rsidR="00172556">
        <w:rPr>
          <w:rFonts w:ascii="Arial" w:hAnsi="Arial" w:cs="Arial"/>
          <w:b/>
          <w:bCs/>
          <w:color w:val="000000" w:themeColor="text1"/>
          <w:sz w:val="22"/>
          <w:szCs w:val="22"/>
        </w:rPr>
        <w:t>OLUTION</w:t>
      </w:r>
    </w:p>
    <w:p w14:paraId="658282E0" w14:textId="49BCBB95" w:rsidR="00FF4091" w:rsidRPr="00F364A8" w:rsidRDefault="00FF4091" w:rsidP="001F7FC6">
      <w:pPr>
        <w:pStyle w:val="Titre2"/>
        <w:numPr>
          <w:ilvl w:val="0"/>
          <w:numId w:val="1"/>
        </w:numPr>
        <w:spacing w:before="280" w:after="120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>Classification</w:t>
      </w:r>
    </w:p>
    <w:tbl>
      <w:tblPr>
        <w:tblStyle w:val="Grilledutableau"/>
        <w:tblW w:w="9360" w:type="dxa"/>
        <w:jc w:val="center"/>
        <w:tblLook w:val="04A0" w:firstRow="1" w:lastRow="0" w:firstColumn="1" w:lastColumn="0" w:noHBand="0" w:noVBand="1"/>
      </w:tblPr>
      <w:tblGrid>
        <w:gridCol w:w="2800"/>
        <w:gridCol w:w="1268"/>
        <w:gridCol w:w="1231"/>
        <w:gridCol w:w="4061"/>
      </w:tblGrid>
      <w:tr w:rsidR="00FF4091" w:rsidRPr="00F364A8" w14:paraId="49CB2EAF" w14:textId="77777777" w:rsidTr="000344ED">
        <w:trPr>
          <w:jc w:val="center"/>
        </w:trPr>
        <w:tc>
          <w:tcPr>
            <w:tcW w:w="2972" w:type="dxa"/>
            <w:vAlign w:val="center"/>
          </w:tcPr>
          <w:p w14:paraId="5AE3C4E8" w14:textId="5BE6FD74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364A8">
              <w:rPr>
                <w:rFonts w:ascii="Arial" w:hAnsi="Arial" w:cs="Arial"/>
                <w:b/>
                <w:bCs/>
                <w:color w:val="000000" w:themeColor="text1"/>
              </w:rPr>
              <w:t>Coût</w:t>
            </w:r>
            <w:r w:rsidR="001F7FC6">
              <w:rPr>
                <w:rFonts w:ascii="Arial" w:hAnsi="Arial" w:cs="Arial"/>
                <w:b/>
                <w:bCs/>
                <w:color w:val="000000" w:themeColor="text1"/>
              </w:rPr>
              <w:t>s</w:t>
            </w:r>
          </w:p>
        </w:tc>
        <w:tc>
          <w:tcPr>
            <w:tcW w:w="828" w:type="dxa"/>
            <w:vAlign w:val="center"/>
          </w:tcPr>
          <w:p w14:paraId="6F05E9F2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364A8">
              <w:rPr>
                <w:rFonts w:ascii="Arial" w:hAnsi="Arial" w:cs="Arial"/>
                <w:b/>
                <w:bCs/>
                <w:color w:val="000000" w:themeColor="text1"/>
              </w:rPr>
              <w:t>Variabilité</w:t>
            </w:r>
          </w:p>
        </w:tc>
        <w:tc>
          <w:tcPr>
            <w:tcW w:w="1157" w:type="dxa"/>
            <w:vAlign w:val="center"/>
          </w:tcPr>
          <w:p w14:paraId="50ECD7CF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364A8">
              <w:rPr>
                <w:rFonts w:ascii="Arial" w:hAnsi="Arial" w:cs="Arial"/>
                <w:b/>
                <w:bCs/>
                <w:color w:val="000000" w:themeColor="text1"/>
              </w:rPr>
              <w:t>Catégorie</w:t>
            </w:r>
          </w:p>
        </w:tc>
        <w:tc>
          <w:tcPr>
            <w:tcW w:w="4403" w:type="dxa"/>
            <w:vAlign w:val="center"/>
          </w:tcPr>
          <w:p w14:paraId="291FF372" w14:textId="268F3716" w:rsidR="00FF4091" w:rsidRPr="00F364A8" w:rsidRDefault="000344ED" w:rsidP="003145E9">
            <w:pPr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364A8">
              <w:rPr>
                <w:rFonts w:ascii="Arial" w:hAnsi="Arial" w:cs="Arial"/>
                <w:b/>
                <w:bCs/>
                <w:color w:val="000000" w:themeColor="text1"/>
              </w:rPr>
              <w:t>Explications</w:t>
            </w:r>
          </w:p>
        </w:tc>
      </w:tr>
      <w:tr w:rsidR="00FF4091" w:rsidRPr="00F364A8" w14:paraId="3B2A85A1" w14:textId="77777777" w:rsidTr="000344ED">
        <w:trPr>
          <w:jc w:val="center"/>
        </w:trPr>
        <w:tc>
          <w:tcPr>
            <w:tcW w:w="2972" w:type="dxa"/>
            <w:vAlign w:val="center"/>
          </w:tcPr>
          <w:p w14:paraId="12CADA5A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Farine, sésame, miel, levure, sel</w:t>
            </w:r>
          </w:p>
        </w:tc>
        <w:tc>
          <w:tcPr>
            <w:tcW w:w="828" w:type="dxa"/>
            <w:vAlign w:val="center"/>
          </w:tcPr>
          <w:p w14:paraId="0B275BF5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1157" w:type="dxa"/>
            <w:vAlign w:val="center"/>
          </w:tcPr>
          <w:p w14:paraId="7FFF6E63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MP</w:t>
            </w:r>
          </w:p>
        </w:tc>
        <w:tc>
          <w:tcPr>
            <w:tcW w:w="4403" w:type="dxa"/>
            <w:vAlign w:val="center"/>
          </w:tcPr>
          <w:p w14:paraId="053AC880" w14:textId="224B3E0D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</w:tr>
      <w:tr w:rsidR="00FF4091" w:rsidRPr="00F364A8" w14:paraId="3BD220F4" w14:textId="77777777" w:rsidTr="000344ED">
        <w:trPr>
          <w:jc w:val="center"/>
        </w:trPr>
        <w:tc>
          <w:tcPr>
            <w:tcW w:w="2972" w:type="dxa"/>
            <w:vAlign w:val="center"/>
          </w:tcPr>
          <w:p w14:paraId="695554FE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Sacs de papier kraft et étiquettes</w:t>
            </w:r>
          </w:p>
        </w:tc>
        <w:tc>
          <w:tcPr>
            <w:tcW w:w="828" w:type="dxa"/>
            <w:vAlign w:val="center"/>
          </w:tcPr>
          <w:p w14:paraId="09AA7682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1157" w:type="dxa"/>
            <w:vAlign w:val="center"/>
          </w:tcPr>
          <w:p w14:paraId="6B9111B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MP</w:t>
            </w:r>
          </w:p>
        </w:tc>
        <w:tc>
          <w:tcPr>
            <w:tcW w:w="4403" w:type="dxa"/>
            <w:vAlign w:val="center"/>
          </w:tcPr>
          <w:p w14:paraId="3761BE66" w14:textId="080DEA78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L'emballage fait partie intégrante du produit vendu</w:t>
            </w:r>
            <w:r w:rsidR="00B737DA" w:rsidRPr="00F364A8">
              <w:rPr>
                <w:rFonts w:ascii="Arial" w:hAnsi="Arial" w:cs="Arial"/>
              </w:rPr>
              <w:t xml:space="preserve"> et est considéré comme de la matière première</w:t>
            </w:r>
          </w:p>
        </w:tc>
      </w:tr>
      <w:tr w:rsidR="00FF4091" w:rsidRPr="00F364A8" w14:paraId="0B4248EE" w14:textId="77777777" w:rsidTr="000344ED">
        <w:trPr>
          <w:jc w:val="center"/>
        </w:trPr>
        <w:tc>
          <w:tcPr>
            <w:tcW w:w="2972" w:type="dxa"/>
            <w:vAlign w:val="center"/>
          </w:tcPr>
          <w:p w14:paraId="0746F893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Salaires des rouleurs</w:t>
            </w:r>
          </w:p>
        </w:tc>
        <w:tc>
          <w:tcPr>
            <w:tcW w:w="828" w:type="dxa"/>
            <w:vAlign w:val="center"/>
          </w:tcPr>
          <w:p w14:paraId="48BAE144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1157" w:type="dxa"/>
            <w:vAlign w:val="center"/>
          </w:tcPr>
          <w:p w14:paraId="4460BA94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MOD</w:t>
            </w:r>
          </w:p>
        </w:tc>
        <w:tc>
          <w:tcPr>
            <w:tcW w:w="4403" w:type="dxa"/>
            <w:vAlign w:val="center"/>
          </w:tcPr>
          <w:p w14:paraId="4DE2A78A" w14:textId="1F433E22" w:rsidR="00FF4091" w:rsidRPr="00F364A8" w:rsidRDefault="00681487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La main-d'œuvre directe, c'est-à-dire les employés qui transforment la matière première en produit fini, est généralement considérée comme un coût variable, puisqu'elle varie en fonction du niveau de production</w:t>
            </w:r>
            <w:r w:rsidR="004E7913" w:rsidRPr="00F364A8">
              <w:rPr>
                <w:rFonts w:ascii="Arial" w:hAnsi="Arial" w:cs="Arial"/>
              </w:rPr>
              <w:t xml:space="preserve"> (= d’unité vendues)</w:t>
            </w:r>
            <w:r w:rsidRPr="00F364A8">
              <w:rPr>
                <w:rFonts w:ascii="Arial" w:hAnsi="Arial" w:cs="Arial"/>
              </w:rPr>
              <w:t>.</w:t>
            </w:r>
          </w:p>
        </w:tc>
      </w:tr>
      <w:tr w:rsidR="00FF4091" w:rsidRPr="00F364A8" w14:paraId="225C951D" w14:textId="77777777" w:rsidTr="000344ED">
        <w:trPr>
          <w:jc w:val="center"/>
        </w:trPr>
        <w:tc>
          <w:tcPr>
            <w:tcW w:w="2972" w:type="dxa"/>
            <w:vAlign w:val="center"/>
          </w:tcPr>
          <w:p w14:paraId="08F4863D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Location du four et du local</w:t>
            </w:r>
          </w:p>
        </w:tc>
        <w:tc>
          <w:tcPr>
            <w:tcW w:w="828" w:type="dxa"/>
            <w:vAlign w:val="center"/>
          </w:tcPr>
          <w:p w14:paraId="27CE995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Fixe</w:t>
            </w:r>
          </w:p>
        </w:tc>
        <w:tc>
          <w:tcPr>
            <w:tcW w:w="1157" w:type="dxa"/>
            <w:vAlign w:val="center"/>
          </w:tcPr>
          <w:p w14:paraId="3BDD8DE0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FGF</w:t>
            </w:r>
          </w:p>
        </w:tc>
        <w:tc>
          <w:tcPr>
            <w:tcW w:w="4403" w:type="dxa"/>
            <w:vAlign w:val="center"/>
          </w:tcPr>
          <w:p w14:paraId="3D989A19" w14:textId="60823DEC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</w:tr>
      <w:tr w:rsidR="00FF4091" w:rsidRPr="00F364A8" w14:paraId="71C96CC3" w14:textId="77777777" w:rsidTr="000344ED">
        <w:trPr>
          <w:jc w:val="center"/>
        </w:trPr>
        <w:tc>
          <w:tcPr>
            <w:tcW w:w="2972" w:type="dxa"/>
            <w:vAlign w:val="center"/>
          </w:tcPr>
          <w:p w14:paraId="54D13FD1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Électricité</w:t>
            </w:r>
          </w:p>
        </w:tc>
        <w:tc>
          <w:tcPr>
            <w:tcW w:w="828" w:type="dxa"/>
            <w:vAlign w:val="center"/>
          </w:tcPr>
          <w:p w14:paraId="7A8A1D4C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Mixte</w:t>
            </w:r>
          </w:p>
        </w:tc>
        <w:tc>
          <w:tcPr>
            <w:tcW w:w="1157" w:type="dxa"/>
            <w:vAlign w:val="center"/>
          </w:tcPr>
          <w:p w14:paraId="1F92EDCA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FGF</w:t>
            </w:r>
          </w:p>
        </w:tc>
        <w:tc>
          <w:tcPr>
            <w:tcW w:w="4403" w:type="dxa"/>
            <w:vAlign w:val="center"/>
          </w:tcPr>
          <w:p w14:paraId="62B9178D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7 500 $ fixes (éclairage, chauffage) + 0,225 $/sac variables (force motrice)</w:t>
            </w:r>
          </w:p>
        </w:tc>
      </w:tr>
      <w:tr w:rsidR="00FF4091" w:rsidRPr="00F364A8" w14:paraId="5329E2BF" w14:textId="77777777" w:rsidTr="000344ED">
        <w:trPr>
          <w:jc w:val="center"/>
        </w:trPr>
        <w:tc>
          <w:tcPr>
            <w:tcW w:w="2972" w:type="dxa"/>
            <w:vAlign w:val="center"/>
          </w:tcPr>
          <w:p w14:paraId="575E6E4C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Salaire du superviseur</w:t>
            </w:r>
          </w:p>
        </w:tc>
        <w:tc>
          <w:tcPr>
            <w:tcW w:w="828" w:type="dxa"/>
            <w:vAlign w:val="center"/>
          </w:tcPr>
          <w:p w14:paraId="5CBA4461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Fixe</w:t>
            </w:r>
          </w:p>
        </w:tc>
        <w:tc>
          <w:tcPr>
            <w:tcW w:w="1157" w:type="dxa"/>
            <w:vAlign w:val="center"/>
          </w:tcPr>
          <w:p w14:paraId="70DE373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FGF</w:t>
            </w:r>
          </w:p>
        </w:tc>
        <w:tc>
          <w:tcPr>
            <w:tcW w:w="4403" w:type="dxa"/>
            <w:vAlign w:val="center"/>
          </w:tcPr>
          <w:p w14:paraId="17F95476" w14:textId="34316003" w:rsidR="00FF4091" w:rsidRPr="00F364A8" w:rsidRDefault="00D966D8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Le salaire du superviseur est un coût de main d’œuvre indirecte. </w:t>
            </w:r>
            <w:r w:rsidR="003936E4" w:rsidRPr="00F364A8">
              <w:rPr>
                <w:rFonts w:ascii="Arial" w:hAnsi="Arial" w:cs="Arial"/>
              </w:rPr>
              <w:t xml:space="preserve">On le classe donc dans les frais généraux de fabrication puisqu’il supervise la MOD. </w:t>
            </w:r>
          </w:p>
        </w:tc>
      </w:tr>
      <w:tr w:rsidR="00FF4091" w:rsidRPr="00F364A8" w14:paraId="74F248F6" w14:textId="77777777" w:rsidTr="000344ED">
        <w:trPr>
          <w:jc w:val="center"/>
        </w:trPr>
        <w:tc>
          <w:tcPr>
            <w:tcW w:w="2972" w:type="dxa"/>
            <w:vAlign w:val="center"/>
          </w:tcPr>
          <w:p w14:paraId="08EC95DA" w14:textId="7CFE6AF5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Commissions </w:t>
            </w:r>
            <w:r w:rsidR="003936E4" w:rsidRPr="00F364A8">
              <w:rPr>
                <w:rFonts w:ascii="Arial" w:hAnsi="Arial" w:cs="Arial"/>
              </w:rPr>
              <w:t>aux vendeurs</w:t>
            </w:r>
          </w:p>
        </w:tc>
        <w:tc>
          <w:tcPr>
            <w:tcW w:w="828" w:type="dxa"/>
            <w:vAlign w:val="center"/>
          </w:tcPr>
          <w:p w14:paraId="773D8536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1157" w:type="dxa"/>
            <w:vAlign w:val="center"/>
          </w:tcPr>
          <w:p w14:paraId="0E2C7197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FVA</w:t>
            </w:r>
          </w:p>
        </w:tc>
        <w:tc>
          <w:tcPr>
            <w:tcW w:w="4403" w:type="dxa"/>
            <w:vAlign w:val="center"/>
          </w:tcPr>
          <w:p w14:paraId="5A0E62D4" w14:textId="6ACF78C6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</w:tr>
      <w:tr w:rsidR="00FF4091" w:rsidRPr="00F364A8" w14:paraId="1463ECD7" w14:textId="77777777" w:rsidTr="000344ED">
        <w:trPr>
          <w:jc w:val="center"/>
        </w:trPr>
        <w:tc>
          <w:tcPr>
            <w:tcW w:w="2972" w:type="dxa"/>
            <w:vAlign w:val="center"/>
          </w:tcPr>
          <w:p w14:paraId="0DE5FF6E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de livraison</w:t>
            </w:r>
          </w:p>
        </w:tc>
        <w:tc>
          <w:tcPr>
            <w:tcW w:w="828" w:type="dxa"/>
            <w:vAlign w:val="center"/>
          </w:tcPr>
          <w:p w14:paraId="4B84CE64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1157" w:type="dxa"/>
            <w:vAlign w:val="center"/>
          </w:tcPr>
          <w:p w14:paraId="40EEAB5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FVA</w:t>
            </w:r>
          </w:p>
        </w:tc>
        <w:tc>
          <w:tcPr>
            <w:tcW w:w="4403" w:type="dxa"/>
            <w:vAlign w:val="center"/>
          </w:tcPr>
          <w:p w14:paraId="1F3020B8" w14:textId="60ACB2FA" w:rsidR="00FF4091" w:rsidRPr="00F364A8" w:rsidRDefault="00BD5486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Coût lié à la vente d’un produit. </w:t>
            </w:r>
          </w:p>
        </w:tc>
      </w:tr>
      <w:tr w:rsidR="00FF4091" w:rsidRPr="00F364A8" w14:paraId="137923C8" w14:textId="77777777" w:rsidTr="000344ED">
        <w:trPr>
          <w:jc w:val="center"/>
        </w:trPr>
        <w:tc>
          <w:tcPr>
            <w:tcW w:w="2972" w:type="dxa"/>
            <w:vAlign w:val="center"/>
          </w:tcPr>
          <w:p w14:paraId="5881BE35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Honoraires du comptable et publicité</w:t>
            </w:r>
          </w:p>
        </w:tc>
        <w:tc>
          <w:tcPr>
            <w:tcW w:w="828" w:type="dxa"/>
            <w:vAlign w:val="center"/>
          </w:tcPr>
          <w:p w14:paraId="046AE9C0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Fixe</w:t>
            </w:r>
          </w:p>
        </w:tc>
        <w:tc>
          <w:tcPr>
            <w:tcW w:w="1157" w:type="dxa"/>
            <w:vAlign w:val="center"/>
          </w:tcPr>
          <w:p w14:paraId="14960CD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FVA</w:t>
            </w:r>
          </w:p>
        </w:tc>
        <w:tc>
          <w:tcPr>
            <w:tcW w:w="4403" w:type="dxa"/>
            <w:vAlign w:val="center"/>
          </w:tcPr>
          <w:p w14:paraId="5B7786BF" w14:textId="22F1DACC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</w:tr>
    </w:tbl>
    <w:p w14:paraId="295E73B1" w14:textId="77777777" w:rsidR="00FF4091" w:rsidRPr="00F364A8" w:rsidRDefault="00FF4091" w:rsidP="003145E9">
      <w:pPr>
        <w:spacing w:after="200" w:line="240" w:lineRule="auto"/>
        <w:jc w:val="both"/>
        <w:rPr>
          <w:rFonts w:ascii="Arial" w:hAnsi="Arial" w:cs="Arial"/>
        </w:rPr>
      </w:pPr>
    </w:p>
    <w:p w14:paraId="2ECE1534" w14:textId="0064E918" w:rsidR="00FF4091" w:rsidRPr="00F364A8" w:rsidRDefault="00FF4091" w:rsidP="001F7FC6">
      <w:pPr>
        <w:pStyle w:val="Titre2"/>
        <w:numPr>
          <w:ilvl w:val="0"/>
          <w:numId w:val="1"/>
        </w:numPr>
        <w:spacing w:before="280" w:after="120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>Volume</w:t>
      </w:r>
      <w:r w:rsidR="00D53A18"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(en unités)</w:t>
      </w:r>
    </w:p>
    <w:p w14:paraId="33102E21" w14:textId="06A7E288" w:rsidR="00FF4091" w:rsidRPr="00F364A8" w:rsidRDefault="00FF4091" w:rsidP="003145E9">
      <w:pPr>
        <w:spacing w:after="120" w:line="240" w:lineRule="auto"/>
        <w:ind w:left="737"/>
        <w:jc w:val="both"/>
        <w:rPr>
          <w:rFonts w:ascii="Arial" w:hAnsi="Arial" w:cs="Arial"/>
        </w:rPr>
      </w:pPr>
      <w:r w:rsidRPr="00F364A8">
        <w:rPr>
          <w:rFonts w:ascii="Arial" w:hAnsi="Arial" w:cs="Arial"/>
        </w:rPr>
        <w:t xml:space="preserve">500 000 $ </w:t>
      </w:r>
      <w:r w:rsidR="000344ED" w:rsidRPr="00F364A8">
        <w:rPr>
          <w:rFonts w:ascii="Arial" w:hAnsi="Arial" w:cs="Arial"/>
        </w:rPr>
        <w:t xml:space="preserve">/ </w:t>
      </w:r>
      <w:r w:rsidRPr="00F364A8">
        <w:rPr>
          <w:rFonts w:ascii="Arial" w:hAnsi="Arial" w:cs="Arial"/>
        </w:rPr>
        <w:t xml:space="preserve">5 $ = </w:t>
      </w:r>
      <w:r w:rsidRPr="00F364A8">
        <w:rPr>
          <w:rFonts w:ascii="Arial" w:hAnsi="Arial" w:cs="Arial"/>
          <w:b/>
          <w:bCs/>
        </w:rPr>
        <w:t>100 000 sacs</w:t>
      </w:r>
    </w:p>
    <w:p w14:paraId="0EC67159" w14:textId="7A7CFD4C" w:rsidR="00FF4091" w:rsidRPr="00F364A8" w:rsidRDefault="00FF4091" w:rsidP="00C9501A">
      <w:pPr>
        <w:pStyle w:val="Titre2"/>
        <w:numPr>
          <w:ilvl w:val="0"/>
          <w:numId w:val="1"/>
        </w:numPr>
        <w:spacing w:before="280" w:after="120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Tableau des prévisions</w:t>
      </w:r>
    </w:p>
    <w:tbl>
      <w:tblPr>
        <w:tblStyle w:val="Grilledutableau"/>
        <w:tblW w:w="9360" w:type="dxa"/>
        <w:jc w:val="center"/>
        <w:tblLook w:val="04A0" w:firstRow="1" w:lastRow="0" w:firstColumn="1" w:lastColumn="0" w:noHBand="0" w:noVBand="1"/>
      </w:tblPr>
      <w:tblGrid>
        <w:gridCol w:w="5240"/>
        <w:gridCol w:w="2126"/>
        <w:gridCol w:w="1994"/>
      </w:tblGrid>
      <w:tr w:rsidR="00FF4091" w:rsidRPr="00F364A8" w14:paraId="60EA6377" w14:textId="77777777" w:rsidTr="00CD64DD">
        <w:trPr>
          <w:jc w:val="center"/>
        </w:trPr>
        <w:tc>
          <w:tcPr>
            <w:tcW w:w="5240" w:type="dxa"/>
            <w:vAlign w:val="center"/>
          </w:tcPr>
          <w:p w14:paraId="6DF71023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3A330062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994" w:type="dxa"/>
            <w:vAlign w:val="center"/>
          </w:tcPr>
          <w:p w14:paraId="51A27835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Unitaire</w:t>
            </w:r>
          </w:p>
        </w:tc>
      </w:tr>
      <w:tr w:rsidR="00FF4091" w:rsidRPr="00F364A8" w14:paraId="5DB21223" w14:textId="77777777" w:rsidTr="00CD64DD">
        <w:trPr>
          <w:jc w:val="center"/>
        </w:trPr>
        <w:tc>
          <w:tcPr>
            <w:tcW w:w="5240" w:type="dxa"/>
            <w:vAlign w:val="center"/>
          </w:tcPr>
          <w:p w14:paraId="1AF6C0BF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2126" w:type="dxa"/>
            <w:vAlign w:val="center"/>
          </w:tcPr>
          <w:p w14:paraId="074D242D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500 000 $</w:t>
            </w:r>
          </w:p>
        </w:tc>
        <w:tc>
          <w:tcPr>
            <w:tcW w:w="1994" w:type="dxa"/>
            <w:vAlign w:val="center"/>
          </w:tcPr>
          <w:p w14:paraId="35717C15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5,000 $</w:t>
            </w:r>
          </w:p>
        </w:tc>
      </w:tr>
      <w:tr w:rsidR="00FF4091" w:rsidRPr="00F364A8" w14:paraId="7A37D381" w14:textId="77777777" w:rsidTr="00CD64DD">
        <w:trPr>
          <w:jc w:val="center"/>
        </w:trPr>
        <w:tc>
          <w:tcPr>
            <w:tcW w:w="5240" w:type="dxa"/>
            <w:vAlign w:val="center"/>
          </w:tcPr>
          <w:p w14:paraId="2B74052E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variables de fabrication (MP, MOD, FGF)</w:t>
            </w:r>
          </w:p>
          <w:p w14:paraId="136EA0C2" w14:textId="11AA1398" w:rsidR="00664714" w:rsidRPr="00F364A8" w:rsidRDefault="00664714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1,75 + 0,25 + 0,90 + 0,225</w:t>
            </w:r>
            <w:r w:rsidR="00114345" w:rsidRPr="00F364A8">
              <w:rPr>
                <w:rFonts w:ascii="Arial" w:hAnsi="Arial" w:cs="Arial"/>
              </w:rPr>
              <w:t xml:space="preserve"> = 3,125 $ x 100 000 u.</w:t>
            </w:r>
          </w:p>
        </w:tc>
        <w:tc>
          <w:tcPr>
            <w:tcW w:w="2126" w:type="dxa"/>
            <w:vAlign w:val="center"/>
          </w:tcPr>
          <w:p w14:paraId="1619F65D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312 500</w:t>
            </w:r>
          </w:p>
        </w:tc>
        <w:tc>
          <w:tcPr>
            <w:tcW w:w="1994" w:type="dxa"/>
            <w:vAlign w:val="center"/>
          </w:tcPr>
          <w:p w14:paraId="7D0D16FD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3,125</w:t>
            </w:r>
          </w:p>
        </w:tc>
      </w:tr>
      <w:tr w:rsidR="00FF4091" w:rsidRPr="00F364A8" w14:paraId="7FFB88C9" w14:textId="77777777" w:rsidTr="00CD64DD">
        <w:trPr>
          <w:jc w:val="center"/>
        </w:trPr>
        <w:tc>
          <w:tcPr>
            <w:tcW w:w="5240" w:type="dxa"/>
            <w:vAlign w:val="center"/>
          </w:tcPr>
          <w:p w14:paraId="4AB9F5C5" w14:textId="72D27B50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Frais variables de vente </w:t>
            </w:r>
          </w:p>
        </w:tc>
        <w:tc>
          <w:tcPr>
            <w:tcW w:w="2126" w:type="dxa"/>
            <w:vAlign w:val="center"/>
          </w:tcPr>
          <w:p w14:paraId="5B1674C9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62 500</w:t>
            </w:r>
          </w:p>
        </w:tc>
        <w:tc>
          <w:tcPr>
            <w:tcW w:w="1994" w:type="dxa"/>
            <w:vAlign w:val="center"/>
          </w:tcPr>
          <w:p w14:paraId="078B244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0,625</w:t>
            </w:r>
          </w:p>
        </w:tc>
      </w:tr>
      <w:tr w:rsidR="00FF4091" w:rsidRPr="00F364A8" w14:paraId="7B6DFC48" w14:textId="77777777" w:rsidTr="00CD64DD">
        <w:trPr>
          <w:jc w:val="center"/>
        </w:trPr>
        <w:tc>
          <w:tcPr>
            <w:tcW w:w="5240" w:type="dxa"/>
            <w:vAlign w:val="center"/>
          </w:tcPr>
          <w:p w14:paraId="6FBB94C8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Total des frais variables</w:t>
            </w:r>
          </w:p>
        </w:tc>
        <w:tc>
          <w:tcPr>
            <w:tcW w:w="2126" w:type="dxa"/>
            <w:vAlign w:val="center"/>
          </w:tcPr>
          <w:p w14:paraId="0A47AFF9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375 000</w:t>
            </w:r>
          </w:p>
        </w:tc>
        <w:tc>
          <w:tcPr>
            <w:tcW w:w="1994" w:type="dxa"/>
            <w:vAlign w:val="center"/>
          </w:tcPr>
          <w:p w14:paraId="7B36ABE9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3,750</w:t>
            </w:r>
          </w:p>
        </w:tc>
      </w:tr>
      <w:tr w:rsidR="00FF4091" w:rsidRPr="00F364A8" w14:paraId="694ECBF5" w14:textId="77777777" w:rsidTr="00CD64DD">
        <w:trPr>
          <w:jc w:val="center"/>
        </w:trPr>
        <w:tc>
          <w:tcPr>
            <w:tcW w:w="5240" w:type="dxa"/>
            <w:vAlign w:val="center"/>
          </w:tcPr>
          <w:p w14:paraId="7F26157C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Frais fixes totaux (FGF + FVA)</w:t>
            </w:r>
          </w:p>
          <w:p w14:paraId="457452E9" w14:textId="731327C9" w:rsidR="00664714" w:rsidRPr="00F364A8" w:rsidRDefault="00664714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24 500 + 7 500 + 12 000 + 6 000</w:t>
            </w:r>
          </w:p>
        </w:tc>
        <w:tc>
          <w:tcPr>
            <w:tcW w:w="2126" w:type="dxa"/>
            <w:vAlign w:val="center"/>
          </w:tcPr>
          <w:p w14:paraId="1A9D9F1F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50 000</w:t>
            </w:r>
          </w:p>
        </w:tc>
        <w:tc>
          <w:tcPr>
            <w:tcW w:w="1994" w:type="dxa"/>
            <w:vAlign w:val="center"/>
          </w:tcPr>
          <w:p w14:paraId="2BEE2003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0,500</w:t>
            </w:r>
          </w:p>
        </w:tc>
      </w:tr>
      <w:tr w:rsidR="00FF4091" w:rsidRPr="00F364A8" w14:paraId="5B6554A5" w14:textId="77777777" w:rsidTr="00CD64DD">
        <w:trPr>
          <w:jc w:val="center"/>
        </w:trPr>
        <w:tc>
          <w:tcPr>
            <w:tcW w:w="5240" w:type="dxa"/>
            <w:vAlign w:val="center"/>
          </w:tcPr>
          <w:p w14:paraId="0EF3710A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Total des charges</w:t>
            </w:r>
          </w:p>
        </w:tc>
        <w:tc>
          <w:tcPr>
            <w:tcW w:w="2126" w:type="dxa"/>
            <w:vAlign w:val="center"/>
          </w:tcPr>
          <w:p w14:paraId="2C4449DA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425 000</w:t>
            </w:r>
          </w:p>
        </w:tc>
        <w:tc>
          <w:tcPr>
            <w:tcW w:w="1994" w:type="dxa"/>
            <w:vAlign w:val="center"/>
          </w:tcPr>
          <w:p w14:paraId="52D1F308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FF4091" w:rsidRPr="00F364A8" w14:paraId="11A99F10" w14:textId="77777777" w:rsidTr="00CD64DD">
        <w:trPr>
          <w:jc w:val="center"/>
        </w:trPr>
        <w:tc>
          <w:tcPr>
            <w:tcW w:w="5240" w:type="dxa"/>
            <w:vAlign w:val="center"/>
          </w:tcPr>
          <w:p w14:paraId="596D1681" w14:textId="77777777" w:rsidR="00FF4091" w:rsidRPr="00F364A8" w:rsidRDefault="00FF4091" w:rsidP="003145E9">
            <w:pPr>
              <w:spacing w:before="40"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Résultat d'exploitation</w:t>
            </w:r>
          </w:p>
        </w:tc>
        <w:tc>
          <w:tcPr>
            <w:tcW w:w="2126" w:type="dxa"/>
            <w:vAlign w:val="center"/>
          </w:tcPr>
          <w:p w14:paraId="49054787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  <w:b/>
                <w:bCs/>
              </w:rPr>
              <w:t>75 000 $</w:t>
            </w:r>
          </w:p>
        </w:tc>
        <w:tc>
          <w:tcPr>
            <w:tcW w:w="1994" w:type="dxa"/>
            <w:vAlign w:val="center"/>
          </w:tcPr>
          <w:p w14:paraId="6A95D8C3" w14:textId="77777777" w:rsidR="00FF4091" w:rsidRPr="00F364A8" w:rsidRDefault="00FF4091" w:rsidP="003145E9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1DFF4DD" w14:textId="10644510" w:rsidR="00FF4091" w:rsidRPr="00F364A8" w:rsidRDefault="00FF4091" w:rsidP="003145E9">
      <w:pPr>
        <w:pStyle w:val="Titre2"/>
        <w:numPr>
          <w:ilvl w:val="0"/>
          <w:numId w:val="1"/>
        </w:numPr>
        <w:spacing w:before="280" w:after="120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Les quatre </w:t>
      </w:r>
      <w:r w:rsidR="00404BB9"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mises en </w:t>
      </w:r>
      <w:r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>situations</w:t>
      </w:r>
      <w:r w:rsidR="00E13F4C"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(impact sur le résultat d’exploitation</w:t>
      </w:r>
      <w:r w:rsidR="00C4307B" w:rsidRPr="00F364A8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2E756945" w14:textId="77777777" w:rsidR="00990EF2" w:rsidRPr="00F364A8" w:rsidRDefault="00990EF2" w:rsidP="003145E9">
      <w:pPr>
        <w:spacing w:line="240" w:lineRule="auto"/>
        <w:rPr>
          <w:rFonts w:ascii="Arial" w:hAnsi="Arial" w:cs="Arial"/>
          <w:lang w:eastAsia="en-US"/>
        </w:rPr>
      </w:pPr>
    </w:p>
    <w:p w14:paraId="47C19CF3" w14:textId="50B9D2BA" w:rsidR="00FF4091" w:rsidRPr="00F364A8" w:rsidRDefault="00FF4091" w:rsidP="003145E9">
      <w:pPr>
        <w:pStyle w:val="Paragraphedeliste"/>
        <w:numPr>
          <w:ilvl w:val="0"/>
          <w:numId w:val="5"/>
        </w:numPr>
        <w:spacing w:after="60"/>
        <w:ind w:left="360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b/>
          <w:bCs/>
          <w:sz w:val="22"/>
        </w:rPr>
        <w:t>Le prix de vente augmente de 0,50 $</w:t>
      </w:r>
    </w:p>
    <w:p w14:paraId="799318D1" w14:textId="77777777" w:rsidR="00294EA6" w:rsidRPr="00F364A8" w:rsidRDefault="00294EA6" w:rsidP="003145E9">
      <w:pPr>
        <w:pStyle w:val="Paragraphedeliste"/>
        <w:spacing w:after="60"/>
        <w:ind w:left="360"/>
        <w:jc w:val="both"/>
        <w:rPr>
          <w:rFonts w:ascii="Arial" w:hAnsi="Arial" w:cs="Arial"/>
          <w:sz w:val="22"/>
        </w:rPr>
      </w:pPr>
    </w:p>
    <w:tbl>
      <w:tblPr>
        <w:tblStyle w:val="Grilledutableau"/>
        <w:tblW w:w="9072" w:type="dxa"/>
        <w:tblInd w:w="421" w:type="dxa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94EA6" w:rsidRPr="00F364A8" w14:paraId="5224079B" w14:textId="77777777" w:rsidTr="00C75FCC">
        <w:tc>
          <w:tcPr>
            <w:tcW w:w="2268" w:type="dxa"/>
          </w:tcPr>
          <w:p w14:paraId="44329549" w14:textId="77777777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3969" w:type="dxa"/>
          </w:tcPr>
          <w:p w14:paraId="6395E8F6" w14:textId="0B7AC700" w:rsidR="00294EA6" w:rsidRPr="00F364A8" w:rsidRDefault="00734ECA" w:rsidP="003145E9">
            <w:pPr>
              <w:spacing w:after="40" w:line="240" w:lineRule="auto"/>
              <w:rPr>
                <w:rFonts w:ascii="Arial" w:hAnsi="Arial" w:cs="Arial"/>
              </w:rPr>
            </w:pPr>
            <w:r w:rsidRPr="009F5E75">
              <w:rPr>
                <w:rFonts w:ascii="Arial" w:hAnsi="Arial" w:cs="Arial"/>
                <w:sz w:val="18"/>
                <w:szCs w:val="18"/>
              </w:rPr>
              <w:t xml:space="preserve">0,50 x 100 000 = 50 000 $ + 500 000 </w:t>
            </w:r>
            <w:r w:rsidRPr="00F364A8">
              <w:rPr>
                <w:rFonts w:ascii="Arial" w:hAnsi="Arial" w:cs="Arial"/>
              </w:rPr>
              <w:t xml:space="preserve">          </w:t>
            </w:r>
            <w:r w:rsidR="00294EA6" w:rsidRPr="00F364A8">
              <w:rPr>
                <w:rFonts w:ascii="Arial" w:hAnsi="Arial" w:cs="Arial"/>
              </w:rPr>
              <w:t>5</w:t>
            </w:r>
            <w:r w:rsidR="00F702D2" w:rsidRPr="00F364A8">
              <w:rPr>
                <w:rFonts w:ascii="Arial" w:hAnsi="Arial" w:cs="Arial"/>
              </w:rPr>
              <w:t>5</w:t>
            </w:r>
            <w:r w:rsidR="00294EA6" w:rsidRPr="00F364A8">
              <w:rPr>
                <w:rFonts w:ascii="Arial" w:hAnsi="Arial" w:cs="Arial"/>
              </w:rPr>
              <w:t>0 000 $</w:t>
            </w:r>
          </w:p>
        </w:tc>
        <w:tc>
          <w:tcPr>
            <w:tcW w:w="2835" w:type="dxa"/>
          </w:tcPr>
          <w:p w14:paraId="0916FE3C" w14:textId="0DC7227C" w:rsidR="00294EA6" w:rsidRPr="00F364A8" w:rsidRDefault="00F702D2" w:rsidP="00F434F9">
            <w:pPr>
              <w:spacing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Augmentation de 50 000 $</w:t>
            </w:r>
          </w:p>
        </w:tc>
      </w:tr>
      <w:tr w:rsidR="00294EA6" w:rsidRPr="00F364A8" w14:paraId="68E5BF49" w14:textId="77777777" w:rsidTr="00C75FCC">
        <w:tc>
          <w:tcPr>
            <w:tcW w:w="2268" w:type="dxa"/>
          </w:tcPr>
          <w:p w14:paraId="4B44ADE8" w14:textId="77777777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Coûts variables </w:t>
            </w:r>
          </w:p>
        </w:tc>
        <w:tc>
          <w:tcPr>
            <w:tcW w:w="3969" w:type="dxa"/>
          </w:tcPr>
          <w:p w14:paraId="24D08D00" w14:textId="19B673A0" w:rsidR="00294EA6" w:rsidRPr="00F364A8" w:rsidRDefault="00294EA6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        </w:t>
            </w:r>
            <w:r w:rsidR="00F702D2" w:rsidRPr="00F364A8">
              <w:rPr>
                <w:rFonts w:ascii="Arial" w:hAnsi="Arial" w:cs="Arial"/>
              </w:rPr>
              <w:t>375</w:t>
            </w:r>
            <w:r w:rsidRPr="00F364A8">
              <w:rPr>
                <w:rFonts w:ascii="Arial" w:hAnsi="Arial" w:cs="Arial"/>
              </w:rPr>
              <w:t> </w:t>
            </w:r>
            <w:r w:rsidR="00F702D2" w:rsidRPr="00F364A8">
              <w:rPr>
                <w:rFonts w:ascii="Arial" w:hAnsi="Arial" w:cs="Arial"/>
              </w:rPr>
              <w:t>0</w:t>
            </w:r>
            <w:r w:rsidRPr="00F364A8">
              <w:rPr>
                <w:rFonts w:ascii="Arial" w:hAnsi="Arial" w:cs="Arial"/>
              </w:rPr>
              <w:t>00 $</w:t>
            </w:r>
          </w:p>
        </w:tc>
        <w:tc>
          <w:tcPr>
            <w:tcW w:w="2835" w:type="dxa"/>
          </w:tcPr>
          <w:p w14:paraId="6FBE0C2B" w14:textId="5E062565" w:rsidR="00294EA6" w:rsidRPr="00F364A8" w:rsidRDefault="00F702D2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294EA6" w:rsidRPr="00F364A8" w14:paraId="230A57A7" w14:textId="77777777" w:rsidTr="00C75FCC">
        <w:tc>
          <w:tcPr>
            <w:tcW w:w="2268" w:type="dxa"/>
          </w:tcPr>
          <w:p w14:paraId="50E8427D" w14:textId="77777777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Coûts fixes</w:t>
            </w:r>
          </w:p>
        </w:tc>
        <w:tc>
          <w:tcPr>
            <w:tcW w:w="3969" w:type="dxa"/>
          </w:tcPr>
          <w:p w14:paraId="794B8F9F" w14:textId="77777777" w:rsidR="00294EA6" w:rsidRPr="00F364A8" w:rsidRDefault="00294EA6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50 000 $</w:t>
            </w:r>
          </w:p>
        </w:tc>
        <w:tc>
          <w:tcPr>
            <w:tcW w:w="2835" w:type="dxa"/>
          </w:tcPr>
          <w:p w14:paraId="62D1BB46" w14:textId="77777777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294EA6" w:rsidRPr="00F364A8" w14:paraId="42E09DA3" w14:textId="77777777" w:rsidTr="00C75FCC">
        <w:tc>
          <w:tcPr>
            <w:tcW w:w="2268" w:type="dxa"/>
          </w:tcPr>
          <w:p w14:paraId="5ED178BC" w14:textId="77777777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Résultat d’exploitation</w:t>
            </w:r>
          </w:p>
        </w:tc>
        <w:tc>
          <w:tcPr>
            <w:tcW w:w="3969" w:type="dxa"/>
          </w:tcPr>
          <w:p w14:paraId="2511A0AF" w14:textId="16D21D18" w:rsidR="00294EA6" w:rsidRPr="00F364A8" w:rsidRDefault="00294EA6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1</w:t>
            </w:r>
            <w:r w:rsidR="002352E7" w:rsidRPr="00F364A8">
              <w:rPr>
                <w:rFonts w:ascii="Arial" w:hAnsi="Arial" w:cs="Arial"/>
              </w:rPr>
              <w:t>25</w:t>
            </w:r>
            <w:r w:rsidRPr="00F364A8">
              <w:rPr>
                <w:rFonts w:ascii="Arial" w:hAnsi="Arial" w:cs="Arial"/>
              </w:rPr>
              <w:t> </w:t>
            </w:r>
            <w:r w:rsidR="002352E7" w:rsidRPr="00F364A8">
              <w:rPr>
                <w:rFonts w:ascii="Arial" w:hAnsi="Arial" w:cs="Arial"/>
              </w:rPr>
              <w:t>0</w:t>
            </w:r>
            <w:r w:rsidRPr="00F364A8">
              <w:rPr>
                <w:rFonts w:ascii="Arial" w:hAnsi="Arial" w:cs="Arial"/>
              </w:rPr>
              <w:t>00 $</w:t>
            </w:r>
          </w:p>
        </w:tc>
        <w:tc>
          <w:tcPr>
            <w:tcW w:w="2835" w:type="dxa"/>
          </w:tcPr>
          <w:p w14:paraId="304E31FE" w14:textId="4806A798" w:rsidR="00294EA6" w:rsidRPr="00F364A8" w:rsidRDefault="00294EA6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Augmentation de </w:t>
            </w:r>
            <w:r w:rsidR="00F702D2" w:rsidRPr="00F364A8">
              <w:rPr>
                <w:rFonts w:ascii="Arial" w:hAnsi="Arial" w:cs="Arial"/>
              </w:rPr>
              <w:t>50 000 $</w:t>
            </w:r>
          </w:p>
        </w:tc>
      </w:tr>
    </w:tbl>
    <w:p w14:paraId="03129347" w14:textId="77777777" w:rsidR="002C640C" w:rsidRPr="00F364A8" w:rsidRDefault="002C640C" w:rsidP="003145E9">
      <w:pPr>
        <w:pStyle w:val="Paragraphedeliste"/>
        <w:spacing w:after="60"/>
        <w:jc w:val="both"/>
        <w:rPr>
          <w:rFonts w:ascii="Arial" w:hAnsi="Arial" w:cs="Arial"/>
          <w:sz w:val="22"/>
        </w:rPr>
      </w:pPr>
    </w:p>
    <w:p w14:paraId="3938D07B" w14:textId="77777777" w:rsidR="002C640C" w:rsidRPr="00F364A8" w:rsidRDefault="002C640C" w:rsidP="003145E9">
      <w:pPr>
        <w:pStyle w:val="Paragraphedeliste"/>
        <w:spacing w:after="60"/>
        <w:jc w:val="both"/>
        <w:rPr>
          <w:rFonts w:ascii="Arial" w:hAnsi="Arial" w:cs="Arial"/>
          <w:sz w:val="22"/>
        </w:rPr>
      </w:pPr>
    </w:p>
    <w:p w14:paraId="5195BA74" w14:textId="13501A6D" w:rsidR="00FF4091" w:rsidRPr="00F364A8" w:rsidRDefault="00FF4091" w:rsidP="003145E9">
      <w:pPr>
        <w:pStyle w:val="Paragraphedeliste"/>
        <w:numPr>
          <w:ilvl w:val="0"/>
          <w:numId w:val="5"/>
        </w:numPr>
        <w:spacing w:after="60"/>
        <w:ind w:left="360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b/>
          <w:bCs/>
          <w:sz w:val="22"/>
        </w:rPr>
        <w:t>Les frais variables unitaires diminuent de 10 %</w:t>
      </w:r>
    </w:p>
    <w:p w14:paraId="39DD210D" w14:textId="77777777" w:rsidR="009846A9" w:rsidRPr="00F364A8" w:rsidRDefault="009846A9" w:rsidP="003145E9">
      <w:pPr>
        <w:spacing w:after="40" w:line="240" w:lineRule="auto"/>
        <w:jc w:val="both"/>
        <w:rPr>
          <w:rFonts w:ascii="Arial" w:hAnsi="Arial" w:cs="Arial"/>
        </w:rPr>
      </w:pPr>
    </w:p>
    <w:tbl>
      <w:tblPr>
        <w:tblStyle w:val="Grilledutableau"/>
        <w:tblW w:w="9072" w:type="dxa"/>
        <w:tblInd w:w="421" w:type="dxa"/>
        <w:tblLook w:val="04A0" w:firstRow="1" w:lastRow="0" w:firstColumn="1" w:lastColumn="0" w:noHBand="0" w:noVBand="1"/>
      </w:tblPr>
      <w:tblGrid>
        <w:gridCol w:w="2268"/>
        <w:gridCol w:w="3827"/>
        <w:gridCol w:w="2977"/>
      </w:tblGrid>
      <w:tr w:rsidR="00AF4BAE" w:rsidRPr="00F364A8" w14:paraId="3F2E5C85" w14:textId="77777777" w:rsidTr="00C75FCC">
        <w:tc>
          <w:tcPr>
            <w:tcW w:w="2268" w:type="dxa"/>
          </w:tcPr>
          <w:p w14:paraId="6C4B3EA1" w14:textId="2D5D47B8" w:rsidR="00AF4BAE" w:rsidRPr="00F364A8" w:rsidRDefault="00AF4BAE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3827" w:type="dxa"/>
          </w:tcPr>
          <w:p w14:paraId="1DAE9503" w14:textId="226B4040" w:rsidR="00AF4BAE" w:rsidRPr="00F364A8" w:rsidRDefault="00AF4BAE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500 000 $</w:t>
            </w:r>
          </w:p>
        </w:tc>
        <w:tc>
          <w:tcPr>
            <w:tcW w:w="2977" w:type="dxa"/>
          </w:tcPr>
          <w:p w14:paraId="4D974491" w14:textId="4F0B0BE9" w:rsidR="00AF4BAE" w:rsidRPr="00F364A8" w:rsidRDefault="00AF4BAE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AF4BAE" w:rsidRPr="00F364A8" w14:paraId="708B3DFC" w14:textId="77777777" w:rsidTr="00C75FCC">
        <w:tc>
          <w:tcPr>
            <w:tcW w:w="2268" w:type="dxa"/>
          </w:tcPr>
          <w:p w14:paraId="70A03F18" w14:textId="40B434E0" w:rsidR="00AF4BAE" w:rsidRPr="00F364A8" w:rsidRDefault="00AF4BAE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Coûts variables </w:t>
            </w:r>
          </w:p>
        </w:tc>
        <w:tc>
          <w:tcPr>
            <w:tcW w:w="3827" w:type="dxa"/>
          </w:tcPr>
          <w:p w14:paraId="5E7FAFDB" w14:textId="10006D32" w:rsidR="00AF4BAE" w:rsidRPr="00310334" w:rsidRDefault="0074403D" w:rsidP="000C1D88">
            <w:pPr>
              <w:spacing w:after="40" w:line="240" w:lineRule="auto"/>
              <w:rPr>
                <w:rFonts w:ascii="Arial" w:hAnsi="Arial" w:cs="Arial"/>
                <w:sz w:val="18"/>
                <w:szCs w:val="18"/>
              </w:rPr>
            </w:pPr>
            <w:r w:rsidRPr="00310334">
              <w:rPr>
                <w:rFonts w:ascii="Arial" w:hAnsi="Arial" w:cs="Arial"/>
                <w:sz w:val="18"/>
                <w:szCs w:val="18"/>
              </w:rPr>
              <w:t>3</w:t>
            </w:r>
            <w:r w:rsidR="00EE52A7" w:rsidRPr="00310334">
              <w:rPr>
                <w:rFonts w:ascii="Arial" w:hAnsi="Arial" w:cs="Arial"/>
                <w:sz w:val="18"/>
                <w:szCs w:val="18"/>
              </w:rPr>
              <w:t>75</w:t>
            </w:r>
            <w:r w:rsidRPr="00310334">
              <w:rPr>
                <w:rFonts w:ascii="Arial" w:hAnsi="Arial" w:cs="Arial"/>
                <w:sz w:val="18"/>
                <w:szCs w:val="18"/>
              </w:rPr>
              <w:t> </w:t>
            </w:r>
            <w:r w:rsidR="00E504CC" w:rsidRPr="00310334">
              <w:rPr>
                <w:rFonts w:ascii="Arial" w:hAnsi="Arial" w:cs="Arial"/>
                <w:sz w:val="18"/>
                <w:szCs w:val="18"/>
              </w:rPr>
              <w:t>0</w:t>
            </w:r>
            <w:r w:rsidRPr="00310334">
              <w:rPr>
                <w:rFonts w:ascii="Arial" w:hAnsi="Arial" w:cs="Arial"/>
                <w:sz w:val="18"/>
                <w:szCs w:val="18"/>
              </w:rPr>
              <w:t xml:space="preserve">00 $ - 37 500 </w:t>
            </w:r>
            <w:r w:rsidR="00826A57" w:rsidRPr="00310334">
              <w:rPr>
                <w:rFonts w:ascii="Arial" w:hAnsi="Arial" w:cs="Arial"/>
                <w:sz w:val="18"/>
                <w:szCs w:val="18"/>
              </w:rPr>
              <w:t>$ =</w:t>
            </w:r>
            <w:r w:rsidRPr="0031033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504CC" w:rsidRPr="00310334">
              <w:rPr>
                <w:rFonts w:ascii="Arial" w:hAnsi="Arial" w:cs="Arial"/>
                <w:sz w:val="18"/>
                <w:szCs w:val="18"/>
              </w:rPr>
              <w:t>337</w:t>
            </w:r>
            <w:r w:rsidR="00F87770" w:rsidRPr="00310334">
              <w:rPr>
                <w:rFonts w:ascii="Arial" w:hAnsi="Arial" w:cs="Arial"/>
                <w:sz w:val="18"/>
                <w:szCs w:val="18"/>
              </w:rPr>
              <w:t> </w:t>
            </w:r>
            <w:r w:rsidR="00E504CC" w:rsidRPr="00310334">
              <w:rPr>
                <w:rFonts w:ascii="Arial" w:hAnsi="Arial" w:cs="Arial"/>
                <w:sz w:val="18"/>
                <w:szCs w:val="18"/>
              </w:rPr>
              <w:t>5</w:t>
            </w:r>
            <w:r w:rsidR="00F87770" w:rsidRPr="00310334">
              <w:rPr>
                <w:rFonts w:ascii="Arial" w:hAnsi="Arial" w:cs="Arial"/>
                <w:sz w:val="18"/>
                <w:szCs w:val="18"/>
              </w:rPr>
              <w:t>00 $</w:t>
            </w:r>
          </w:p>
          <w:p w14:paraId="4EA16152" w14:textId="0A56E3D5" w:rsidR="00990EF2" w:rsidRPr="00F364A8" w:rsidRDefault="00990EF2" w:rsidP="000C1D88">
            <w:pPr>
              <w:spacing w:after="40" w:line="240" w:lineRule="auto"/>
              <w:rPr>
                <w:rFonts w:ascii="Arial" w:hAnsi="Arial" w:cs="Arial"/>
              </w:rPr>
            </w:pPr>
            <w:r w:rsidRPr="00310334">
              <w:rPr>
                <w:rFonts w:ascii="Arial" w:hAnsi="Arial" w:cs="Arial"/>
                <w:sz w:val="18"/>
                <w:szCs w:val="18"/>
              </w:rPr>
              <w:t xml:space="preserve">3,75 × 10% = 0,375 $/sac. X 100 000 unités </w:t>
            </w:r>
            <w:r w:rsidRPr="002767E0">
              <w:rPr>
                <w:rFonts w:ascii="Arial" w:hAnsi="Arial" w:cs="Arial"/>
              </w:rPr>
              <w:t>= 37 500 $</w:t>
            </w:r>
          </w:p>
        </w:tc>
        <w:tc>
          <w:tcPr>
            <w:tcW w:w="2977" w:type="dxa"/>
          </w:tcPr>
          <w:p w14:paraId="201F6C52" w14:textId="006C457E" w:rsidR="00AF4BAE" w:rsidRPr="00F364A8" w:rsidRDefault="0065556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Diminution de 37 500 $</w:t>
            </w:r>
          </w:p>
        </w:tc>
      </w:tr>
      <w:tr w:rsidR="00AF4BAE" w:rsidRPr="00F364A8" w14:paraId="4063D55A" w14:textId="77777777" w:rsidTr="00C75FCC">
        <w:tc>
          <w:tcPr>
            <w:tcW w:w="2268" w:type="dxa"/>
          </w:tcPr>
          <w:p w14:paraId="28D5CF3B" w14:textId="654AAB14" w:rsidR="00AF4BAE" w:rsidRPr="00F364A8" w:rsidRDefault="00F87770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Coûts fixes</w:t>
            </w:r>
          </w:p>
        </w:tc>
        <w:tc>
          <w:tcPr>
            <w:tcW w:w="3827" w:type="dxa"/>
          </w:tcPr>
          <w:p w14:paraId="2D7BC674" w14:textId="7B5E78EB" w:rsidR="00AF4BAE" w:rsidRPr="00F364A8" w:rsidRDefault="0065556C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50 000 $</w:t>
            </w:r>
          </w:p>
        </w:tc>
        <w:tc>
          <w:tcPr>
            <w:tcW w:w="2977" w:type="dxa"/>
          </w:tcPr>
          <w:p w14:paraId="00791694" w14:textId="562EE059" w:rsidR="00AF4BAE" w:rsidRPr="00F364A8" w:rsidRDefault="0065556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65556C" w:rsidRPr="00F364A8" w14:paraId="1A021A6F" w14:textId="77777777" w:rsidTr="00C75FCC">
        <w:tc>
          <w:tcPr>
            <w:tcW w:w="2268" w:type="dxa"/>
          </w:tcPr>
          <w:p w14:paraId="7A55753C" w14:textId="4CCCC0D0" w:rsidR="0065556C" w:rsidRPr="00F364A8" w:rsidRDefault="0065556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Résultat d’exploitation</w:t>
            </w:r>
          </w:p>
        </w:tc>
        <w:tc>
          <w:tcPr>
            <w:tcW w:w="3827" w:type="dxa"/>
          </w:tcPr>
          <w:p w14:paraId="3B7F7FE6" w14:textId="3FE51CB9" w:rsidR="0065556C" w:rsidRPr="00F364A8" w:rsidRDefault="008F5458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112 500 $</w:t>
            </w:r>
          </w:p>
        </w:tc>
        <w:tc>
          <w:tcPr>
            <w:tcW w:w="2977" w:type="dxa"/>
          </w:tcPr>
          <w:p w14:paraId="255A7332" w14:textId="0DC542A8" w:rsidR="0065556C" w:rsidRPr="00F364A8" w:rsidRDefault="008F5458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Augmentation de 37 500 $</w:t>
            </w:r>
          </w:p>
        </w:tc>
      </w:tr>
    </w:tbl>
    <w:p w14:paraId="38C49E14" w14:textId="77777777" w:rsidR="00AF4BAE" w:rsidRPr="00F364A8" w:rsidRDefault="00AF4BAE" w:rsidP="003145E9">
      <w:pPr>
        <w:spacing w:after="40" w:line="240" w:lineRule="auto"/>
        <w:jc w:val="both"/>
        <w:rPr>
          <w:rFonts w:ascii="Arial" w:hAnsi="Arial" w:cs="Arial"/>
        </w:rPr>
      </w:pPr>
    </w:p>
    <w:p w14:paraId="45ABC057" w14:textId="77777777" w:rsidR="009846A9" w:rsidRPr="00F364A8" w:rsidRDefault="009846A9" w:rsidP="003145E9">
      <w:pPr>
        <w:spacing w:after="40" w:line="240" w:lineRule="auto"/>
        <w:jc w:val="both"/>
        <w:rPr>
          <w:rFonts w:ascii="Arial" w:hAnsi="Arial" w:cs="Arial"/>
        </w:rPr>
      </w:pPr>
    </w:p>
    <w:p w14:paraId="761AA263" w14:textId="77777777" w:rsidR="00E13F4C" w:rsidRPr="00F364A8" w:rsidRDefault="00FF4091" w:rsidP="003145E9">
      <w:pPr>
        <w:pStyle w:val="Paragraphedeliste"/>
        <w:numPr>
          <w:ilvl w:val="0"/>
          <w:numId w:val="5"/>
        </w:numPr>
        <w:spacing w:after="60"/>
        <w:ind w:left="360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b/>
          <w:bCs/>
          <w:sz w:val="22"/>
        </w:rPr>
        <w:t xml:space="preserve">Le volume augmente de 10 000 </w:t>
      </w:r>
      <w:r w:rsidR="00E13F4C" w:rsidRPr="00F364A8">
        <w:rPr>
          <w:rFonts w:ascii="Arial" w:hAnsi="Arial" w:cs="Arial"/>
          <w:b/>
          <w:bCs/>
          <w:sz w:val="22"/>
        </w:rPr>
        <w:t>unités</w:t>
      </w:r>
    </w:p>
    <w:p w14:paraId="553F3DA5" w14:textId="77777777" w:rsidR="00990EF2" w:rsidRPr="00F364A8" w:rsidRDefault="00990EF2" w:rsidP="003145E9">
      <w:pPr>
        <w:pStyle w:val="Paragraphedeliste"/>
        <w:spacing w:after="60"/>
        <w:ind w:left="360"/>
        <w:jc w:val="both"/>
        <w:rPr>
          <w:rFonts w:ascii="Arial" w:hAnsi="Arial" w:cs="Arial"/>
          <w:sz w:val="22"/>
        </w:rPr>
      </w:pPr>
    </w:p>
    <w:tbl>
      <w:tblPr>
        <w:tblStyle w:val="Grilledutableau"/>
        <w:tblW w:w="9072" w:type="dxa"/>
        <w:tblInd w:w="421" w:type="dxa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E13F4C" w:rsidRPr="00F364A8" w14:paraId="142111AB" w14:textId="77777777" w:rsidTr="00310334">
        <w:tc>
          <w:tcPr>
            <w:tcW w:w="2268" w:type="dxa"/>
          </w:tcPr>
          <w:p w14:paraId="41B6B52C" w14:textId="77777777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3969" w:type="dxa"/>
          </w:tcPr>
          <w:p w14:paraId="19512EA1" w14:textId="5ADDB810" w:rsidR="00E13F4C" w:rsidRPr="00F364A8" w:rsidRDefault="00DD42DC" w:rsidP="003145E9">
            <w:pPr>
              <w:spacing w:after="40" w:line="240" w:lineRule="auto"/>
              <w:rPr>
                <w:rFonts w:ascii="Arial" w:hAnsi="Arial" w:cs="Arial"/>
              </w:rPr>
            </w:pPr>
            <w:r w:rsidRPr="009F5E75">
              <w:rPr>
                <w:rFonts w:ascii="Arial" w:hAnsi="Arial" w:cs="Arial"/>
                <w:sz w:val="18"/>
                <w:szCs w:val="18"/>
              </w:rPr>
              <w:t>5,00$ x 110 000</w:t>
            </w:r>
            <w:r w:rsidR="00A441EE" w:rsidRPr="00F364A8">
              <w:rPr>
                <w:rFonts w:ascii="Arial" w:hAnsi="Arial" w:cs="Arial"/>
              </w:rPr>
              <w:t xml:space="preserve">     </w:t>
            </w:r>
            <w:r w:rsidR="009F5E75">
              <w:rPr>
                <w:rFonts w:ascii="Arial" w:hAnsi="Arial" w:cs="Arial"/>
              </w:rPr>
              <w:t xml:space="preserve">    </w:t>
            </w:r>
            <w:r w:rsidR="00A441EE" w:rsidRPr="00F364A8">
              <w:rPr>
                <w:rFonts w:ascii="Arial" w:hAnsi="Arial" w:cs="Arial"/>
              </w:rPr>
              <w:t xml:space="preserve">           </w:t>
            </w:r>
            <w:r w:rsidR="002767E0">
              <w:rPr>
                <w:rFonts w:ascii="Arial" w:hAnsi="Arial" w:cs="Arial"/>
              </w:rPr>
              <w:t xml:space="preserve"> </w:t>
            </w:r>
            <w:r w:rsidR="00A441EE" w:rsidRPr="00F364A8">
              <w:rPr>
                <w:rFonts w:ascii="Arial" w:hAnsi="Arial" w:cs="Arial"/>
              </w:rPr>
              <w:t xml:space="preserve">  </w:t>
            </w:r>
            <w:r w:rsidR="00E13F4C" w:rsidRPr="00F364A8">
              <w:rPr>
                <w:rFonts w:ascii="Arial" w:hAnsi="Arial" w:cs="Arial"/>
              </w:rPr>
              <w:t>5</w:t>
            </w:r>
            <w:r w:rsidR="00A441EE" w:rsidRPr="00F364A8">
              <w:rPr>
                <w:rFonts w:ascii="Arial" w:hAnsi="Arial" w:cs="Arial"/>
              </w:rPr>
              <w:t>5</w:t>
            </w:r>
            <w:r w:rsidR="00E13F4C" w:rsidRPr="00F364A8">
              <w:rPr>
                <w:rFonts w:ascii="Arial" w:hAnsi="Arial" w:cs="Arial"/>
              </w:rPr>
              <w:t>0 000 $</w:t>
            </w:r>
          </w:p>
        </w:tc>
        <w:tc>
          <w:tcPr>
            <w:tcW w:w="2835" w:type="dxa"/>
          </w:tcPr>
          <w:p w14:paraId="5A76A191" w14:textId="35F6DD6A" w:rsidR="00E13F4C" w:rsidRPr="00F364A8" w:rsidRDefault="009C0259" w:rsidP="00310334">
            <w:pPr>
              <w:spacing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Augmentation de 50 000 $</w:t>
            </w:r>
          </w:p>
        </w:tc>
      </w:tr>
      <w:tr w:rsidR="00E13F4C" w:rsidRPr="00F364A8" w14:paraId="3D216634" w14:textId="77777777" w:rsidTr="00310334">
        <w:tc>
          <w:tcPr>
            <w:tcW w:w="2268" w:type="dxa"/>
          </w:tcPr>
          <w:p w14:paraId="53AF865E" w14:textId="77777777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Coûts variables </w:t>
            </w:r>
          </w:p>
        </w:tc>
        <w:tc>
          <w:tcPr>
            <w:tcW w:w="3969" w:type="dxa"/>
          </w:tcPr>
          <w:p w14:paraId="0FC2954D" w14:textId="0A6DB107" w:rsidR="00E13F4C" w:rsidRPr="00F364A8" w:rsidRDefault="00A441EE" w:rsidP="00D00E3E">
            <w:pPr>
              <w:spacing w:after="40" w:line="240" w:lineRule="auto"/>
              <w:rPr>
                <w:rFonts w:ascii="Arial" w:hAnsi="Arial" w:cs="Arial"/>
              </w:rPr>
            </w:pPr>
            <w:r w:rsidRPr="009F5E75">
              <w:rPr>
                <w:rFonts w:ascii="Arial" w:hAnsi="Arial" w:cs="Arial"/>
                <w:sz w:val="18"/>
                <w:szCs w:val="18"/>
              </w:rPr>
              <w:t>3,75$ x 110 000</w:t>
            </w:r>
            <w:r w:rsidRPr="00F364A8">
              <w:rPr>
                <w:rFonts w:ascii="Arial" w:hAnsi="Arial" w:cs="Arial"/>
              </w:rPr>
              <w:t xml:space="preserve"> </w:t>
            </w:r>
            <w:r w:rsidR="00E13F4C" w:rsidRPr="00F364A8">
              <w:rPr>
                <w:rFonts w:ascii="Arial" w:hAnsi="Arial" w:cs="Arial"/>
              </w:rPr>
              <w:t xml:space="preserve">       </w:t>
            </w:r>
            <w:r w:rsidRPr="00F364A8">
              <w:rPr>
                <w:rFonts w:ascii="Arial" w:hAnsi="Arial" w:cs="Arial"/>
              </w:rPr>
              <w:t xml:space="preserve">        </w:t>
            </w:r>
            <w:r w:rsidR="00E13F4C" w:rsidRPr="00F364A8">
              <w:rPr>
                <w:rFonts w:ascii="Arial" w:hAnsi="Arial" w:cs="Arial"/>
              </w:rPr>
              <w:t xml:space="preserve">   </w:t>
            </w:r>
            <w:r w:rsidR="009F5E75">
              <w:rPr>
                <w:rFonts w:ascii="Arial" w:hAnsi="Arial" w:cs="Arial"/>
              </w:rPr>
              <w:t xml:space="preserve">     </w:t>
            </w:r>
            <w:r w:rsidR="009C0259" w:rsidRPr="00F364A8">
              <w:rPr>
                <w:rFonts w:ascii="Arial" w:hAnsi="Arial" w:cs="Arial"/>
              </w:rPr>
              <w:t xml:space="preserve">412 500 </w:t>
            </w:r>
            <w:r w:rsidR="00E13F4C" w:rsidRPr="00F364A8">
              <w:rPr>
                <w:rFonts w:ascii="Arial" w:hAnsi="Arial" w:cs="Arial"/>
              </w:rPr>
              <w:t>$</w:t>
            </w:r>
          </w:p>
        </w:tc>
        <w:tc>
          <w:tcPr>
            <w:tcW w:w="2835" w:type="dxa"/>
          </w:tcPr>
          <w:p w14:paraId="36E65396" w14:textId="71F27819" w:rsidR="00E13F4C" w:rsidRPr="00F364A8" w:rsidRDefault="009C0259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Augmentation de</w:t>
            </w:r>
            <w:r w:rsidR="002B6720" w:rsidRPr="00F364A8">
              <w:rPr>
                <w:rFonts w:ascii="Arial" w:hAnsi="Arial" w:cs="Arial"/>
              </w:rPr>
              <w:t xml:space="preserve"> 37 500 $</w:t>
            </w:r>
          </w:p>
        </w:tc>
      </w:tr>
      <w:tr w:rsidR="00E13F4C" w:rsidRPr="00F364A8" w14:paraId="413BF409" w14:textId="77777777" w:rsidTr="00310334">
        <w:tc>
          <w:tcPr>
            <w:tcW w:w="2268" w:type="dxa"/>
          </w:tcPr>
          <w:p w14:paraId="455AA205" w14:textId="77777777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Coûts fixes</w:t>
            </w:r>
          </w:p>
        </w:tc>
        <w:tc>
          <w:tcPr>
            <w:tcW w:w="3969" w:type="dxa"/>
          </w:tcPr>
          <w:p w14:paraId="41067E72" w14:textId="77777777" w:rsidR="00E13F4C" w:rsidRPr="00F364A8" w:rsidRDefault="00E13F4C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50 000 $</w:t>
            </w:r>
          </w:p>
        </w:tc>
        <w:tc>
          <w:tcPr>
            <w:tcW w:w="2835" w:type="dxa"/>
          </w:tcPr>
          <w:p w14:paraId="312DB315" w14:textId="77777777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E13F4C" w:rsidRPr="00F364A8" w14:paraId="7560E9E4" w14:textId="77777777" w:rsidTr="00310334">
        <w:tc>
          <w:tcPr>
            <w:tcW w:w="2268" w:type="dxa"/>
          </w:tcPr>
          <w:p w14:paraId="340DDB15" w14:textId="77777777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Résultat d’exploitation</w:t>
            </w:r>
          </w:p>
        </w:tc>
        <w:tc>
          <w:tcPr>
            <w:tcW w:w="3969" w:type="dxa"/>
          </w:tcPr>
          <w:p w14:paraId="129A77FE" w14:textId="41E45139" w:rsidR="00E13F4C" w:rsidRPr="00F364A8" w:rsidRDefault="009A4996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87</w:t>
            </w:r>
            <w:r w:rsidR="00E13F4C" w:rsidRPr="00F364A8">
              <w:rPr>
                <w:rFonts w:ascii="Arial" w:hAnsi="Arial" w:cs="Arial"/>
              </w:rPr>
              <w:t> 500 $</w:t>
            </w:r>
          </w:p>
        </w:tc>
        <w:tc>
          <w:tcPr>
            <w:tcW w:w="2835" w:type="dxa"/>
          </w:tcPr>
          <w:p w14:paraId="4AFA0A10" w14:textId="1D1AE6D5" w:rsidR="00E13F4C" w:rsidRPr="00F364A8" w:rsidRDefault="00E13F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Augmentation de </w:t>
            </w:r>
            <w:r w:rsidR="002B6720" w:rsidRPr="00F364A8">
              <w:rPr>
                <w:rFonts w:ascii="Arial" w:hAnsi="Arial" w:cs="Arial"/>
              </w:rPr>
              <w:t>12</w:t>
            </w:r>
            <w:r w:rsidRPr="00F364A8">
              <w:rPr>
                <w:rFonts w:ascii="Arial" w:hAnsi="Arial" w:cs="Arial"/>
              </w:rPr>
              <w:t> 500 $</w:t>
            </w:r>
          </w:p>
        </w:tc>
      </w:tr>
    </w:tbl>
    <w:p w14:paraId="4AFE0A57" w14:textId="77777777" w:rsidR="00E13F4C" w:rsidRPr="00F364A8" w:rsidRDefault="00E13F4C" w:rsidP="003145E9">
      <w:pPr>
        <w:spacing w:after="60" w:line="240" w:lineRule="auto"/>
        <w:jc w:val="both"/>
        <w:rPr>
          <w:rFonts w:ascii="Arial" w:hAnsi="Arial" w:cs="Arial"/>
          <w:b/>
          <w:bCs/>
        </w:rPr>
      </w:pPr>
    </w:p>
    <w:p w14:paraId="6C929C6F" w14:textId="5846B37C" w:rsidR="00FF4091" w:rsidRPr="00F364A8" w:rsidRDefault="00FF4091" w:rsidP="003145E9">
      <w:pPr>
        <w:spacing w:after="60" w:line="240" w:lineRule="auto"/>
        <w:jc w:val="both"/>
        <w:rPr>
          <w:rFonts w:ascii="Arial" w:hAnsi="Arial" w:cs="Arial"/>
        </w:rPr>
      </w:pPr>
      <w:r w:rsidRPr="00F364A8">
        <w:rPr>
          <w:rFonts w:ascii="Arial" w:hAnsi="Arial" w:cs="Arial"/>
          <w:b/>
          <w:bCs/>
        </w:rPr>
        <w:t xml:space="preserve"> </w:t>
      </w:r>
    </w:p>
    <w:p w14:paraId="3A1FAF77" w14:textId="14521CDD" w:rsidR="00FF4091" w:rsidRPr="00F364A8" w:rsidRDefault="00FF4091" w:rsidP="003145E9">
      <w:pPr>
        <w:pStyle w:val="Paragraphedeliste"/>
        <w:numPr>
          <w:ilvl w:val="0"/>
          <w:numId w:val="5"/>
        </w:numPr>
        <w:spacing w:after="60"/>
        <w:ind w:left="360"/>
        <w:jc w:val="both"/>
        <w:rPr>
          <w:rFonts w:ascii="Arial" w:hAnsi="Arial" w:cs="Arial"/>
          <w:sz w:val="22"/>
        </w:rPr>
      </w:pPr>
      <w:r w:rsidRPr="00F364A8">
        <w:rPr>
          <w:rFonts w:ascii="Arial" w:hAnsi="Arial" w:cs="Arial"/>
          <w:b/>
          <w:bCs/>
          <w:sz w:val="22"/>
        </w:rPr>
        <w:t>Les frais fixes diminuent de 5 000 $</w:t>
      </w:r>
    </w:p>
    <w:p w14:paraId="086DAA51" w14:textId="77777777" w:rsidR="0078154C" w:rsidRPr="00F364A8" w:rsidRDefault="0078154C" w:rsidP="003145E9">
      <w:pPr>
        <w:pStyle w:val="Paragraphedeliste"/>
        <w:spacing w:after="60"/>
        <w:jc w:val="both"/>
        <w:rPr>
          <w:rFonts w:ascii="Arial" w:hAnsi="Arial" w:cs="Arial"/>
          <w:sz w:val="22"/>
        </w:rPr>
      </w:pPr>
    </w:p>
    <w:tbl>
      <w:tblPr>
        <w:tblStyle w:val="Grilledutableau"/>
        <w:tblW w:w="9072" w:type="dxa"/>
        <w:tblInd w:w="421" w:type="dxa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78154C" w:rsidRPr="00F364A8" w14:paraId="66AFA238" w14:textId="77777777" w:rsidTr="00C75FCC">
        <w:tc>
          <w:tcPr>
            <w:tcW w:w="2268" w:type="dxa"/>
          </w:tcPr>
          <w:p w14:paraId="6AC257A2" w14:textId="77777777" w:rsidR="0078154C" w:rsidRPr="00F364A8" w:rsidRDefault="007815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Ventes</w:t>
            </w:r>
          </w:p>
        </w:tc>
        <w:tc>
          <w:tcPr>
            <w:tcW w:w="3969" w:type="dxa"/>
          </w:tcPr>
          <w:p w14:paraId="3CA8D996" w14:textId="52CEA640" w:rsidR="0078154C" w:rsidRPr="00F364A8" w:rsidRDefault="0078154C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                                             5</w:t>
            </w:r>
            <w:r w:rsidR="00404839" w:rsidRPr="00F364A8">
              <w:rPr>
                <w:rFonts w:ascii="Arial" w:hAnsi="Arial" w:cs="Arial"/>
              </w:rPr>
              <w:t>0</w:t>
            </w:r>
            <w:r w:rsidRPr="00F364A8">
              <w:rPr>
                <w:rFonts w:ascii="Arial" w:hAnsi="Arial" w:cs="Arial"/>
              </w:rPr>
              <w:t>0 000 $</w:t>
            </w:r>
          </w:p>
        </w:tc>
        <w:tc>
          <w:tcPr>
            <w:tcW w:w="2835" w:type="dxa"/>
          </w:tcPr>
          <w:p w14:paraId="34B0335F" w14:textId="58184072" w:rsidR="0078154C" w:rsidRPr="00F364A8" w:rsidRDefault="00404839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78154C" w:rsidRPr="00F364A8" w14:paraId="151F69E7" w14:textId="77777777" w:rsidTr="00C75FCC">
        <w:tc>
          <w:tcPr>
            <w:tcW w:w="2268" w:type="dxa"/>
          </w:tcPr>
          <w:p w14:paraId="7AEF2EF5" w14:textId="77777777" w:rsidR="0078154C" w:rsidRPr="00F364A8" w:rsidRDefault="007815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Coûts variables </w:t>
            </w:r>
          </w:p>
        </w:tc>
        <w:tc>
          <w:tcPr>
            <w:tcW w:w="3969" w:type="dxa"/>
          </w:tcPr>
          <w:p w14:paraId="44E96D6E" w14:textId="2F7DBB5D" w:rsidR="0078154C" w:rsidRPr="00F364A8" w:rsidRDefault="0078154C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                                    </w:t>
            </w:r>
            <w:r w:rsidR="00404839" w:rsidRPr="00F364A8">
              <w:rPr>
                <w:rFonts w:ascii="Arial" w:hAnsi="Arial" w:cs="Arial"/>
              </w:rPr>
              <w:t>375 000</w:t>
            </w:r>
            <w:r w:rsidRPr="00F364A8">
              <w:rPr>
                <w:rFonts w:ascii="Arial" w:hAnsi="Arial" w:cs="Arial"/>
              </w:rPr>
              <w:t xml:space="preserve"> $</w:t>
            </w:r>
          </w:p>
        </w:tc>
        <w:tc>
          <w:tcPr>
            <w:tcW w:w="2835" w:type="dxa"/>
          </w:tcPr>
          <w:p w14:paraId="4A17FBB0" w14:textId="0696FD48" w:rsidR="0078154C" w:rsidRPr="00F364A8" w:rsidRDefault="00404839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Aucun changement</w:t>
            </w:r>
          </w:p>
        </w:tc>
      </w:tr>
      <w:tr w:rsidR="0078154C" w:rsidRPr="00F364A8" w14:paraId="09ED88B4" w14:textId="77777777" w:rsidTr="00C75FCC">
        <w:tc>
          <w:tcPr>
            <w:tcW w:w="2268" w:type="dxa"/>
          </w:tcPr>
          <w:p w14:paraId="712E8A06" w14:textId="77777777" w:rsidR="0078154C" w:rsidRPr="00F364A8" w:rsidRDefault="007815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Coûts fixes</w:t>
            </w:r>
          </w:p>
        </w:tc>
        <w:tc>
          <w:tcPr>
            <w:tcW w:w="3969" w:type="dxa"/>
          </w:tcPr>
          <w:p w14:paraId="2171F07B" w14:textId="5835ECB7" w:rsidR="0078154C" w:rsidRPr="00F364A8" w:rsidRDefault="00404839" w:rsidP="003145E9">
            <w:pPr>
              <w:spacing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50 000 – 5 000                       45</w:t>
            </w:r>
            <w:r w:rsidR="0078154C" w:rsidRPr="00F364A8">
              <w:rPr>
                <w:rFonts w:ascii="Arial" w:hAnsi="Arial" w:cs="Arial"/>
              </w:rPr>
              <w:t> 000 $</w:t>
            </w:r>
          </w:p>
        </w:tc>
        <w:tc>
          <w:tcPr>
            <w:tcW w:w="2835" w:type="dxa"/>
          </w:tcPr>
          <w:p w14:paraId="2B237288" w14:textId="62865C4E" w:rsidR="0078154C" w:rsidRPr="00F364A8" w:rsidRDefault="00404839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Diminution de 5 000 $</w:t>
            </w:r>
          </w:p>
        </w:tc>
      </w:tr>
      <w:tr w:rsidR="0078154C" w:rsidRPr="00F364A8" w14:paraId="2AD4089F" w14:textId="77777777" w:rsidTr="00C75FCC">
        <w:tc>
          <w:tcPr>
            <w:tcW w:w="2268" w:type="dxa"/>
          </w:tcPr>
          <w:p w14:paraId="78A204D4" w14:textId="77777777" w:rsidR="0078154C" w:rsidRPr="00F364A8" w:rsidRDefault="0078154C" w:rsidP="003145E9">
            <w:pPr>
              <w:spacing w:after="40" w:line="240" w:lineRule="auto"/>
              <w:jc w:val="both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Résultat d’exploitation</w:t>
            </w:r>
          </w:p>
        </w:tc>
        <w:tc>
          <w:tcPr>
            <w:tcW w:w="3969" w:type="dxa"/>
          </w:tcPr>
          <w:p w14:paraId="7AA035FE" w14:textId="0914DC49" w:rsidR="0078154C" w:rsidRPr="00F364A8" w:rsidRDefault="0040294B" w:rsidP="003145E9">
            <w:pPr>
              <w:spacing w:after="40" w:line="240" w:lineRule="auto"/>
              <w:jc w:val="right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>80 000</w:t>
            </w:r>
            <w:r w:rsidR="0078154C" w:rsidRPr="00F364A8">
              <w:rPr>
                <w:rFonts w:ascii="Arial" w:hAnsi="Arial" w:cs="Arial"/>
              </w:rPr>
              <w:t xml:space="preserve"> $</w:t>
            </w:r>
          </w:p>
        </w:tc>
        <w:tc>
          <w:tcPr>
            <w:tcW w:w="2835" w:type="dxa"/>
          </w:tcPr>
          <w:p w14:paraId="6F445093" w14:textId="29324B61" w:rsidR="0078154C" w:rsidRPr="00F364A8" w:rsidRDefault="0078154C" w:rsidP="00C75FCC">
            <w:pPr>
              <w:spacing w:after="40" w:line="240" w:lineRule="auto"/>
              <w:rPr>
                <w:rFonts w:ascii="Arial" w:hAnsi="Arial" w:cs="Arial"/>
              </w:rPr>
            </w:pPr>
            <w:r w:rsidRPr="00F364A8">
              <w:rPr>
                <w:rFonts w:ascii="Arial" w:hAnsi="Arial" w:cs="Arial"/>
              </w:rPr>
              <w:t xml:space="preserve">Augmentation de </w:t>
            </w:r>
            <w:r w:rsidR="0040294B" w:rsidRPr="00F364A8">
              <w:rPr>
                <w:rFonts w:ascii="Arial" w:hAnsi="Arial" w:cs="Arial"/>
              </w:rPr>
              <w:t>5 000</w:t>
            </w:r>
            <w:r w:rsidRPr="00F364A8">
              <w:rPr>
                <w:rFonts w:ascii="Arial" w:hAnsi="Arial" w:cs="Arial"/>
              </w:rPr>
              <w:t xml:space="preserve"> $</w:t>
            </w:r>
          </w:p>
        </w:tc>
      </w:tr>
    </w:tbl>
    <w:p w14:paraId="66712F39" w14:textId="77777777" w:rsidR="0078154C" w:rsidRPr="00F364A8" w:rsidRDefault="0078154C" w:rsidP="003145E9">
      <w:pPr>
        <w:spacing w:after="240" w:line="240" w:lineRule="auto"/>
        <w:jc w:val="both"/>
        <w:rPr>
          <w:rFonts w:ascii="Arial" w:hAnsi="Arial" w:cs="Arial"/>
          <w:b/>
          <w:bCs/>
        </w:rPr>
      </w:pPr>
    </w:p>
    <w:p w14:paraId="48C8EAE1" w14:textId="52F3EBE2" w:rsidR="000C3119" w:rsidRPr="00F364A8" w:rsidRDefault="00FF4091" w:rsidP="003145E9">
      <w:pPr>
        <w:spacing w:after="240" w:line="240" w:lineRule="auto"/>
        <w:jc w:val="both"/>
        <w:rPr>
          <w:rFonts w:ascii="Arial" w:hAnsi="Arial" w:cs="Arial"/>
          <w:b/>
          <w:bCs/>
        </w:rPr>
      </w:pPr>
      <w:r w:rsidRPr="00F364A8">
        <w:rPr>
          <w:rFonts w:ascii="Arial" w:hAnsi="Arial" w:cs="Arial"/>
          <w:b/>
          <w:bCs/>
        </w:rPr>
        <w:t xml:space="preserve">Réponse : la </w:t>
      </w:r>
      <w:r w:rsidR="00DA6B25" w:rsidRPr="00F364A8">
        <w:rPr>
          <w:rFonts w:ascii="Arial" w:hAnsi="Arial" w:cs="Arial"/>
          <w:b/>
          <w:bCs/>
        </w:rPr>
        <w:t xml:space="preserve">mise en </w:t>
      </w:r>
      <w:r w:rsidRPr="00F364A8">
        <w:rPr>
          <w:rFonts w:ascii="Arial" w:hAnsi="Arial" w:cs="Arial"/>
          <w:b/>
          <w:bCs/>
        </w:rPr>
        <w:t>situation a)</w:t>
      </w:r>
      <w:r w:rsidR="00DA6B25" w:rsidRPr="00F364A8">
        <w:rPr>
          <w:rFonts w:ascii="Arial" w:hAnsi="Arial" w:cs="Arial"/>
          <w:b/>
          <w:bCs/>
        </w:rPr>
        <w:t xml:space="preserve"> permet la plus grande augmentation du résultat d’exploitation</w:t>
      </w:r>
      <w:r w:rsidRPr="00F364A8">
        <w:rPr>
          <w:rFonts w:ascii="Arial" w:hAnsi="Arial" w:cs="Arial"/>
          <w:b/>
          <w:bCs/>
        </w:rPr>
        <w:t>.</w:t>
      </w:r>
    </w:p>
    <w:sectPr w:rsidR="000C3119" w:rsidRPr="00F364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2D95" w14:textId="77777777" w:rsidR="00540239" w:rsidRDefault="00540239" w:rsidP="00FF4091">
      <w:pPr>
        <w:spacing w:line="240" w:lineRule="auto"/>
      </w:pPr>
      <w:r>
        <w:separator/>
      </w:r>
    </w:p>
  </w:endnote>
  <w:endnote w:type="continuationSeparator" w:id="0">
    <w:p w14:paraId="0102FCB5" w14:textId="77777777" w:rsidR="00540239" w:rsidRDefault="00540239" w:rsidP="00FF4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ABD6A" w14:textId="132A67C7" w:rsidR="000D384A" w:rsidRPr="0068540F" w:rsidRDefault="000D384A" w:rsidP="0068540F">
    <w:pPr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B6A21E" wp14:editId="26760B67">
              <wp:simplePos x="0" y="0"/>
              <wp:positionH relativeFrom="column">
                <wp:posOffset>6350</wp:posOffset>
              </wp:positionH>
              <wp:positionV relativeFrom="paragraph">
                <wp:posOffset>-46355</wp:posOffset>
              </wp:positionV>
              <wp:extent cx="5905500" cy="6350"/>
              <wp:effectExtent l="0" t="0" r="19050" b="31750"/>
              <wp:wrapNone/>
              <wp:docPr id="952773675" name="Connecteur droit 1">
                <a:extLst xmlns:a="http://schemas.openxmlformats.org/drawingml/2006/main">
                  <a:ext uri="{FF2B5EF4-FFF2-40B4-BE49-F238E27FC236}">
                    <a16:creationId xmlns:a16="http://schemas.microsoft.com/office/drawing/2014/main" id="{23582068-0C69-4442-ADA0-CBBC00B70A3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05500" cy="635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68B07E" id="Connecteur droit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-3.65pt" to="465.5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7eB2wEAABwEAAAOAAAAZHJzL2Uyb0RvYy54bWysU01v2zAMvQ/YfxB0X+xkSNEZcXpo0V22&#10;tdja3VWZigXoC5IaO/++FJ24RTcMaLGLIFHke3xP1OZitIbtISbtXcuXi5ozcNJ32u1afn93/emc&#10;s5SF64TxDlp+gMQvth8/bIbQwMr33nQQGYK41Ayh5X3OoamqJHuwIi18AIeXykcrMh7jruqiGBDd&#10;mmpV12fV4GMXopeQEkavpku+JXylQOYbpRJkZlqOvWVaI60PZa22G9Hsogi9lsc2xDu6sEI7JJ2h&#10;rkQW7DHqP6CsltEnr/JCelt5pbQE0oBqlvUrNb96EYC0oDkpzDal/wcrf+wv3W1EG4aQmhRuY1Ex&#10;qmiZMjr8xjclXdgpG8m2w2wbjJlJDK6/1Ot1je5KvDv7vCZXqwmloIWY8lfwlpVNy412RZRoxP5b&#10;ysiMqaeUEjaurMkb3V1rY+hQxgEuTWR7gQ+ZxxUBmEf73XdTDIcBW6DnxDA++hQ+P4WRhIaqoBDl&#10;CwK8K6TVswW0ywcDU0M/QTHdodTJjBlo4hBSgsvLQk5ImF3KFDY/F9bU8D8Lj/mlFGhy31I8VxCz&#10;d3kuttr5+Df2PJ5aVlP+yYFJd7HgwXcHGg6yBkeQFB6/S5nxl2cqf/7U2ycAAAD//wMAUEsDBBQA&#10;BgAIAAAAIQDFKedN2wAAAAcBAAAPAAAAZHJzL2Rvd25yZXYueG1sTI/BbsIwEETvlfgHa5F6qcCh&#10;UVMIcVBVlfZWCcoHmHibRMRrExsIf9/lVI4zs5p9U6wG24kz9qF1pGA2TUAgVc60VCvY/awncxAh&#10;ajK6c4QKrhhgVY4eCp0bd6ENnrexFlxCIdcKmhh9LmWoGrQ6TJ1H4uzX9VZHln0tTa8vXG47+Zwk&#10;mbS6Jf7QaI/vDVaH7ckqOM6/P+LGf139pw+L9Uv2lO1qVOpxPLwtQUQc4v8x3PAZHUpm2rsTmSA6&#10;1rwkKpi8piA4XqQ3Y89GloIsC3nPX/4BAAD//wMAUEsBAi0AFAAGAAgAAAAhALaDOJL+AAAA4QEA&#10;ABMAAAAAAAAAAAAAAAAAAAAAAFtDb250ZW50X1R5cGVzXS54bWxQSwECLQAUAAYACAAAACEAOP0h&#10;/9YAAACUAQAACwAAAAAAAAAAAAAAAAAvAQAAX3JlbHMvLnJlbHNQSwECLQAUAAYACAAAACEAm3+3&#10;gdsBAAAcBAAADgAAAAAAAAAAAAAAAAAuAgAAZHJzL2Uyb0RvYy54bWxQSwECLQAUAAYACAAAACEA&#10;xSnnTdsAAAAHAQAADwAAAAAAAAAAAAAAAAA1BAAAZHJzL2Rvd25yZXYueG1sUEsFBgAAAAAEAAQA&#10;8wAAAD0FAAAAAA==&#10;" strokecolor="#b7d4ef [671]" strokeweight=".5pt">
              <v:stroke joinstyle="miter"/>
            </v:line>
          </w:pict>
        </mc:Fallback>
      </mc:AlternateContent>
    </w:r>
    <w:r>
      <w:rPr>
        <w:rFonts w:ascii="Arial" w:hAnsi="Arial" w:cs="Arial"/>
        <w:b/>
        <w:noProof/>
        <w:sz w:val="18"/>
        <w:szCs w:val="18"/>
      </w:rPr>
      <w:t>COMPTABILITÉ DE GESTION</w:t>
    </w:r>
    <w:r>
      <w:rPr>
        <w:rFonts w:ascii="Arial" w:hAnsi="Arial" w:cs="Arial"/>
        <w:b/>
        <w:sz w:val="18"/>
        <w:szCs w:val="18"/>
      </w:rPr>
      <w:t xml:space="preserve"> (COURS 10904)                                 </w:t>
    </w:r>
    <w:r w:rsidRPr="001D4928">
      <w:rPr>
        <w:rFonts w:ascii="Arial" w:hAnsi="Arial" w:cs="Arial"/>
        <w:b/>
        <w:sz w:val="18"/>
        <w:szCs w:val="18"/>
      </w:rPr>
      <w:t xml:space="preserve">      </w:t>
    </w:r>
    <w:r>
      <w:rPr>
        <w:rFonts w:ascii="Arial" w:hAnsi="Arial" w:cs="Arial"/>
        <w:b/>
        <w:sz w:val="18"/>
        <w:szCs w:val="18"/>
      </w:rPr>
      <w:t xml:space="preserve">   </w:t>
    </w:r>
    <w:r w:rsidRPr="001D4928">
      <w:rPr>
        <w:rFonts w:ascii="Arial" w:hAnsi="Arial" w:cs="Arial"/>
        <w:b/>
        <w:sz w:val="18"/>
        <w:szCs w:val="18"/>
      </w:rPr>
      <w:t>Exercice (</w:t>
    </w:r>
    <w:r w:rsidR="005B62FF">
      <w:rPr>
        <w:rFonts w:ascii="Arial" w:hAnsi="Arial" w:cs="Arial"/>
        <w:b/>
        <w:sz w:val="18"/>
        <w:szCs w:val="18"/>
      </w:rPr>
      <w:t>CG</w:t>
    </w:r>
    <w:proofErr w:type="gramStart"/>
    <w:r w:rsidRPr="001D4928">
      <w:rPr>
        <w:rFonts w:ascii="Arial" w:hAnsi="Arial" w:cs="Arial"/>
        <w:b/>
        <w:sz w:val="18"/>
        <w:szCs w:val="18"/>
      </w:rPr>
      <w:t>).</w:t>
    </w:r>
    <w:r w:rsidR="005B62FF">
      <w:rPr>
        <w:rFonts w:ascii="Arial" w:hAnsi="Arial" w:cs="Arial"/>
        <w:b/>
        <w:sz w:val="18"/>
        <w:szCs w:val="18"/>
      </w:rPr>
      <w:t>11A6.supp</w:t>
    </w:r>
    <w:proofErr w:type="gramEnd"/>
    <w:r w:rsidRPr="001D4928">
      <w:rPr>
        <w:rFonts w:ascii="Arial" w:hAnsi="Arial" w:cs="Arial"/>
        <w:b/>
        <w:sz w:val="18"/>
        <w:szCs w:val="18"/>
      </w:rPr>
      <w:t xml:space="preserve">  </w:t>
    </w:r>
    <w:r w:rsidRPr="001D4928">
      <w:rPr>
        <w:rFonts w:ascii="Arial" w:hAnsi="Arial" w:cs="Arial"/>
      </w:rPr>
      <w:t xml:space="preserve">|  </w:t>
    </w:r>
    <w:r w:rsidRPr="001D4928">
      <w:rPr>
        <w:rFonts w:ascii="Arial" w:hAnsi="Arial" w:cs="Arial"/>
        <w:sz w:val="18"/>
        <w:szCs w:val="18"/>
      </w:rPr>
      <w:fldChar w:fldCharType="begin"/>
    </w:r>
    <w:r w:rsidRPr="001D4928">
      <w:rPr>
        <w:rFonts w:ascii="Arial" w:hAnsi="Arial" w:cs="Arial"/>
        <w:sz w:val="18"/>
        <w:szCs w:val="18"/>
      </w:rPr>
      <w:instrText xml:space="preserve"> PAGE </w:instrText>
    </w:r>
    <w:r w:rsidRPr="001D492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</w:t>
    </w:r>
    <w:r w:rsidRPr="001D4928">
      <w:rPr>
        <w:rFonts w:ascii="Arial" w:hAnsi="Arial" w:cs="Arial"/>
        <w:sz w:val="18"/>
        <w:szCs w:val="18"/>
      </w:rPr>
      <w:fldChar w:fldCharType="end"/>
    </w:r>
    <w:r w:rsidRPr="001D4928">
      <w:rPr>
        <w:rFonts w:ascii="Arial" w:hAnsi="Arial" w:cs="Arial"/>
        <w:sz w:val="18"/>
        <w:szCs w:val="18"/>
      </w:rPr>
      <w:t xml:space="preserve"> de </w:t>
    </w:r>
    <w:r w:rsidRPr="001D4928">
      <w:rPr>
        <w:rFonts w:ascii="Arial" w:hAnsi="Arial" w:cs="Arial"/>
        <w:sz w:val="18"/>
        <w:szCs w:val="18"/>
      </w:rPr>
      <w:fldChar w:fldCharType="begin"/>
    </w:r>
    <w:r w:rsidRPr="001D4928">
      <w:rPr>
        <w:rFonts w:ascii="Arial" w:hAnsi="Arial" w:cs="Arial"/>
        <w:sz w:val="18"/>
        <w:szCs w:val="18"/>
      </w:rPr>
      <w:instrText xml:space="preserve"> NUMPAGES  </w:instrText>
    </w:r>
    <w:r w:rsidRPr="001D492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4</w:t>
    </w:r>
    <w:r w:rsidRPr="001D4928"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                                           </w:t>
    </w:r>
    <w:r w:rsidRPr="001D4928">
      <w:rPr>
        <w:rFonts w:ascii="Arial" w:hAnsi="Arial" w:cs="Arial"/>
        <w:sz w:val="16"/>
        <w:szCs w:val="16"/>
      </w:rPr>
      <w:sym w:font="Symbol" w:char="F0D3"/>
    </w:r>
    <w:r w:rsidRPr="001D4928">
      <w:rPr>
        <w:rFonts w:ascii="Arial" w:hAnsi="Arial" w:cs="Arial"/>
        <w:sz w:val="16"/>
        <w:szCs w:val="16"/>
      </w:rPr>
      <w:t xml:space="preserve"> Département des sciences comptables, HEC Montréal </w:t>
    </w:r>
    <w:r>
      <w:rPr>
        <w:rFonts w:ascii="Arial" w:hAnsi="Arial" w:cs="Arial"/>
        <w:sz w:val="16"/>
        <w:szCs w:val="16"/>
      </w:rPr>
      <w:t>(E2026)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7A61" w14:textId="77777777" w:rsidR="00540239" w:rsidRDefault="00540239" w:rsidP="00FF4091">
      <w:pPr>
        <w:spacing w:line="240" w:lineRule="auto"/>
      </w:pPr>
      <w:r>
        <w:separator/>
      </w:r>
    </w:p>
  </w:footnote>
  <w:footnote w:type="continuationSeparator" w:id="0">
    <w:p w14:paraId="520247C9" w14:textId="77777777" w:rsidR="00540239" w:rsidRDefault="00540239" w:rsidP="00FF40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4FF"/>
    <w:multiLevelType w:val="hybridMultilevel"/>
    <w:tmpl w:val="39F840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48E"/>
    <w:multiLevelType w:val="hybridMultilevel"/>
    <w:tmpl w:val="E5A4893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E0C94"/>
    <w:multiLevelType w:val="hybridMultilevel"/>
    <w:tmpl w:val="87E60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30C47"/>
    <w:multiLevelType w:val="hybridMultilevel"/>
    <w:tmpl w:val="ABD2328E"/>
    <w:lvl w:ilvl="0" w:tplc="27C65C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77A7A"/>
    <w:multiLevelType w:val="hybridMultilevel"/>
    <w:tmpl w:val="0B04F12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4115B"/>
    <w:multiLevelType w:val="hybridMultilevel"/>
    <w:tmpl w:val="7E0632DE"/>
    <w:lvl w:ilvl="0" w:tplc="B42EE6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2212A"/>
    <w:multiLevelType w:val="hybridMultilevel"/>
    <w:tmpl w:val="A61E7E3A"/>
    <w:lvl w:ilvl="0" w:tplc="010C94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495586">
    <w:abstractNumId w:val="3"/>
  </w:num>
  <w:num w:numId="2" w16cid:durableId="1761218240">
    <w:abstractNumId w:val="1"/>
  </w:num>
  <w:num w:numId="3" w16cid:durableId="19935338">
    <w:abstractNumId w:val="6"/>
  </w:num>
  <w:num w:numId="4" w16cid:durableId="415244962">
    <w:abstractNumId w:val="0"/>
  </w:num>
  <w:num w:numId="5" w16cid:durableId="524558890">
    <w:abstractNumId w:val="5"/>
  </w:num>
  <w:num w:numId="6" w16cid:durableId="722605345">
    <w:abstractNumId w:val="2"/>
  </w:num>
  <w:num w:numId="7" w16cid:durableId="74456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19"/>
    <w:rsid w:val="00002B5D"/>
    <w:rsid w:val="00007DA1"/>
    <w:rsid w:val="00014D6A"/>
    <w:rsid w:val="000344ED"/>
    <w:rsid w:val="00035E1B"/>
    <w:rsid w:val="00064FFE"/>
    <w:rsid w:val="00080A45"/>
    <w:rsid w:val="00097365"/>
    <w:rsid w:val="000C1D88"/>
    <w:rsid w:val="000C3119"/>
    <w:rsid w:val="000D2457"/>
    <w:rsid w:val="000D384A"/>
    <w:rsid w:val="0010678B"/>
    <w:rsid w:val="00114345"/>
    <w:rsid w:val="00131402"/>
    <w:rsid w:val="00141206"/>
    <w:rsid w:val="00147411"/>
    <w:rsid w:val="0016129B"/>
    <w:rsid w:val="00164B2F"/>
    <w:rsid w:val="00172556"/>
    <w:rsid w:val="001818E1"/>
    <w:rsid w:val="001A31CF"/>
    <w:rsid w:val="001A681F"/>
    <w:rsid w:val="001B2C89"/>
    <w:rsid w:val="001C79BD"/>
    <w:rsid w:val="001D71C2"/>
    <w:rsid w:val="001D7C46"/>
    <w:rsid w:val="001F7FC6"/>
    <w:rsid w:val="00225547"/>
    <w:rsid w:val="002352E7"/>
    <w:rsid w:val="002355F6"/>
    <w:rsid w:val="002439DD"/>
    <w:rsid w:val="002619CF"/>
    <w:rsid w:val="002767E0"/>
    <w:rsid w:val="00294EA6"/>
    <w:rsid w:val="002B6720"/>
    <w:rsid w:val="002C1477"/>
    <w:rsid w:val="002C640C"/>
    <w:rsid w:val="002C7040"/>
    <w:rsid w:val="002F2253"/>
    <w:rsid w:val="00310334"/>
    <w:rsid w:val="003145E9"/>
    <w:rsid w:val="00383369"/>
    <w:rsid w:val="003936E4"/>
    <w:rsid w:val="003D655F"/>
    <w:rsid w:val="003E45B8"/>
    <w:rsid w:val="0040294B"/>
    <w:rsid w:val="00404839"/>
    <w:rsid w:val="00404BB9"/>
    <w:rsid w:val="00412235"/>
    <w:rsid w:val="00486084"/>
    <w:rsid w:val="004970DD"/>
    <w:rsid w:val="004E0018"/>
    <w:rsid w:val="004E7913"/>
    <w:rsid w:val="00515A20"/>
    <w:rsid w:val="005240E2"/>
    <w:rsid w:val="00540239"/>
    <w:rsid w:val="00544165"/>
    <w:rsid w:val="00550A36"/>
    <w:rsid w:val="005B62FF"/>
    <w:rsid w:val="005C17B0"/>
    <w:rsid w:val="005D3A8A"/>
    <w:rsid w:val="005E60D1"/>
    <w:rsid w:val="005F4D36"/>
    <w:rsid w:val="00600216"/>
    <w:rsid w:val="00613F95"/>
    <w:rsid w:val="006375B2"/>
    <w:rsid w:val="0065556C"/>
    <w:rsid w:val="006640CE"/>
    <w:rsid w:val="00664714"/>
    <w:rsid w:val="006658F1"/>
    <w:rsid w:val="00681487"/>
    <w:rsid w:val="0068540F"/>
    <w:rsid w:val="006B5BA0"/>
    <w:rsid w:val="006C2436"/>
    <w:rsid w:val="006C3E9E"/>
    <w:rsid w:val="00734ECA"/>
    <w:rsid w:val="00740DD1"/>
    <w:rsid w:val="0074403D"/>
    <w:rsid w:val="00747BF5"/>
    <w:rsid w:val="0078154C"/>
    <w:rsid w:val="007A3437"/>
    <w:rsid w:val="00804858"/>
    <w:rsid w:val="008115FB"/>
    <w:rsid w:val="00826A57"/>
    <w:rsid w:val="008537E4"/>
    <w:rsid w:val="008707C1"/>
    <w:rsid w:val="00884149"/>
    <w:rsid w:val="008F5458"/>
    <w:rsid w:val="009534EC"/>
    <w:rsid w:val="00983118"/>
    <w:rsid w:val="009846A9"/>
    <w:rsid w:val="00990A84"/>
    <w:rsid w:val="00990EF2"/>
    <w:rsid w:val="009A4996"/>
    <w:rsid w:val="009C0259"/>
    <w:rsid w:val="009D7A5D"/>
    <w:rsid w:val="009E2BD9"/>
    <w:rsid w:val="009F5E75"/>
    <w:rsid w:val="00A1738E"/>
    <w:rsid w:val="00A1794D"/>
    <w:rsid w:val="00A37C21"/>
    <w:rsid w:val="00A441EE"/>
    <w:rsid w:val="00A560A7"/>
    <w:rsid w:val="00A709E6"/>
    <w:rsid w:val="00A81646"/>
    <w:rsid w:val="00A96060"/>
    <w:rsid w:val="00A96BFD"/>
    <w:rsid w:val="00AA7989"/>
    <w:rsid w:val="00AF4BAE"/>
    <w:rsid w:val="00AF7414"/>
    <w:rsid w:val="00B13BAE"/>
    <w:rsid w:val="00B617B0"/>
    <w:rsid w:val="00B72A41"/>
    <w:rsid w:val="00B737DA"/>
    <w:rsid w:val="00B74363"/>
    <w:rsid w:val="00B979D9"/>
    <w:rsid w:val="00BD5486"/>
    <w:rsid w:val="00BE5052"/>
    <w:rsid w:val="00C321D5"/>
    <w:rsid w:val="00C4307B"/>
    <w:rsid w:val="00C608B7"/>
    <w:rsid w:val="00C61674"/>
    <w:rsid w:val="00C75FCC"/>
    <w:rsid w:val="00C77950"/>
    <w:rsid w:val="00C87791"/>
    <w:rsid w:val="00C9501A"/>
    <w:rsid w:val="00CC1B05"/>
    <w:rsid w:val="00CD61B4"/>
    <w:rsid w:val="00CD64DD"/>
    <w:rsid w:val="00CE7B4F"/>
    <w:rsid w:val="00CF0575"/>
    <w:rsid w:val="00CF09CB"/>
    <w:rsid w:val="00D00E3E"/>
    <w:rsid w:val="00D43E7D"/>
    <w:rsid w:val="00D53A18"/>
    <w:rsid w:val="00D53FDE"/>
    <w:rsid w:val="00D71167"/>
    <w:rsid w:val="00D966D8"/>
    <w:rsid w:val="00DA6B25"/>
    <w:rsid w:val="00DD233A"/>
    <w:rsid w:val="00DD42DC"/>
    <w:rsid w:val="00DE2829"/>
    <w:rsid w:val="00DE4398"/>
    <w:rsid w:val="00DE72C4"/>
    <w:rsid w:val="00E02075"/>
    <w:rsid w:val="00E13F4C"/>
    <w:rsid w:val="00E4226B"/>
    <w:rsid w:val="00E504CC"/>
    <w:rsid w:val="00E60B38"/>
    <w:rsid w:val="00E6365D"/>
    <w:rsid w:val="00E93C1F"/>
    <w:rsid w:val="00EA5268"/>
    <w:rsid w:val="00EE1E1D"/>
    <w:rsid w:val="00EE52A7"/>
    <w:rsid w:val="00F0448F"/>
    <w:rsid w:val="00F048A7"/>
    <w:rsid w:val="00F13C57"/>
    <w:rsid w:val="00F364A8"/>
    <w:rsid w:val="00F4316F"/>
    <w:rsid w:val="00F434F9"/>
    <w:rsid w:val="00F702D2"/>
    <w:rsid w:val="00F87770"/>
    <w:rsid w:val="00FF4091"/>
    <w:rsid w:val="596EC783"/>
    <w:rsid w:val="67C2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E1655"/>
  <w15:chartTrackingRefBased/>
  <w15:docId w15:val="{E53FBBF0-621E-1048-878F-47848422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091"/>
    <w:pPr>
      <w:spacing w:line="276" w:lineRule="auto"/>
    </w:pPr>
    <w:rPr>
      <w:rFonts w:ascii="Calibri" w:eastAsia="Calibri" w:hAnsi="Calibri" w:cs="Calibri"/>
      <w:kern w:val="0"/>
      <w:sz w:val="22"/>
      <w:lang w:eastAsia="fr-FR"/>
      <w14:ligatures w14:val="none"/>
    </w:rPr>
  </w:style>
  <w:style w:type="paragraph" w:styleId="Titre1">
    <w:name w:val="heading 1"/>
    <w:basedOn w:val="Normal"/>
    <w:next w:val="Normal"/>
    <w:uiPriority w:val="9"/>
    <w:qFormat/>
    <w:rsid w:val="000C311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uiPriority w:val="9"/>
    <w:unhideWhenUsed/>
    <w:qFormat/>
    <w:rsid w:val="000C311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0C311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0C311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0C311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0C311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0C311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0C311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0C311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1"/>
    <w:uiPriority w:val="99"/>
    <w:unhideWhenUsed/>
    <w:rsid w:val="00804858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804858"/>
    <w:rPr>
      <w:rFonts w:ascii="Calibri" w:eastAsia="Calibri" w:hAnsi="Calibri" w:cs="Calibri"/>
      <w:kern w:val="0"/>
      <w:sz w:val="22"/>
      <w:lang w:eastAsia="fr-FR"/>
      <w14:ligatures w14:val="none"/>
    </w:rPr>
  </w:style>
  <w:style w:type="paragraph" w:styleId="Pieddepage">
    <w:name w:val="footer"/>
    <w:basedOn w:val="Normal"/>
    <w:link w:val="PieddepageCar1"/>
    <w:uiPriority w:val="99"/>
    <w:unhideWhenUsed/>
    <w:rsid w:val="00804858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804858"/>
    <w:rPr>
      <w:rFonts w:ascii="Calibri" w:eastAsia="Calibri" w:hAnsi="Calibri" w:cs="Calibri"/>
      <w:kern w:val="0"/>
      <w:sz w:val="22"/>
      <w:lang w:eastAsia="fr-FR"/>
      <w14:ligatures w14:val="none"/>
    </w:rPr>
  </w:style>
  <w:style w:type="character" w:customStyle="1" w:styleId="TitreCar1">
    <w:name w:val="Titre Car1"/>
    <w:basedOn w:val="Policepardfaut"/>
    <w:uiPriority w:val="10"/>
    <w:rsid w:val="00804858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character" w:customStyle="1" w:styleId="Sous-titreCar1">
    <w:name w:val="Sous-titre Car1"/>
    <w:basedOn w:val="Policepardfaut"/>
    <w:uiPriority w:val="11"/>
    <w:rsid w:val="00804858"/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lang w:eastAsia="fr-FR"/>
      <w14:ligatures w14:val="none"/>
    </w:rPr>
  </w:style>
  <w:style w:type="character" w:customStyle="1" w:styleId="CitationCar1">
    <w:name w:val="Citation Car1"/>
    <w:basedOn w:val="Policepardfaut"/>
    <w:uiPriority w:val="29"/>
    <w:rsid w:val="00804858"/>
    <w:rPr>
      <w:rFonts w:ascii="Calibri" w:eastAsia="Calibri" w:hAnsi="Calibri" w:cs="Calibri"/>
      <w:i/>
      <w:iCs/>
      <w:color w:val="404040" w:themeColor="text1" w:themeTint="BF"/>
      <w:kern w:val="0"/>
      <w:sz w:val="22"/>
      <w:lang w:eastAsia="fr-FR"/>
      <w14:ligatures w14:val="none"/>
    </w:rPr>
  </w:style>
  <w:style w:type="character" w:customStyle="1" w:styleId="CitationintenseCar1">
    <w:name w:val="Citation intense Car1"/>
    <w:basedOn w:val="Policepardfaut"/>
    <w:uiPriority w:val="30"/>
    <w:rsid w:val="00804858"/>
    <w:rPr>
      <w:rFonts w:ascii="Calibri" w:eastAsia="Calibri" w:hAnsi="Calibri" w:cs="Calibri"/>
      <w:i/>
      <w:iCs/>
      <w:color w:val="156082" w:themeColor="accent1"/>
      <w:kern w:val="0"/>
      <w:sz w:val="22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0C3119"/>
    <w:pPr>
      <w:spacing w:line="240" w:lineRule="auto"/>
      <w:ind w:left="720"/>
      <w:contextualSpacing/>
    </w:pPr>
    <w:rPr>
      <w:rFonts w:ascii="Times New Roman" w:eastAsiaTheme="minorHAnsi" w:hAnsi="Times New Roman" w:cs="Times New Roman"/>
      <w:kern w:val="2"/>
      <w:sz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0C31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311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Normal"/>
    <w:uiPriority w:val="39"/>
    <w:rsid w:val="000C3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uiPriority w:val="9"/>
    <w:rsid w:val="00497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497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4970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4970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4970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4970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4970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4970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4970DD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En-tteCar">
    <w:name w:val="En-tête Car"/>
    <w:basedOn w:val="Policepardfaut"/>
    <w:uiPriority w:val="99"/>
    <w:rsid w:val="004970DD"/>
    <w:rPr>
      <w:rFonts w:ascii="Calibri" w:eastAsia="Calibri" w:hAnsi="Calibri" w:cs="Calibri"/>
      <w:kern w:val="0"/>
      <w:sz w:val="22"/>
      <w:lang w:eastAsia="fr-FR"/>
      <w14:ligatures w14:val="none"/>
    </w:rPr>
  </w:style>
  <w:style w:type="character" w:customStyle="1" w:styleId="PieddepageCar">
    <w:name w:val="Pied de page Car"/>
    <w:basedOn w:val="Policepardfaut"/>
    <w:uiPriority w:val="99"/>
    <w:rsid w:val="004970DD"/>
    <w:rPr>
      <w:rFonts w:ascii="Calibri" w:eastAsia="Calibri" w:hAnsi="Calibri" w:cs="Calibri"/>
      <w:kern w:val="0"/>
      <w:sz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5B728B-A69B-2D42-A31E-1207E4EA4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826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Yannick Loba Ouattara</dc:creator>
  <cp:keywords/>
  <dc:description/>
  <cp:lastModifiedBy>Loecha Philion</cp:lastModifiedBy>
  <cp:revision>116</cp:revision>
  <dcterms:created xsi:type="dcterms:W3CDTF">2026-07-16T14:22:00Z</dcterms:created>
  <dcterms:modified xsi:type="dcterms:W3CDTF">2026-08-21T18:25:00Z</dcterms:modified>
</cp:coreProperties>
</file>