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67A2" w14:textId="31F9A296" w:rsidR="00631CAA" w:rsidRPr="00882B0C" w:rsidRDefault="00631CAA" w:rsidP="00882B0C">
      <w:pPr>
        <w:spacing w:line="276" w:lineRule="auto"/>
        <w:rPr>
          <w:rFonts w:ascii="Arial" w:hAnsi="Arial" w:cs="Arial"/>
        </w:rPr>
      </w:pPr>
    </w:p>
    <w:p w14:paraId="28DF62B4" w14:textId="50DF16CE" w:rsidR="00307163" w:rsidRPr="00882B0C" w:rsidRDefault="00307163" w:rsidP="00882B0C">
      <w:pPr>
        <w:spacing w:line="276" w:lineRule="auto"/>
        <w:rPr>
          <w:rFonts w:ascii="Arial" w:hAnsi="Arial" w:cs="Arial"/>
          <w:b/>
          <w:bCs/>
          <w:sz w:val="24"/>
          <w:szCs w:val="24"/>
          <w:u w:val="single"/>
        </w:rPr>
      </w:pPr>
      <w:r w:rsidRPr="00882B0C">
        <w:rPr>
          <w:rFonts w:ascii="Arial" w:hAnsi="Arial" w:cs="Arial"/>
          <w:b/>
          <w:bCs/>
          <w:sz w:val="24"/>
          <w:szCs w:val="24"/>
          <w:u w:val="single"/>
        </w:rPr>
        <w:t>Énoncé</w:t>
      </w:r>
    </w:p>
    <w:p w14:paraId="74485A3E" w14:textId="77777777" w:rsidR="004424AA" w:rsidRPr="00882B0C" w:rsidRDefault="004424AA" w:rsidP="00882B0C">
      <w:pPr>
        <w:spacing w:after="120" w:line="276" w:lineRule="auto"/>
        <w:rPr>
          <w:rFonts w:ascii="Arial" w:hAnsi="Arial" w:cs="Arial"/>
          <w:sz w:val="24"/>
          <w:szCs w:val="24"/>
        </w:rPr>
      </w:pPr>
      <w:r w:rsidRPr="00882B0C">
        <w:rPr>
          <w:rFonts w:ascii="Arial" w:eastAsia="Calibri" w:hAnsi="Arial" w:cs="Arial"/>
          <w:b/>
          <w:bCs/>
          <w:sz w:val="24"/>
          <w:szCs w:val="24"/>
        </w:rPr>
        <w:t>Prise de décision d'exploitation - le cas de la commande spéciale</w:t>
      </w:r>
    </w:p>
    <w:p w14:paraId="48299FE2" w14:textId="6EE34778" w:rsidR="004424AA" w:rsidRPr="00882B0C" w:rsidRDefault="004424AA" w:rsidP="00882B0C">
      <w:pPr>
        <w:spacing w:line="276" w:lineRule="auto"/>
        <w:jc w:val="both"/>
        <w:rPr>
          <w:rFonts w:ascii="Arial" w:hAnsi="Arial" w:cs="Arial"/>
        </w:rPr>
      </w:pPr>
      <w:r w:rsidRPr="00882B0C">
        <w:rPr>
          <w:rFonts w:ascii="Arial" w:hAnsi="Arial" w:cs="Arial"/>
        </w:rPr>
        <w:t xml:space="preserve">Un distributeur local a récemment proposé à un fabricant de meubles, </w:t>
      </w:r>
      <w:proofErr w:type="spellStart"/>
      <w:r w:rsidRPr="00882B0C">
        <w:rPr>
          <w:rFonts w:ascii="Arial" w:hAnsi="Arial" w:cs="Arial"/>
        </w:rPr>
        <w:t>Ubois</w:t>
      </w:r>
      <w:proofErr w:type="spellEnd"/>
      <w:r w:rsidRPr="00882B0C">
        <w:rPr>
          <w:rFonts w:ascii="Arial" w:hAnsi="Arial" w:cs="Arial"/>
        </w:rPr>
        <w:t xml:space="preserve">, une commande spéciale de 9 000 chaises. Le prix offert par le distributeur est de 110 $ la chaise, soit une baisse de 40 $ par rapport au prix de vente courant exigé par le fabricant. </w:t>
      </w:r>
    </w:p>
    <w:p w14:paraId="7FE77F95" w14:textId="77777777" w:rsidR="004424AA" w:rsidRPr="00882B0C" w:rsidRDefault="004424AA" w:rsidP="00882B0C">
      <w:pPr>
        <w:spacing w:line="276" w:lineRule="auto"/>
        <w:jc w:val="both"/>
        <w:rPr>
          <w:rFonts w:ascii="Arial" w:hAnsi="Arial" w:cs="Arial"/>
        </w:rPr>
      </w:pPr>
      <w:r w:rsidRPr="00882B0C">
        <w:rPr>
          <w:rFonts w:ascii="Arial" w:hAnsi="Arial" w:cs="Arial"/>
        </w:rPr>
        <w:t>De plus, le responsable des achats a négocié un rabais de 4,00 $ sur le prix du matériel de recouvrement pour les unités de la commande spéciale.</w:t>
      </w:r>
    </w:p>
    <w:p w14:paraId="6F167934" w14:textId="77777777" w:rsidR="004424AA" w:rsidRPr="00882B0C" w:rsidRDefault="004424AA" w:rsidP="00882B0C">
      <w:pPr>
        <w:spacing w:line="276" w:lineRule="auto"/>
        <w:jc w:val="both"/>
        <w:rPr>
          <w:rFonts w:ascii="Arial" w:hAnsi="Arial" w:cs="Arial"/>
        </w:rPr>
      </w:pPr>
      <w:r w:rsidRPr="00882B0C">
        <w:rPr>
          <w:rFonts w:ascii="Arial" w:hAnsi="Arial" w:cs="Arial"/>
        </w:rPr>
        <w:t>Les frais de vente et d'administration variables sont constitués exclusivement d'une commission aux vendeurs de 10 % sur les ventes. Cette commission de 10 % ne s'appliquerait pas à la commande spéciale.</w:t>
      </w:r>
    </w:p>
    <w:p w14:paraId="7E060638" w14:textId="5B276CA3" w:rsidR="004424AA" w:rsidRPr="00882B0C" w:rsidRDefault="004424AA" w:rsidP="00882B0C">
      <w:pPr>
        <w:spacing w:line="276" w:lineRule="auto"/>
        <w:jc w:val="both"/>
        <w:rPr>
          <w:rFonts w:ascii="Arial" w:hAnsi="Arial" w:cs="Arial"/>
        </w:rPr>
      </w:pPr>
      <w:r w:rsidRPr="00882B0C">
        <w:rPr>
          <w:rFonts w:ascii="Arial" w:hAnsi="Arial" w:cs="Arial"/>
        </w:rPr>
        <w:t>Le comptable a colligé certaines informations sur les chaises qui sont actuellement produites.</w:t>
      </w:r>
    </w:p>
    <w:tbl>
      <w:tblPr>
        <w:tblW w:w="107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3681"/>
        <w:gridCol w:w="1390"/>
        <w:gridCol w:w="1391"/>
        <w:gridCol w:w="2154"/>
        <w:gridCol w:w="2154"/>
      </w:tblGrid>
      <w:tr w:rsidR="004424AA" w:rsidRPr="00882B0C" w14:paraId="46580FC3" w14:textId="77777777" w:rsidTr="004424AA">
        <w:trPr>
          <w:jc w:val="center"/>
        </w:trPr>
        <w:tc>
          <w:tcPr>
            <w:tcW w:w="3681" w:type="dxa"/>
            <w:tcBorders>
              <w:top w:val="single" w:sz="4" w:space="0" w:color="000000"/>
              <w:left w:val="single" w:sz="4" w:space="0" w:color="000000"/>
              <w:bottom w:val="single" w:sz="4" w:space="0" w:color="000000"/>
              <w:right w:val="single" w:sz="4" w:space="0" w:color="000000"/>
            </w:tcBorders>
            <w:vAlign w:val="center"/>
          </w:tcPr>
          <w:p w14:paraId="46EF957C" w14:textId="77777777" w:rsidR="004424AA" w:rsidRPr="00882B0C" w:rsidRDefault="004424AA" w:rsidP="00882B0C">
            <w:pPr>
              <w:spacing w:after="120" w:line="276" w:lineRule="auto"/>
              <w:jc w:val="center"/>
              <w:rPr>
                <w:rFonts w:ascii="Arial" w:hAnsi="Arial" w:cs="Arial"/>
              </w:rPr>
            </w:pPr>
            <w:r w:rsidRPr="00882B0C">
              <w:rPr>
                <w:rFonts w:ascii="Arial" w:eastAsia="Calibri" w:hAnsi="Arial" w:cs="Arial"/>
                <w:b/>
                <w:bCs/>
                <w:i/>
                <w:iCs/>
              </w:rPr>
              <w:t>Coût de fabrication variables</w:t>
            </w:r>
          </w:p>
        </w:tc>
        <w:tc>
          <w:tcPr>
            <w:tcW w:w="1390" w:type="dxa"/>
            <w:tcBorders>
              <w:top w:val="single" w:sz="4" w:space="0" w:color="000000"/>
              <w:left w:val="single" w:sz="4" w:space="0" w:color="000000"/>
              <w:bottom w:val="single" w:sz="4" w:space="0" w:color="000000"/>
              <w:right w:val="single" w:sz="4" w:space="0" w:color="000000"/>
            </w:tcBorders>
            <w:vAlign w:val="center"/>
          </w:tcPr>
          <w:p w14:paraId="704689F7" w14:textId="77777777" w:rsidR="004424AA" w:rsidRPr="00882B0C" w:rsidRDefault="004424AA" w:rsidP="00882B0C">
            <w:pPr>
              <w:spacing w:after="120" w:line="276" w:lineRule="auto"/>
              <w:jc w:val="center"/>
              <w:rPr>
                <w:rFonts w:ascii="Arial" w:hAnsi="Arial" w:cs="Arial"/>
              </w:rPr>
            </w:pPr>
            <w:r w:rsidRPr="00882B0C">
              <w:rPr>
                <w:rFonts w:ascii="Arial" w:eastAsia="Calibri" w:hAnsi="Arial" w:cs="Arial"/>
                <w:b/>
                <w:bCs/>
                <w:i/>
                <w:iCs/>
              </w:rPr>
              <w:t>Prix</w:t>
            </w:r>
          </w:p>
        </w:tc>
        <w:tc>
          <w:tcPr>
            <w:tcW w:w="1391" w:type="dxa"/>
            <w:tcBorders>
              <w:top w:val="single" w:sz="4" w:space="0" w:color="000000"/>
              <w:left w:val="single" w:sz="4" w:space="0" w:color="000000"/>
              <w:bottom w:val="single" w:sz="4" w:space="0" w:color="000000"/>
              <w:right w:val="single" w:sz="4" w:space="0" w:color="000000"/>
            </w:tcBorders>
            <w:vAlign w:val="center"/>
          </w:tcPr>
          <w:p w14:paraId="5D27B35A" w14:textId="77777777" w:rsidR="004424AA" w:rsidRPr="00882B0C" w:rsidRDefault="004424AA" w:rsidP="00882B0C">
            <w:pPr>
              <w:spacing w:after="120" w:line="276" w:lineRule="auto"/>
              <w:jc w:val="center"/>
              <w:rPr>
                <w:rFonts w:ascii="Arial" w:hAnsi="Arial" w:cs="Arial"/>
              </w:rPr>
            </w:pPr>
            <w:r w:rsidRPr="00882B0C">
              <w:rPr>
                <w:rFonts w:ascii="Arial" w:eastAsia="Calibri" w:hAnsi="Arial" w:cs="Arial"/>
                <w:b/>
                <w:bCs/>
                <w:i/>
                <w:iCs/>
              </w:rPr>
              <w:t>Quantité</w:t>
            </w:r>
          </w:p>
        </w:tc>
        <w:tc>
          <w:tcPr>
            <w:tcW w:w="2154" w:type="dxa"/>
            <w:tcBorders>
              <w:top w:val="single" w:sz="4" w:space="0" w:color="000000"/>
              <w:left w:val="single" w:sz="4" w:space="0" w:color="000000"/>
              <w:bottom w:val="single" w:sz="4" w:space="0" w:color="000000"/>
              <w:right w:val="single" w:sz="4" w:space="0" w:color="000000"/>
            </w:tcBorders>
            <w:vAlign w:val="center"/>
          </w:tcPr>
          <w:p w14:paraId="57186FD1" w14:textId="77777777" w:rsidR="004424AA" w:rsidRPr="00882B0C" w:rsidRDefault="004424AA" w:rsidP="00882B0C">
            <w:pPr>
              <w:spacing w:after="120" w:line="276" w:lineRule="auto"/>
              <w:jc w:val="center"/>
              <w:rPr>
                <w:rFonts w:ascii="Arial" w:hAnsi="Arial" w:cs="Arial"/>
              </w:rPr>
            </w:pPr>
            <w:r w:rsidRPr="00882B0C">
              <w:rPr>
                <w:rFonts w:ascii="Arial" w:eastAsia="Calibri" w:hAnsi="Arial" w:cs="Arial"/>
                <w:b/>
                <w:bCs/>
                <w:i/>
                <w:iCs/>
              </w:rPr>
              <w:t>Coût unitaire — commande régulière</w:t>
            </w:r>
          </w:p>
        </w:tc>
        <w:tc>
          <w:tcPr>
            <w:tcW w:w="2154" w:type="dxa"/>
            <w:tcBorders>
              <w:top w:val="single" w:sz="4" w:space="0" w:color="000000"/>
              <w:left w:val="single" w:sz="4" w:space="0" w:color="000000"/>
              <w:bottom w:val="single" w:sz="4" w:space="0" w:color="000000"/>
              <w:right w:val="single" w:sz="4" w:space="0" w:color="000000"/>
            </w:tcBorders>
            <w:vAlign w:val="center"/>
          </w:tcPr>
          <w:p w14:paraId="5F8682E2" w14:textId="77777777" w:rsidR="004424AA" w:rsidRPr="00882B0C" w:rsidRDefault="004424AA" w:rsidP="00882B0C">
            <w:pPr>
              <w:spacing w:after="120" w:line="276" w:lineRule="auto"/>
              <w:jc w:val="center"/>
              <w:rPr>
                <w:rFonts w:ascii="Arial" w:hAnsi="Arial" w:cs="Arial"/>
              </w:rPr>
            </w:pPr>
            <w:r w:rsidRPr="00882B0C">
              <w:rPr>
                <w:rFonts w:ascii="Arial" w:eastAsia="Calibri" w:hAnsi="Arial" w:cs="Arial"/>
                <w:b/>
                <w:bCs/>
                <w:i/>
                <w:iCs/>
              </w:rPr>
              <w:t>Coût unitaire — commande spéciale</w:t>
            </w:r>
          </w:p>
        </w:tc>
      </w:tr>
      <w:tr w:rsidR="004424AA" w:rsidRPr="00882B0C" w14:paraId="17753642" w14:textId="77777777" w:rsidTr="004424AA">
        <w:trPr>
          <w:jc w:val="center"/>
        </w:trPr>
        <w:tc>
          <w:tcPr>
            <w:tcW w:w="3681" w:type="dxa"/>
            <w:tcBorders>
              <w:top w:val="single" w:sz="4" w:space="0" w:color="000000"/>
              <w:left w:val="single" w:sz="4" w:space="0" w:color="000000"/>
              <w:bottom w:val="single" w:sz="4" w:space="0" w:color="000000"/>
              <w:right w:val="single" w:sz="4" w:space="0" w:color="000000"/>
            </w:tcBorders>
            <w:vAlign w:val="center"/>
          </w:tcPr>
          <w:p w14:paraId="3B6188C0" w14:textId="77777777" w:rsidR="004424AA" w:rsidRPr="00882B0C" w:rsidRDefault="004424AA" w:rsidP="00882B0C">
            <w:pPr>
              <w:spacing w:after="120" w:line="276" w:lineRule="auto"/>
              <w:rPr>
                <w:rFonts w:ascii="Arial" w:hAnsi="Arial" w:cs="Arial"/>
              </w:rPr>
            </w:pPr>
            <w:r w:rsidRPr="00882B0C">
              <w:rPr>
                <w:rFonts w:ascii="Arial" w:eastAsia="Calibri" w:hAnsi="Arial" w:cs="Arial"/>
              </w:rPr>
              <w:t>Bois (MP)</w:t>
            </w:r>
          </w:p>
        </w:tc>
        <w:tc>
          <w:tcPr>
            <w:tcW w:w="1390" w:type="dxa"/>
            <w:tcBorders>
              <w:top w:val="single" w:sz="4" w:space="0" w:color="000000"/>
              <w:left w:val="single" w:sz="4" w:space="0" w:color="000000"/>
              <w:bottom w:val="single" w:sz="4" w:space="0" w:color="000000"/>
              <w:right w:val="single" w:sz="4" w:space="0" w:color="000000"/>
            </w:tcBorders>
            <w:vAlign w:val="center"/>
          </w:tcPr>
          <w:p w14:paraId="27C81095" w14:textId="77777777" w:rsidR="004424AA" w:rsidRPr="00882B0C" w:rsidRDefault="004424AA" w:rsidP="00882B0C">
            <w:pPr>
              <w:spacing w:after="120" w:line="276" w:lineRule="auto"/>
              <w:jc w:val="center"/>
              <w:rPr>
                <w:rFonts w:ascii="Arial" w:hAnsi="Arial" w:cs="Arial"/>
              </w:rPr>
            </w:pPr>
            <w:r w:rsidRPr="00882B0C">
              <w:rPr>
                <w:rFonts w:ascii="Arial" w:eastAsia="Calibri" w:hAnsi="Arial" w:cs="Arial"/>
              </w:rPr>
              <w:t>-</w:t>
            </w:r>
          </w:p>
        </w:tc>
        <w:tc>
          <w:tcPr>
            <w:tcW w:w="1391" w:type="dxa"/>
            <w:tcBorders>
              <w:top w:val="single" w:sz="4" w:space="0" w:color="000000"/>
              <w:left w:val="single" w:sz="4" w:space="0" w:color="000000"/>
              <w:bottom w:val="single" w:sz="4" w:space="0" w:color="000000"/>
              <w:right w:val="single" w:sz="4" w:space="0" w:color="000000"/>
            </w:tcBorders>
            <w:vAlign w:val="center"/>
          </w:tcPr>
          <w:p w14:paraId="4130EE02" w14:textId="77777777" w:rsidR="004424AA" w:rsidRPr="00882B0C" w:rsidRDefault="004424AA" w:rsidP="00882B0C">
            <w:pPr>
              <w:spacing w:after="120" w:line="276" w:lineRule="auto"/>
              <w:jc w:val="center"/>
              <w:rPr>
                <w:rFonts w:ascii="Arial" w:hAnsi="Arial" w:cs="Arial"/>
              </w:rPr>
            </w:pPr>
            <w:r w:rsidRPr="00882B0C">
              <w:rPr>
                <w:rFonts w:ascii="Arial" w:eastAsia="Calibri" w:hAnsi="Arial" w:cs="Arial"/>
              </w:rPr>
              <w:t>-</w:t>
            </w:r>
          </w:p>
        </w:tc>
        <w:tc>
          <w:tcPr>
            <w:tcW w:w="2154" w:type="dxa"/>
            <w:tcBorders>
              <w:top w:val="single" w:sz="4" w:space="0" w:color="000000"/>
              <w:left w:val="single" w:sz="4" w:space="0" w:color="000000"/>
              <w:bottom w:val="single" w:sz="4" w:space="0" w:color="000000"/>
              <w:right w:val="single" w:sz="4" w:space="0" w:color="000000"/>
            </w:tcBorders>
            <w:vAlign w:val="center"/>
          </w:tcPr>
          <w:p w14:paraId="0D27A051" w14:textId="77777777" w:rsidR="004424AA" w:rsidRPr="00882B0C" w:rsidRDefault="004424AA" w:rsidP="00882B0C">
            <w:pPr>
              <w:spacing w:after="120" w:line="276" w:lineRule="auto"/>
              <w:jc w:val="right"/>
              <w:rPr>
                <w:rFonts w:ascii="Arial" w:hAnsi="Arial" w:cs="Arial"/>
              </w:rPr>
            </w:pPr>
            <w:r w:rsidRPr="00882B0C">
              <w:rPr>
                <w:rFonts w:ascii="Arial" w:eastAsia="Calibri" w:hAnsi="Arial" w:cs="Arial"/>
              </w:rPr>
              <w:t>15,00 $</w:t>
            </w:r>
          </w:p>
        </w:tc>
        <w:tc>
          <w:tcPr>
            <w:tcW w:w="2154" w:type="dxa"/>
            <w:tcBorders>
              <w:top w:val="single" w:sz="4" w:space="0" w:color="000000"/>
              <w:left w:val="single" w:sz="4" w:space="0" w:color="000000"/>
              <w:bottom w:val="single" w:sz="4" w:space="0" w:color="000000"/>
              <w:right w:val="single" w:sz="4" w:space="0" w:color="000000"/>
            </w:tcBorders>
            <w:vAlign w:val="center"/>
          </w:tcPr>
          <w:p w14:paraId="443DF1E2" w14:textId="645448F4" w:rsidR="004424AA" w:rsidRPr="00882B0C" w:rsidRDefault="004424AA" w:rsidP="00882B0C">
            <w:pPr>
              <w:spacing w:after="120" w:line="276" w:lineRule="auto"/>
              <w:jc w:val="center"/>
              <w:rPr>
                <w:rFonts w:ascii="Arial" w:hAnsi="Arial" w:cs="Arial"/>
              </w:rPr>
            </w:pPr>
          </w:p>
        </w:tc>
      </w:tr>
      <w:tr w:rsidR="004424AA" w:rsidRPr="00882B0C" w14:paraId="5F9C8102" w14:textId="77777777" w:rsidTr="004424AA">
        <w:trPr>
          <w:trHeight w:val="328"/>
          <w:jc w:val="center"/>
        </w:trPr>
        <w:tc>
          <w:tcPr>
            <w:tcW w:w="3681" w:type="dxa"/>
            <w:tcBorders>
              <w:top w:val="single" w:sz="4" w:space="0" w:color="000000"/>
              <w:left w:val="single" w:sz="4" w:space="0" w:color="000000"/>
              <w:bottom w:val="single" w:sz="4" w:space="0" w:color="000000"/>
              <w:right w:val="single" w:sz="4" w:space="0" w:color="000000"/>
            </w:tcBorders>
            <w:vAlign w:val="center"/>
          </w:tcPr>
          <w:p w14:paraId="06AF3C93" w14:textId="77777777" w:rsidR="004424AA" w:rsidRPr="00882B0C" w:rsidRDefault="004424AA" w:rsidP="00882B0C">
            <w:pPr>
              <w:spacing w:after="120" w:line="276" w:lineRule="auto"/>
              <w:rPr>
                <w:rFonts w:ascii="Arial" w:hAnsi="Arial" w:cs="Arial"/>
              </w:rPr>
            </w:pPr>
            <w:r w:rsidRPr="00882B0C">
              <w:rPr>
                <w:rFonts w:ascii="Arial" w:eastAsia="Calibri" w:hAnsi="Arial" w:cs="Arial"/>
              </w:rPr>
              <w:t>Rembourrure (MP)</w:t>
            </w:r>
          </w:p>
        </w:tc>
        <w:tc>
          <w:tcPr>
            <w:tcW w:w="1390" w:type="dxa"/>
            <w:tcBorders>
              <w:top w:val="single" w:sz="4" w:space="0" w:color="000000"/>
              <w:left w:val="single" w:sz="4" w:space="0" w:color="000000"/>
              <w:bottom w:val="single" w:sz="4" w:space="0" w:color="000000"/>
              <w:right w:val="single" w:sz="4" w:space="0" w:color="000000"/>
            </w:tcBorders>
            <w:vAlign w:val="center"/>
          </w:tcPr>
          <w:p w14:paraId="0BB38888" w14:textId="77777777" w:rsidR="004424AA" w:rsidRPr="00882B0C" w:rsidRDefault="004424AA" w:rsidP="00882B0C">
            <w:pPr>
              <w:spacing w:after="120" w:line="276" w:lineRule="auto"/>
              <w:jc w:val="right"/>
              <w:rPr>
                <w:rFonts w:ascii="Arial" w:hAnsi="Arial" w:cs="Arial"/>
              </w:rPr>
            </w:pPr>
            <w:r w:rsidRPr="00882B0C">
              <w:rPr>
                <w:rFonts w:ascii="Arial" w:eastAsia="Calibri" w:hAnsi="Arial" w:cs="Arial"/>
              </w:rPr>
              <w:t>6,00 $ /kg</w:t>
            </w:r>
          </w:p>
        </w:tc>
        <w:tc>
          <w:tcPr>
            <w:tcW w:w="1391" w:type="dxa"/>
            <w:tcBorders>
              <w:top w:val="single" w:sz="4" w:space="0" w:color="000000"/>
              <w:left w:val="single" w:sz="4" w:space="0" w:color="000000"/>
              <w:bottom w:val="single" w:sz="4" w:space="0" w:color="000000"/>
              <w:right w:val="single" w:sz="4" w:space="0" w:color="000000"/>
            </w:tcBorders>
            <w:vAlign w:val="center"/>
          </w:tcPr>
          <w:p w14:paraId="01897492" w14:textId="77777777" w:rsidR="004424AA" w:rsidRPr="00882B0C" w:rsidRDefault="004424AA" w:rsidP="00882B0C">
            <w:pPr>
              <w:spacing w:after="120" w:line="276" w:lineRule="auto"/>
              <w:jc w:val="right"/>
              <w:rPr>
                <w:rFonts w:ascii="Arial" w:hAnsi="Arial" w:cs="Arial"/>
              </w:rPr>
            </w:pPr>
            <w:r w:rsidRPr="00882B0C">
              <w:rPr>
                <w:rFonts w:ascii="Arial" w:eastAsia="Calibri" w:hAnsi="Arial" w:cs="Arial"/>
              </w:rPr>
              <w:t>0,50 kg</w:t>
            </w:r>
          </w:p>
        </w:tc>
        <w:tc>
          <w:tcPr>
            <w:tcW w:w="2154" w:type="dxa"/>
            <w:tcBorders>
              <w:top w:val="single" w:sz="4" w:space="0" w:color="000000"/>
              <w:left w:val="single" w:sz="4" w:space="0" w:color="000000"/>
              <w:bottom w:val="single" w:sz="4" w:space="0" w:color="000000"/>
              <w:right w:val="single" w:sz="4" w:space="0" w:color="000000"/>
            </w:tcBorders>
            <w:vAlign w:val="center"/>
          </w:tcPr>
          <w:p w14:paraId="3C69A6AE" w14:textId="77777777" w:rsidR="004424AA" w:rsidRPr="00882B0C" w:rsidRDefault="004424AA" w:rsidP="00882B0C">
            <w:pPr>
              <w:spacing w:after="120" w:line="276" w:lineRule="auto"/>
              <w:jc w:val="right"/>
              <w:rPr>
                <w:rFonts w:ascii="Arial" w:eastAsia="Calibri" w:hAnsi="Arial" w:cs="Arial"/>
              </w:rPr>
            </w:pPr>
            <w:r w:rsidRPr="00882B0C">
              <w:rPr>
                <w:rFonts w:ascii="Arial" w:eastAsia="Calibri" w:hAnsi="Arial" w:cs="Arial"/>
              </w:rPr>
              <w:t xml:space="preserve">6,00 $ x 0,5 kg = </w:t>
            </w:r>
          </w:p>
          <w:p w14:paraId="1149AA22" w14:textId="107A3C58" w:rsidR="004424AA" w:rsidRPr="00882B0C" w:rsidRDefault="004424AA" w:rsidP="00882B0C">
            <w:pPr>
              <w:spacing w:after="120" w:line="276" w:lineRule="auto"/>
              <w:jc w:val="right"/>
              <w:rPr>
                <w:rFonts w:ascii="Arial" w:hAnsi="Arial" w:cs="Arial"/>
              </w:rPr>
            </w:pPr>
            <w:r w:rsidRPr="00882B0C">
              <w:rPr>
                <w:rFonts w:ascii="Arial" w:eastAsia="Calibri" w:hAnsi="Arial" w:cs="Arial"/>
              </w:rPr>
              <w:t>3,00 $</w:t>
            </w:r>
          </w:p>
        </w:tc>
        <w:tc>
          <w:tcPr>
            <w:tcW w:w="2154" w:type="dxa"/>
            <w:tcBorders>
              <w:top w:val="single" w:sz="4" w:space="0" w:color="000000"/>
              <w:left w:val="single" w:sz="4" w:space="0" w:color="000000"/>
              <w:bottom w:val="single" w:sz="4" w:space="0" w:color="000000"/>
              <w:right w:val="single" w:sz="4" w:space="0" w:color="000000"/>
            </w:tcBorders>
            <w:vAlign w:val="center"/>
          </w:tcPr>
          <w:p w14:paraId="52108A75" w14:textId="107FB001" w:rsidR="004424AA" w:rsidRPr="00882B0C" w:rsidRDefault="004424AA" w:rsidP="00882B0C">
            <w:pPr>
              <w:spacing w:after="120" w:line="276" w:lineRule="auto"/>
              <w:jc w:val="right"/>
              <w:rPr>
                <w:rFonts w:ascii="Arial" w:hAnsi="Arial" w:cs="Arial"/>
              </w:rPr>
            </w:pPr>
          </w:p>
        </w:tc>
      </w:tr>
      <w:tr w:rsidR="004424AA" w:rsidRPr="00882B0C" w14:paraId="4E732F6B" w14:textId="77777777" w:rsidTr="004424AA">
        <w:trPr>
          <w:jc w:val="center"/>
        </w:trPr>
        <w:tc>
          <w:tcPr>
            <w:tcW w:w="3681" w:type="dxa"/>
            <w:tcBorders>
              <w:top w:val="single" w:sz="4" w:space="0" w:color="000000"/>
              <w:left w:val="single" w:sz="4" w:space="0" w:color="000000"/>
              <w:bottom w:val="single" w:sz="4" w:space="0" w:color="000000"/>
              <w:right w:val="single" w:sz="4" w:space="0" w:color="000000"/>
            </w:tcBorders>
            <w:vAlign w:val="center"/>
          </w:tcPr>
          <w:p w14:paraId="120E0B70" w14:textId="77777777" w:rsidR="004424AA" w:rsidRPr="00882B0C" w:rsidRDefault="004424AA" w:rsidP="00882B0C">
            <w:pPr>
              <w:spacing w:after="120" w:line="276" w:lineRule="auto"/>
              <w:rPr>
                <w:rFonts w:ascii="Arial" w:hAnsi="Arial" w:cs="Arial"/>
              </w:rPr>
            </w:pPr>
            <w:r w:rsidRPr="00882B0C">
              <w:rPr>
                <w:rFonts w:ascii="Arial" w:eastAsia="Calibri" w:hAnsi="Arial" w:cs="Arial"/>
              </w:rPr>
              <w:t>Matériel de recouvrement (MP)</w:t>
            </w:r>
          </w:p>
        </w:tc>
        <w:tc>
          <w:tcPr>
            <w:tcW w:w="1390" w:type="dxa"/>
            <w:tcBorders>
              <w:top w:val="single" w:sz="4" w:space="0" w:color="000000"/>
              <w:left w:val="single" w:sz="4" w:space="0" w:color="000000"/>
              <w:bottom w:val="single" w:sz="4" w:space="0" w:color="000000"/>
              <w:right w:val="single" w:sz="4" w:space="0" w:color="000000"/>
            </w:tcBorders>
            <w:vAlign w:val="center"/>
          </w:tcPr>
          <w:p w14:paraId="3FD975C5" w14:textId="77777777" w:rsidR="004424AA" w:rsidRPr="00882B0C" w:rsidRDefault="004424AA" w:rsidP="00882B0C">
            <w:pPr>
              <w:spacing w:after="120" w:line="276" w:lineRule="auto"/>
              <w:jc w:val="right"/>
              <w:rPr>
                <w:rFonts w:ascii="Arial" w:hAnsi="Arial" w:cs="Arial"/>
              </w:rPr>
            </w:pPr>
            <w:r w:rsidRPr="00882B0C">
              <w:rPr>
                <w:rFonts w:ascii="Arial" w:eastAsia="Calibri" w:hAnsi="Arial" w:cs="Arial"/>
              </w:rPr>
              <w:t>24,00 $/m</w:t>
            </w:r>
          </w:p>
        </w:tc>
        <w:tc>
          <w:tcPr>
            <w:tcW w:w="1391" w:type="dxa"/>
            <w:tcBorders>
              <w:top w:val="single" w:sz="4" w:space="0" w:color="000000"/>
              <w:left w:val="single" w:sz="4" w:space="0" w:color="000000"/>
              <w:bottom w:val="single" w:sz="4" w:space="0" w:color="000000"/>
              <w:right w:val="single" w:sz="4" w:space="0" w:color="000000"/>
            </w:tcBorders>
            <w:vAlign w:val="center"/>
          </w:tcPr>
          <w:p w14:paraId="1487D53E" w14:textId="77777777" w:rsidR="004424AA" w:rsidRPr="00882B0C" w:rsidRDefault="004424AA" w:rsidP="00882B0C">
            <w:pPr>
              <w:spacing w:after="120" w:line="276" w:lineRule="auto"/>
              <w:jc w:val="right"/>
              <w:rPr>
                <w:rFonts w:ascii="Arial" w:hAnsi="Arial" w:cs="Arial"/>
              </w:rPr>
            </w:pPr>
            <w:r w:rsidRPr="00882B0C">
              <w:rPr>
                <w:rFonts w:ascii="Arial" w:eastAsia="Calibri" w:hAnsi="Arial" w:cs="Arial"/>
              </w:rPr>
              <w:t>2/3 mètres</w:t>
            </w:r>
          </w:p>
        </w:tc>
        <w:tc>
          <w:tcPr>
            <w:tcW w:w="2154" w:type="dxa"/>
            <w:tcBorders>
              <w:top w:val="single" w:sz="4" w:space="0" w:color="000000"/>
              <w:left w:val="single" w:sz="4" w:space="0" w:color="000000"/>
              <w:bottom w:val="single" w:sz="4" w:space="0" w:color="000000"/>
              <w:right w:val="single" w:sz="4" w:space="0" w:color="000000"/>
            </w:tcBorders>
            <w:vAlign w:val="center"/>
          </w:tcPr>
          <w:p w14:paraId="0536122E" w14:textId="77777777" w:rsidR="004424AA" w:rsidRPr="00882B0C" w:rsidRDefault="004424AA" w:rsidP="00882B0C">
            <w:pPr>
              <w:spacing w:after="120" w:line="276" w:lineRule="auto"/>
              <w:jc w:val="right"/>
              <w:rPr>
                <w:rFonts w:ascii="Arial" w:eastAsia="Calibri" w:hAnsi="Arial" w:cs="Arial"/>
              </w:rPr>
            </w:pPr>
            <w:r w:rsidRPr="00882B0C">
              <w:rPr>
                <w:rFonts w:ascii="Arial" w:eastAsia="Calibri" w:hAnsi="Arial" w:cs="Arial"/>
              </w:rPr>
              <w:t xml:space="preserve">24,00 $ x 2/3 m = </w:t>
            </w:r>
          </w:p>
          <w:p w14:paraId="3A0C7AB9" w14:textId="3C2C2938" w:rsidR="004424AA" w:rsidRPr="00882B0C" w:rsidRDefault="004424AA" w:rsidP="00882B0C">
            <w:pPr>
              <w:spacing w:after="120" w:line="276" w:lineRule="auto"/>
              <w:jc w:val="right"/>
              <w:rPr>
                <w:rFonts w:ascii="Arial" w:hAnsi="Arial" w:cs="Arial"/>
              </w:rPr>
            </w:pPr>
            <w:r w:rsidRPr="00882B0C">
              <w:rPr>
                <w:rFonts w:ascii="Arial" w:eastAsia="Calibri" w:hAnsi="Arial" w:cs="Arial"/>
              </w:rPr>
              <w:t>16,00 $</w:t>
            </w:r>
          </w:p>
        </w:tc>
        <w:tc>
          <w:tcPr>
            <w:tcW w:w="2154" w:type="dxa"/>
            <w:tcBorders>
              <w:top w:val="single" w:sz="4" w:space="0" w:color="000000"/>
              <w:left w:val="single" w:sz="4" w:space="0" w:color="000000"/>
              <w:bottom w:val="single" w:sz="4" w:space="0" w:color="000000"/>
              <w:right w:val="single" w:sz="4" w:space="0" w:color="000000"/>
            </w:tcBorders>
            <w:vAlign w:val="center"/>
          </w:tcPr>
          <w:p w14:paraId="0BCCE4D3" w14:textId="5E6A823B" w:rsidR="004424AA" w:rsidRPr="00882B0C" w:rsidRDefault="004424AA" w:rsidP="00882B0C">
            <w:pPr>
              <w:spacing w:after="120" w:line="276" w:lineRule="auto"/>
              <w:jc w:val="right"/>
              <w:rPr>
                <w:rFonts w:ascii="Arial" w:hAnsi="Arial" w:cs="Arial"/>
              </w:rPr>
            </w:pPr>
          </w:p>
        </w:tc>
      </w:tr>
      <w:tr w:rsidR="004424AA" w:rsidRPr="00882B0C" w14:paraId="1D3EA4A0" w14:textId="77777777" w:rsidTr="004424AA">
        <w:trPr>
          <w:jc w:val="center"/>
        </w:trPr>
        <w:tc>
          <w:tcPr>
            <w:tcW w:w="3681" w:type="dxa"/>
            <w:tcBorders>
              <w:top w:val="single" w:sz="4" w:space="0" w:color="000000"/>
              <w:left w:val="single" w:sz="4" w:space="0" w:color="000000"/>
              <w:bottom w:val="single" w:sz="4" w:space="0" w:color="000000"/>
              <w:right w:val="single" w:sz="4" w:space="0" w:color="000000"/>
            </w:tcBorders>
            <w:vAlign w:val="center"/>
          </w:tcPr>
          <w:p w14:paraId="33EF01A0" w14:textId="77777777" w:rsidR="004424AA" w:rsidRPr="00882B0C" w:rsidRDefault="004424AA" w:rsidP="00882B0C">
            <w:pPr>
              <w:spacing w:after="120" w:line="276" w:lineRule="auto"/>
              <w:rPr>
                <w:rFonts w:ascii="Arial" w:hAnsi="Arial" w:cs="Arial"/>
              </w:rPr>
            </w:pPr>
            <w:r w:rsidRPr="00882B0C">
              <w:rPr>
                <w:rFonts w:ascii="Arial" w:eastAsia="Calibri" w:hAnsi="Arial" w:cs="Arial"/>
              </w:rPr>
              <w:t>Main-d'œuvre directe (MOD)</w:t>
            </w:r>
          </w:p>
        </w:tc>
        <w:tc>
          <w:tcPr>
            <w:tcW w:w="1390" w:type="dxa"/>
            <w:tcBorders>
              <w:top w:val="single" w:sz="4" w:space="0" w:color="000000"/>
              <w:left w:val="single" w:sz="4" w:space="0" w:color="000000"/>
              <w:bottom w:val="single" w:sz="4" w:space="0" w:color="000000"/>
              <w:right w:val="single" w:sz="4" w:space="0" w:color="000000"/>
            </w:tcBorders>
            <w:vAlign w:val="center"/>
          </w:tcPr>
          <w:p w14:paraId="731E2439" w14:textId="77777777" w:rsidR="004424AA" w:rsidRPr="00882B0C" w:rsidRDefault="004424AA" w:rsidP="00882B0C">
            <w:pPr>
              <w:spacing w:after="120" w:line="276" w:lineRule="auto"/>
              <w:jc w:val="right"/>
              <w:rPr>
                <w:rFonts w:ascii="Arial" w:hAnsi="Arial" w:cs="Arial"/>
              </w:rPr>
            </w:pPr>
            <w:r w:rsidRPr="00882B0C">
              <w:rPr>
                <w:rFonts w:ascii="Arial" w:eastAsia="Calibri" w:hAnsi="Arial" w:cs="Arial"/>
              </w:rPr>
              <w:t>18,00 $/h</w:t>
            </w:r>
          </w:p>
        </w:tc>
        <w:tc>
          <w:tcPr>
            <w:tcW w:w="1391" w:type="dxa"/>
            <w:tcBorders>
              <w:top w:val="single" w:sz="4" w:space="0" w:color="000000"/>
              <w:left w:val="single" w:sz="4" w:space="0" w:color="000000"/>
              <w:bottom w:val="single" w:sz="4" w:space="0" w:color="000000"/>
              <w:right w:val="single" w:sz="4" w:space="0" w:color="000000"/>
            </w:tcBorders>
            <w:vAlign w:val="center"/>
          </w:tcPr>
          <w:p w14:paraId="66609B63" w14:textId="77777777" w:rsidR="004424AA" w:rsidRPr="00882B0C" w:rsidRDefault="004424AA" w:rsidP="00882B0C">
            <w:pPr>
              <w:spacing w:after="120" w:line="276" w:lineRule="auto"/>
              <w:jc w:val="right"/>
              <w:rPr>
                <w:rFonts w:ascii="Arial" w:hAnsi="Arial" w:cs="Arial"/>
              </w:rPr>
            </w:pPr>
            <w:r w:rsidRPr="00882B0C">
              <w:rPr>
                <w:rFonts w:ascii="Arial" w:eastAsia="Calibri" w:hAnsi="Arial" w:cs="Arial"/>
              </w:rPr>
              <w:t>2 heures</w:t>
            </w:r>
          </w:p>
        </w:tc>
        <w:tc>
          <w:tcPr>
            <w:tcW w:w="2154" w:type="dxa"/>
            <w:tcBorders>
              <w:top w:val="single" w:sz="4" w:space="0" w:color="000000"/>
              <w:left w:val="single" w:sz="4" w:space="0" w:color="000000"/>
              <w:bottom w:val="single" w:sz="4" w:space="0" w:color="000000"/>
              <w:right w:val="single" w:sz="4" w:space="0" w:color="000000"/>
            </w:tcBorders>
            <w:vAlign w:val="center"/>
          </w:tcPr>
          <w:p w14:paraId="47F0FA98" w14:textId="77777777" w:rsidR="004424AA" w:rsidRPr="00882B0C" w:rsidRDefault="004424AA" w:rsidP="00882B0C">
            <w:pPr>
              <w:spacing w:after="120" w:line="276" w:lineRule="auto"/>
              <w:jc w:val="right"/>
              <w:rPr>
                <w:rFonts w:ascii="Arial" w:eastAsia="Calibri" w:hAnsi="Arial" w:cs="Arial"/>
              </w:rPr>
            </w:pPr>
            <w:r w:rsidRPr="00882B0C">
              <w:rPr>
                <w:rFonts w:ascii="Arial" w:eastAsia="Calibri" w:hAnsi="Arial" w:cs="Arial"/>
              </w:rPr>
              <w:t xml:space="preserve">18,00 $ x 2 h = </w:t>
            </w:r>
          </w:p>
          <w:p w14:paraId="23360866" w14:textId="0664111B" w:rsidR="004424AA" w:rsidRPr="00882B0C" w:rsidRDefault="004424AA" w:rsidP="00882B0C">
            <w:pPr>
              <w:spacing w:after="120" w:line="276" w:lineRule="auto"/>
              <w:jc w:val="right"/>
              <w:rPr>
                <w:rFonts w:ascii="Arial" w:hAnsi="Arial" w:cs="Arial"/>
              </w:rPr>
            </w:pPr>
            <w:r w:rsidRPr="00882B0C">
              <w:rPr>
                <w:rFonts w:ascii="Arial" w:eastAsia="Calibri" w:hAnsi="Arial" w:cs="Arial"/>
              </w:rPr>
              <w:t>36,00 $</w:t>
            </w:r>
          </w:p>
        </w:tc>
        <w:tc>
          <w:tcPr>
            <w:tcW w:w="2154" w:type="dxa"/>
            <w:tcBorders>
              <w:top w:val="single" w:sz="4" w:space="0" w:color="000000"/>
              <w:left w:val="single" w:sz="4" w:space="0" w:color="000000"/>
              <w:bottom w:val="single" w:sz="4" w:space="0" w:color="000000"/>
              <w:right w:val="single" w:sz="4" w:space="0" w:color="000000"/>
            </w:tcBorders>
            <w:vAlign w:val="center"/>
          </w:tcPr>
          <w:p w14:paraId="6AECE5F4" w14:textId="25837516" w:rsidR="004424AA" w:rsidRPr="00882B0C" w:rsidRDefault="004424AA" w:rsidP="00882B0C">
            <w:pPr>
              <w:spacing w:after="120" w:line="276" w:lineRule="auto"/>
              <w:jc w:val="right"/>
              <w:rPr>
                <w:rFonts w:ascii="Arial" w:hAnsi="Arial" w:cs="Arial"/>
              </w:rPr>
            </w:pPr>
          </w:p>
        </w:tc>
      </w:tr>
      <w:tr w:rsidR="004424AA" w:rsidRPr="00882B0C" w14:paraId="0EBB66E7" w14:textId="77777777" w:rsidTr="004424AA">
        <w:trPr>
          <w:jc w:val="center"/>
        </w:trPr>
        <w:tc>
          <w:tcPr>
            <w:tcW w:w="3681" w:type="dxa"/>
            <w:tcBorders>
              <w:top w:val="single" w:sz="4" w:space="0" w:color="000000"/>
              <w:left w:val="single" w:sz="4" w:space="0" w:color="000000"/>
              <w:bottom w:val="single" w:sz="4" w:space="0" w:color="000000"/>
              <w:right w:val="single" w:sz="4" w:space="0" w:color="000000"/>
            </w:tcBorders>
            <w:vAlign w:val="center"/>
          </w:tcPr>
          <w:p w14:paraId="073E3FA8" w14:textId="77777777" w:rsidR="004424AA" w:rsidRPr="00882B0C" w:rsidRDefault="004424AA" w:rsidP="00882B0C">
            <w:pPr>
              <w:spacing w:after="120" w:line="276" w:lineRule="auto"/>
              <w:rPr>
                <w:rFonts w:ascii="Arial" w:hAnsi="Arial" w:cs="Arial"/>
              </w:rPr>
            </w:pPr>
            <w:r w:rsidRPr="00882B0C">
              <w:rPr>
                <w:rFonts w:ascii="Arial" w:eastAsia="Calibri" w:hAnsi="Arial" w:cs="Arial"/>
              </w:rPr>
              <w:t>Frais généraux de fabrication variables</w:t>
            </w:r>
          </w:p>
        </w:tc>
        <w:tc>
          <w:tcPr>
            <w:tcW w:w="1390" w:type="dxa"/>
            <w:tcBorders>
              <w:top w:val="single" w:sz="4" w:space="0" w:color="000000"/>
              <w:left w:val="single" w:sz="4" w:space="0" w:color="000000"/>
              <w:bottom w:val="single" w:sz="4" w:space="0" w:color="000000"/>
              <w:right w:val="single" w:sz="4" w:space="0" w:color="000000"/>
            </w:tcBorders>
            <w:vAlign w:val="center"/>
          </w:tcPr>
          <w:p w14:paraId="7A1CC5FA" w14:textId="77777777" w:rsidR="004424AA" w:rsidRPr="00882B0C" w:rsidRDefault="004424AA" w:rsidP="00882B0C">
            <w:pPr>
              <w:spacing w:after="120" w:line="276" w:lineRule="auto"/>
              <w:jc w:val="center"/>
              <w:rPr>
                <w:rFonts w:ascii="Arial" w:hAnsi="Arial" w:cs="Arial"/>
              </w:rPr>
            </w:pPr>
            <w:r w:rsidRPr="00882B0C">
              <w:rPr>
                <w:rFonts w:ascii="Arial" w:eastAsia="Calibri" w:hAnsi="Arial" w:cs="Arial"/>
              </w:rPr>
              <w:t>-</w:t>
            </w:r>
          </w:p>
        </w:tc>
        <w:tc>
          <w:tcPr>
            <w:tcW w:w="1391" w:type="dxa"/>
            <w:tcBorders>
              <w:top w:val="single" w:sz="4" w:space="0" w:color="000000"/>
              <w:left w:val="single" w:sz="4" w:space="0" w:color="000000"/>
              <w:bottom w:val="single" w:sz="4" w:space="0" w:color="000000"/>
              <w:right w:val="single" w:sz="4" w:space="0" w:color="000000"/>
            </w:tcBorders>
            <w:vAlign w:val="center"/>
          </w:tcPr>
          <w:p w14:paraId="3CE3FFA2" w14:textId="77777777" w:rsidR="004424AA" w:rsidRPr="00882B0C" w:rsidRDefault="004424AA" w:rsidP="00882B0C">
            <w:pPr>
              <w:spacing w:after="120" w:line="276" w:lineRule="auto"/>
              <w:jc w:val="center"/>
              <w:rPr>
                <w:rFonts w:ascii="Arial" w:hAnsi="Arial" w:cs="Arial"/>
              </w:rPr>
            </w:pPr>
            <w:r w:rsidRPr="00882B0C">
              <w:rPr>
                <w:rFonts w:ascii="Arial" w:eastAsia="Calibri" w:hAnsi="Arial" w:cs="Arial"/>
              </w:rPr>
              <w:t>-</w:t>
            </w:r>
          </w:p>
        </w:tc>
        <w:tc>
          <w:tcPr>
            <w:tcW w:w="2154" w:type="dxa"/>
            <w:tcBorders>
              <w:top w:val="single" w:sz="4" w:space="0" w:color="000000"/>
              <w:left w:val="single" w:sz="4" w:space="0" w:color="000000"/>
              <w:bottom w:val="single" w:sz="4" w:space="0" w:color="000000"/>
              <w:right w:val="single" w:sz="4" w:space="0" w:color="000000"/>
            </w:tcBorders>
            <w:vAlign w:val="center"/>
          </w:tcPr>
          <w:p w14:paraId="11D2AE6A" w14:textId="77777777" w:rsidR="004424AA" w:rsidRPr="00882B0C" w:rsidRDefault="004424AA" w:rsidP="00882B0C">
            <w:pPr>
              <w:spacing w:after="120" w:line="276" w:lineRule="auto"/>
              <w:jc w:val="right"/>
              <w:rPr>
                <w:rFonts w:ascii="Arial" w:hAnsi="Arial" w:cs="Arial"/>
              </w:rPr>
            </w:pPr>
            <w:r w:rsidRPr="00882B0C">
              <w:rPr>
                <w:rFonts w:ascii="Arial" w:eastAsia="Calibri" w:hAnsi="Arial" w:cs="Arial"/>
              </w:rPr>
              <w:t>5,00 $</w:t>
            </w:r>
          </w:p>
        </w:tc>
        <w:tc>
          <w:tcPr>
            <w:tcW w:w="2154" w:type="dxa"/>
            <w:tcBorders>
              <w:top w:val="single" w:sz="4" w:space="0" w:color="000000"/>
              <w:left w:val="single" w:sz="4" w:space="0" w:color="000000"/>
              <w:bottom w:val="single" w:sz="4" w:space="0" w:color="000000"/>
              <w:right w:val="single" w:sz="4" w:space="0" w:color="000000"/>
            </w:tcBorders>
            <w:vAlign w:val="center"/>
          </w:tcPr>
          <w:p w14:paraId="5A79D3B3" w14:textId="094488E2" w:rsidR="004424AA" w:rsidRPr="00882B0C" w:rsidRDefault="004424AA" w:rsidP="00882B0C">
            <w:pPr>
              <w:spacing w:after="120" w:line="276" w:lineRule="auto"/>
              <w:rPr>
                <w:rFonts w:ascii="Arial" w:hAnsi="Arial" w:cs="Arial"/>
              </w:rPr>
            </w:pPr>
          </w:p>
        </w:tc>
      </w:tr>
    </w:tbl>
    <w:p w14:paraId="2226D7F6" w14:textId="77777777" w:rsidR="005959E7" w:rsidRPr="00882B0C" w:rsidRDefault="005959E7" w:rsidP="00882B0C">
      <w:pPr>
        <w:spacing w:after="0" w:line="276" w:lineRule="auto"/>
        <w:rPr>
          <w:rFonts w:ascii="Arial" w:eastAsia="Times New Roman" w:hAnsi="Arial" w:cs="Arial"/>
          <w:color w:val="000000"/>
          <w:lang w:eastAsia="fr-CA"/>
        </w:rPr>
      </w:pPr>
    </w:p>
    <w:p w14:paraId="2840D6EF" w14:textId="77777777" w:rsidR="004424AA" w:rsidRPr="00882B0C" w:rsidRDefault="004424AA" w:rsidP="00882B0C">
      <w:pPr>
        <w:spacing w:line="276" w:lineRule="auto"/>
        <w:jc w:val="both"/>
        <w:rPr>
          <w:rFonts w:ascii="Arial" w:hAnsi="Arial" w:cs="Arial"/>
        </w:rPr>
      </w:pPr>
      <w:r w:rsidRPr="00882B0C">
        <w:rPr>
          <w:rFonts w:ascii="Arial" w:hAnsi="Arial" w:cs="Arial"/>
        </w:rPr>
        <w:t>Le niveau actuel de ventes et de production est de 24 000 chaises par année. L'entreprise a la capacité, avec ses installations actuelles, de produire jusqu'à 30 000 chaises par année. Notons également que l'acceptation de la commande ferait passer l'entreprise à un palier supérieur au niveau des coûts fixes.</w:t>
      </w:r>
    </w:p>
    <w:p w14:paraId="23D95B79" w14:textId="140C8F02" w:rsidR="00816509" w:rsidRPr="00882B0C" w:rsidRDefault="004424AA" w:rsidP="00882B0C">
      <w:pPr>
        <w:spacing w:line="276" w:lineRule="auto"/>
        <w:jc w:val="both"/>
        <w:rPr>
          <w:rFonts w:ascii="Arial" w:hAnsi="Arial" w:cs="Arial"/>
        </w:rPr>
      </w:pPr>
      <w:r w:rsidRPr="00882B0C">
        <w:rPr>
          <w:rFonts w:ascii="Arial" w:hAnsi="Arial" w:cs="Arial"/>
        </w:rPr>
        <w:t>Coûts fixes (Frais généraux de fabrication et frais d'administration)</w:t>
      </w:r>
    </w:p>
    <w:tbl>
      <w:tblPr>
        <w:tblStyle w:val="Grilledutableau"/>
        <w:tblW w:w="0" w:type="auto"/>
        <w:jc w:val="center"/>
        <w:tblLook w:val="04A0" w:firstRow="1" w:lastRow="0" w:firstColumn="1" w:lastColumn="0" w:noHBand="0" w:noVBand="1"/>
      </w:tblPr>
      <w:tblGrid>
        <w:gridCol w:w="3823"/>
        <w:gridCol w:w="2976"/>
      </w:tblGrid>
      <w:tr w:rsidR="00345607" w:rsidRPr="00882B0C" w14:paraId="76E775AC" w14:textId="77777777" w:rsidTr="004424AA">
        <w:trPr>
          <w:jc w:val="center"/>
        </w:trPr>
        <w:tc>
          <w:tcPr>
            <w:tcW w:w="3823" w:type="dxa"/>
          </w:tcPr>
          <w:p w14:paraId="61C1C50E" w14:textId="55A49C2A" w:rsidR="00345607" w:rsidRPr="00882B0C" w:rsidRDefault="001F3647" w:rsidP="00882B0C">
            <w:pPr>
              <w:spacing w:line="276" w:lineRule="auto"/>
              <w:ind w:firstLineChars="100" w:firstLine="221"/>
              <w:jc w:val="center"/>
              <w:rPr>
                <w:rFonts w:ascii="Arial" w:hAnsi="Arial" w:cs="Arial"/>
                <w:b/>
                <w:bCs/>
                <w:i/>
                <w:iCs/>
                <w:color w:val="000000"/>
              </w:rPr>
            </w:pPr>
            <w:r w:rsidRPr="00882B0C">
              <w:rPr>
                <w:rFonts w:ascii="Arial" w:hAnsi="Arial" w:cs="Arial"/>
                <w:b/>
                <w:bCs/>
                <w:i/>
                <w:iCs/>
                <w:color w:val="000000"/>
              </w:rPr>
              <w:t>Nombre de chaises fabriquées</w:t>
            </w:r>
          </w:p>
        </w:tc>
        <w:tc>
          <w:tcPr>
            <w:tcW w:w="2976" w:type="dxa"/>
          </w:tcPr>
          <w:p w14:paraId="61B1A3D8" w14:textId="55DA5215" w:rsidR="00345607" w:rsidRPr="00882B0C" w:rsidRDefault="00D50FE1" w:rsidP="00882B0C">
            <w:pPr>
              <w:spacing w:line="276" w:lineRule="auto"/>
              <w:jc w:val="center"/>
              <w:rPr>
                <w:rFonts w:ascii="Arial" w:hAnsi="Arial" w:cs="Arial"/>
                <w:b/>
                <w:bCs/>
                <w:i/>
                <w:iCs/>
              </w:rPr>
            </w:pPr>
            <w:r w:rsidRPr="00882B0C">
              <w:rPr>
                <w:rFonts w:ascii="Arial" w:hAnsi="Arial" w:cs="Arial"/>
                <w:b/>
                <w:bCs/>
                <w:i/>
                <w:iCs/>
              </w:rPr>
              <w:t>Coûts fixes totaux</w:t>
            </w:r>
          </w:p>
        </w:tc>
      </w:tr>
      <w:tr w:rsidR="00345607" w:rsidRPr="00882B0C" w14:paraId="021EA141" w14:textId="77777777" w:rsidTr="004424AA">
        <w:trPr>
          <w:trHeight w:val="397"/>
          <w:jc w:val="center"/>
        </w:trPr>
        <w:tc>
          <w:tcPr>
            <w:tcW w:w="3823" w:type="dxa"/>
            <w:vAlign w:val="center"/>
          </w:tcPr>
          <w:p w14:paraId="289A5061" w14:textId="64EA158C" w:rsidR="0049065E" w:rsidRPr="00882B0C" w:rsidRDefault="001F3647" w:rsidP="00882B0C">
            <w:pPr>
              <w:spacing w:line="276" w:lineRule="auto"/>
              <w:jc w:val="center"/>
              <w:rPr>
                <w:rFonts w:ascii="Arial" w:hAnsi="Arial" w:cs="Arial"/>
              </w:rPr>
            </w:pPr>
            <w:proofErr w:type="gramStart"/>
            <w:r w:rsidRPr="00882B0C">
              <w:rPr>
                <w:rFonts w:ascii="Arial" w:hAnsi="Arial" w:cs="Arial"/>
              </w:rPr>
              <w:t>de</w:t>
            </w:r>
            <w:proofErr w:type="gramEnd"/>
            <w:r w:rsidRPr="00882B0C">
              <w:rPr>
                <w:rFonts w:ascii="Arial" w:hAnsi="Arial" w:cs="Arial"/>
              </w:rPr>
              <w:t xml:space="preserve"> 0 à 15</w:t>
            </w:r>
            <w:r w:rsidR="0049065E" w:rsidRPr="00882B0C">
              <w:rPr>
                <w:rFonts w:ascii="Arial" w:hAnsi="Arial" w:cs="Arial"/>
              </w:rPr>
              <w:t> </w:t>
            </w:r>
            <w:r w:rsidRPr="00882B0C">
              <w:rPr>
                <w:rFonts w:ascii="Arial" w:hAnsi="Arial" w:cs="Arial"/>
              </w:rPr>
              <w:t>000</w:t>
            </w:r>
          </w:p>
        </w:tc>
        <w:tc>
          <w:tcPr>
            <w:tcW w:w="2976" w:type="dxa"/>
            <w:vAlign w:val="center"/>
          </w:tcPr>
          <w:p w14:paraId="430A6DAF" w14:textId="5810DB5B" w:rsidR="00345607" w:rsidRPr="00882B0C" w:rsidRDefault="001F3647" w:rsidP="00882B0C">
            <w:pPr>
              <w:spacing w:line="276" w:lineRule="auto"/>
              <w:jc w:val="center"/>
              <w:rPr>
                <w:rFonts w:ascii="Arial" w:hAnsi="Arial" w:cs="Arial"/>
              </w:rPr>
            </w:pPr>
            <w:r w:rsidRPr="00882B0C">
              <w:rPr>
                <w:rFonts w:ascii="Arial" w:hAnsi="Arial" w:cs="Arial"/>
              </w:rPr>
              <w:t>600 000 $</w:t>
            </w:r>
          </w:p>
        </w:tc>
      </w:tr>
      <w:tr w:rsidR="00345607" w:rsidRPr="00882B0C" w14:paraId="7F6CD288" w14:textId="77777777" w:rsidTr="004424AA">
        <w:trPr>
          <w:trHeight w:val="397"/>
          <w:jc w:val="center"/>
        </w:trPr>
        <w:tc>
          <w:tcPr>
            <w:tcW w:w="3823" w:type="dxa"/>
            <w:vAlign w:val="center"/>
          </w:tcPr>
          <w:p w14:paraId="7EAB3810" w14:textId="7BD8D0E5" w:rsidR="00D14D13" w:rsidRPr="00882B0C" w:rsidRDefault="001F3647" w:rsidP="00882B0C">
            <w:pPr>
              <w:spacing w:line="276" w:lineRule="auto"/>
              <w:jc w:val="center"/>
              <w:rPr>
                <w:rFonts w:ascii="Arial" w:hAnsi="Arial" w:cs="Arial"/>
              </w:rPr>
            </w:pPr>
            <w:proofErr w:type="gramStart"/>
            <w:r w:rsidRPr="00882B0C">
              <w:rPr>
                <w:rFonts w:ascii="Arial" w:hAnsi="Arial" w:cs="Arial"/>
              </w:rPr>
              <w:t>de</w:t>
            </w:r>
            <w:proofErr w:type="gramEnd"/>
            <w:r w:rsidRPr="00882B0C">
              <w:rPr>
                <w:rFonts w:ascii="Arial" w:hAnsi="Arial" w:cs="Arial"/>
              </w:rPr>
              <w:t xml:space="preserve"> 15 001 à </w:t>
            </w:r>
            <w:r w:rsidR="00D60980">
              <w:rPr>
                <w:rFonts w:ascii="Arial" w:hAnsi="Arial" w:cs="Arial"/>
              </w:rPr>
              <w:t>30</w:t>
            </w:r>
            <w:r w:rsidR="008221CF" w:rsidRPr="00882B0C">
              <w:rPr>
                <w:rFonts w:ascii="Arial" w:hAnsi="Arial" w:cs="Arial"/>
              </w:rPr>
              <w:t> </w:t>
            </w:r>
            <w:r w:rsidRPr="00882B0C">
              <w:rPr>
                <w:rFonts w:ascii="Arial" w:hAnsi="Arial" w:cs="Arial"/>
              </w:rPr>
              <w:t>000</w:t>
            </w:r>
          </w:p>
          <w:p w14:paraId="6C1CE372" w14:textId="57F7632D" w:rsidR="00E21733" w:rsidRPr="00882B0C" w:rsidRDefault="00E21733" w:rsidP="00882B0C">
            <w:pPr>
              <w:spacing w:line="276" w:lineRule="auto"/>
              <w:rPr>
                <w:rFonts w:ascii="Arial" w:hAnsi="Arial" w:cs="Arial"/>
              </w:rPr>
            </w:pPr>
          </w:p>
        </w:tc>
        <w:tc>
          <w:tcPr>
            <w:tcW w:w="2976" w:type="dxa"/>
            <w:vAlign w:val="center"/>
          </w:tcPr>
          <w:p w14:paraId="2B4E8C65" w14:textId="17F85F44" w:rsidR="00345607" w:rsidRPr="00882B0C" w:rsidRDefault="009B324F" w:rsidP="00882B0C">
            <w:pPr>
              <w:spacing w:line="276" w:lineRule="auto"/>
              <w:jc w:val="center"/>
              <w:rPr>
                <w:rFonts w:ascii="Arial" w:hAnsi="Arial" w:cs="Arial"/>
              </w:rPr>
            </w:pPr>
            <w:r w:rsidRPr="00882B0C">
              <w:rPr>
                <w:rFonts w:ascii="Arial" w:hAnsi="Arial" w:cs="Arial"/>
              </w:rPr>
              <w:t>840 000 $</w:t>
            </w:r>
          </w:p>
        </w:tc>
      </w:tr>
      <w:tr w:rsidR="00345607" w:rsidRPr="00882B0C" w14:paraId="2CBC65C7" w14:textId="77777777" w:rsidTr="004424AA">
        <w:trPr>
          <w:trHeight w:val="397"/>
          <w:jc w:val="center"/>
        </w:trPr>
        <w:tc>
          <w:tcPr>
            <w:tcW w:w="3823" w:type="dxa"/>
            <w:vAlign w:val="center"/>
          </w:tcPr>
          <w:p w14:paraId="77D87475" w14:textId="2FDE3886" w:rsidR="008221CF" w:rsidRPr="00882B0C" w:rsidRDefault="001F3647" w:rsidP="00882B0C">
            <w:pPr>
              <w:spacing w:line="276" w:lineRule="auto"/>
              <w:jc w:val="center"/>
              <w:rPr>
                <w:rFonts w:ascii="Arial" w:hAnsi="Arial" w:cs="Arial"/>
              </w:rPr>
            </w:pPr>
            <w:proofErr w:type="gramStart"/>
            <w:r w:rsidRPr="00882B0C">
              <w:rPr>
                <w:rFonts w:ascii="Arial" w:hAnsi="Arial" w:cs="Arial"/>
              </w:rPr>
              <w:t>de</w:t>
            </w:r>
            <w:proofErr w:type="gramEnd"/>
            <w:r w:rsidRPr="00882B0C">
              <w:rPr>
                <w:rFonts w:ascii="Arial" w:hAnsi="Arial" w:cs="Arial"/>
              </w:rPr>
              <w:t xml:space="preserve"> </w:t>
            </w:r>
            <w:r w:rsidR="00D60980">
              <w:rPr>
                <w:rFonts w:ascii="Arial" w:hAnsi="Arial" w:cs="Arial"/>
              </w:rPr>
              <w:t>30</w:t>
            </w:r>
            <w:r w:rsidRPr="00882B0C">
              <w:rPr>
                <w:rFonts w:ascii="Arial" w:hAnsi="Arial" w:cs="Arial"/>
              </w:rPr>
              <w:t xml:space="preserve"> 001 à 50</w:t>
            </w:r>
            <w:r w:rsidR="008221CF" w:rsidRPr="00882B0C">
              <w:rPr>
                <w:rFonts w:ascii="Arial" w:hAnsi="Arial" w:cs="Arial"/>
              </w:rPr>
              <w:t> </w:t>
            </w:r>
            <w:r w:rsidRPr="00882B0C">
              <w:rPr>
                <w:rFonts w:ascii="Arial" w:hAnsi="Arial" w:cs="Arial"/>
              </w:rPr>
              <w:t>000</w:t>
            </w:r>
          </w:p>
          <w:p w14:paraId="0CD5B56D" w14:textId="005AAFFD" w:rsidR="008221CF" w:rsidRPr="00882B0C" w:rsidRDefault="008221CF" w:rsidP="00882B0C">
            <w:pPr>
              <w:spacing w:line="276" w:lineRule="auto"/>
              <w:jc w:val="center"/>
              <w:rPr>
                <w:rFonts w:ascii="Arial" w:hAnsi="Arial" w:cs="Arial"/>
              </w:rPr>
            </w:pPr>
          </w:p>
        </w:tc>
        <w:tc>
          <w:tcPr>
            <w:tcW w:w="2976" w:type="dxa"/>
            <w:vAlign w:val="center"/>
          </w:tcPr>
          <w:p w14:paraId="7D9DE08C" w14:textId="6F3DCB37" w:rsidR="00345607" w:rsidRPr="00882B0C" w:rsidRDefault="009B324F" w:rsidP="00882B0C">
            <w:pPr>
              <w:spacing w:line="276" w:lineRule="auto"/>
              <w:jc w:val="center"/>
              <w:rPr>
                <w:rFonts w:ascii="Arial" w:hAnsi="Arial" w:cs="Arial"/>
              </w:rPr>
            </w:pPr>
            <w:r w:rsidRPr="00882B0C">
              <w:rPr>
                <w:rFonts w:ascii="Arial" w:hAnsi="Arial" w:cs="Arial"/>
              </w:rPr>
              <w:t>1 080 000 $</w:t>
            </w:r>
          </w:p>
        </w:tc>
      </w:tr>
    </w:tbl>
    <w:p w14:paraId="062B055A" w14:textId="77777777" w:rsidR="00882B0C" w:rsidRDefault="00882B0C" w:rsidP="00882B0C">
      <w:pPr>
        <w:spacing w:after="0" w:line="276" w:lineRule="auto"/>
        <w:rPr>
          <w:rFonts w:ascii="Arial" w:hAnsi="Arial" w:cs="Arial"/>
          <w:b/>
          <w:bCs/>
          <w:sz w:val="24"/>
          <w:szCs w:val="24"/>
        </w:rPr>
      </w:pPr>
      <w:r>
        <w:rPr>
          <w:rFonts w:ascii="Arial" w:hAnsi="Arial" w:cs="Arial"/>
          <w:b/>
          <w:bCs/>
          <w:sz w:val="24"/>
          <w:szCs w:val="24"/>
        </w:rPr>
        <w:br w:type="page"/>
      </w:r>
    </w:p>
    <w:p w14:paraId="2D7957C9" w14:textId="77777777" w:rsidR="00882B0C" w:rsidRDefault="00882B0C" w:rsidP="00882B0C">
      <w:pPr>
        <w:spacing w:after="0" w:line="276" w:lineRule="auto"/>
        <w:rPr>
          <w:rFonts w:ascii="Arial" w:hAnsi="Arial" w:cs="Arial"/>
          <w:b/>
          <w:bCs/>
          <w:sz w:val="24"/>
          <w:szCs w:val="24"/>
        </w:rPr>
      </w:pPr>
    </w:p>
    <w:p w14:paraId="7CF579B3" w14:textId="3B7909CA" w:rsidR="00DA0971" w:rsidRPr="00882B0C" w:rsidRDefault="00DA0971" w:rsidP="00882B0C">
      <w:pPr>
        <w:spacing w:after="0" w:line="276" w:lineRule="auto"/>
        <w:rPr>
          <w:rFonts w:ascii="Arial" w:hAnsi="Arial" w:cs="Arial"/>
          <w:b/>
          <w:bCs/>
          <w:sz w:val="24"/>
          <w:szCs w:val="24"/>
        </w:rPr>
      </w:pPr>
      <w:r w:rsidRPr="00882B0C">
        <w:rPr>
          <w:rFonts w:ascii="Arial" w:hAnsi="Arial" w:cs="Arial"/>
          <w:b/>
          <w:bCs/>
          <w:sz w:val="24"/>
          <w:szCs w:val="24"/>
        </w:rPr>
        <w:t>Mise en contexte A : Acceptation de la commande avec coût de renonciation</w:t>
      </w:r>
    </w:p>
    <w:p w14:paraId="10F4E422" w14:textId="6AB4641C" w:rsidR="00D806A5" w:rsidRPr="00882B0C" w:rsidRDefault="00D806A5" w:rsidP="00882B0C">
      <w:pPr>
        <w:spacing w:line="276" w:lineRule="auto"/>
        <w:rPr>
          <w:rFonts w:ascii="Arial" w:hAnsi="Arial" w:cs="Arial"/>
          <w:b/>
          <w:bCs/>
          <w:sz w:val="24"/>
          <w:szCs w:val="24"/>
        </w:rPr>
      </w:pPr>
      <w:r w:rsidRPr="00882B0C">
        <w:rPr>
          <w:rFonts w:ascii="Arial" w:hAnsi="Arial" w:cs="Arial"/>
          <w:b/>
          <w:bCs/>
          <w:sz w:val="24"/>
          <w:szCs w:val="24"/>
        </w:rPr>
        <w:t xml:space="preserve">Travail à faire : </w:t>
      </w:r>
    </w:p>
    <w:p w14:paraId="28574594" w14:textId="0DC3B571" w:rsidR="00757801" w:rsidRPr="00882B0C" w:rsidRDefault="001B3845" w:rsidP="00882B0C">
      <w:pPr>
        <w:spacing w:line="276" w:lineRule="auto"/>
        <w:rPr>
          <w:rFonts w:ascii="Arial" w:hAnsi="Arial" w:cs="Arial"/>
          <w:b/>
          <w:bCs/>
          <w:sz w:val="24"/>
          <w:szCs w:val="24"/>
        </w:rPr>
      </w:pPr>
      <w:r w:rsidRPr="00882B0C">
        <w:rPr>
          <w:rFonts w:ascii="Arial" w:hAnsi="Arial" w:cs="Arial"/>
        </w:rPr>
        <w:t xml:space="preserve">Selon vous, est-ce que l’entreprise devrait accepter la commande spéciale ? </w:t>
      </w:r>
    </w:p>
    <w:p w14:paraId="35E67B52" w14:textId="06650DCF" w:rsidR="006A47B2" w:rsidRPr="00882B0C" w:rsidRDefault="00456A72" w:rsidP="00882B0C">
      <w:pPr>
        <w:spacing w:line="276" w:lineRule="auto"/>
        <w:jc w:val="both"/>
        <w:rPr>
          <w:rFonts w:ascii="Arial" w:hAnsi="Arial" w:cs="Arial"/>
          <w:b/>
          <w:bCs/>
        </w:rPr>
      </w:pPr>
      <w:r w:rsidRPr="00882B0C">
        <w:rPr>
          <w:rFonts w:ascii="Arial" w:hAnsi="Arial" w:cs="Arial"/>
          <w:b/>
          <w:bCs/>
        </w:rPr>
        <w:t xml:space="preserve">Étape 1 : </w:t>
      </w:r>
      <w:r w:rsidR="006A47B2" w:rsidRPr="00882B0C">
        <w:rPr>
          <w:rFonts w:ascii="Arial" w:hAnsi="Arial" w:cs="Arial"/>
        </w:rPr>
        <w:t>Analyse des coûts pertinents</w:t>
      </w:r>
    </w:p>
    <w:p w14:paraId="74706AFA" w14:textId="77777777" w:rsidR="004424AA" w:rsidRPr="00882B0C" w:rsidRDefault="00A973AE" w:rsidP="00882B0C">
      <w:pPr>
        <w:pStyle w:val="Paragraphedeliste"/>
        <w:numPr>
          <w:ilvl w:val="0"/>
          <w:numId w:val="4"/>
        </w:numPr>
        <w:spacing w:line="276" w:lineRule="auto"/>
        <w:jc w:val="both"/>
        <w:rPr>
          <w:rFonts w:ascii="Arial" w:hAnsi="Arial" w:cs="Arial"/>
        </w:rPr>
      </w:pPr>
      <w:r w:rsidRPr="00882B0C">
        <w:rPr>
          <w:rFonts w:ascii="Arial" w:hAnsi="Arial" w:cs="Arial"/>
        </w:rPr>
        <w:t>Coûts variables de la commande</w:t>
      </w:r>
    </w:p>
    <w:p w14:paraId="3C74C89A" w14:textId="77777777" w:rsidR="004424AA" w:rsidRPr="00882B0C" w:rsidRDefault="00A973AE" w:rsidP="00882B0C">
      <w:pPr>
        <w:pStyle w:val="Paragraphedeliste"/>
        <w:numPr>
          <w:ilvl w:val="0"/>
          <w:numId w:val="4"/>
        </w:numPr>
        <w:spacing w:line="276" w:lineRule="auto"/>
        <w:jc w:val="both"/>
        <w:rPr>
          <w:rFonts w:ascii="Arial" w:hAnsi="Arial" w:cs="Arial"/>
        </w:rPr>
      </w:pPr>
      <w:r w:rsidRPr="00882B0C">
        <w:rPr>
          <w:rFonts w:ascii="Arial" w:hAnsi="Arial" w:cs="Arial"/>
        </w:rPr>
        <w:t xml:space="preserve">Coûts fixes spécifiques </w:t>
      </w:r>
      <w:r w:rsidR="00FC2A08" w:rsidRPr="00882B0C">
        <w:rPr>
          <w:rFonts w:ascii="Arial" w:hAnsi="Arial" w:cs="Arial"/>
        </w:rPr>
        <w:t>à la commande spéciale</w:t>
      </w:r>
    </w:p>
    <w:p w14:paraId="1075D147" w14:textId="2AD80641" w:rsidR="00A973AE" w:rsidRDefault="00A973AE" w:rsidP="00882B0C">
      <w:pPr>
        <w:pStyle w:val="Paragraphedeliste"/>
        <w:numPr>
          <w:ilvl w:val="0"/>
          <w:numId w:val="4"/>
        </w:numPr>
        <w:spacing w:line="276" w:lineRule="auto"/>
        <w:jc w:val="both"/>
        <w:rPr>
          <w:rFonts w:ascii="Arial" w:hAnsi="Arial" w:cs="Arial"/>
        </w:rPr>
      </w:pPr>
      <w:r w:rsidRPr="00882B0C">
        <w:rPr>
          <w:rFonts w:ascii="Arial" w:hAnsi="Arial" w:cs="Arial"/>
        </w:rPr>
        <w:t xml:space="preserve">Coûts de renonciation (voir analyse de capacité) </w:t>
      </w:r>
    </w:p>
    <w:p w14:paraId="2F0A462A" w14:textId="77777777" w:rsidR="00FD67DA" w:rsidRPr="00882B0C" w:rsidRDefault="00FD67DA" w:rsidP="00FD67DA">
      <w:pPr>
        <w:spacing w:after="120" w:line="276" w:lineRule="auto"/>
        <w:rPr>
          <w:rFonts w:ascii="Arial" w:hAnsi="Arial" w:cs="Arial"/>
          <w:b/>
          <w:bCs/>
        </w:rPr>
      </w:pPr>
    </w:p>
    <w:p w14:paraId="7136D6DC" w14:textId="18D26DE3" w:rsidR="00456A72" w:rsidRPr="00882B0C" w:rsidRDefault="006A47B2" w:rsidP="00882B0C">
      <w:pPr>
        <w:spacing w:line="276" w:lineRule="auto"/>
        <w:jc w:val="both"/>
        <w:rPr>
          <w:rFonts w:ascii="Arial" w:hAnsi="Arial" w:cs="Arial"/>
        </w:rPr>
      </w:pPr>
      <w:r w:rsidRPr="00882B0C">
        <w:rPr>
          <w:rFonts w:ascii="Arial" w:hAnsi="Arial" w:cs="Arial"/>
          <w:b/>
          <w:bCs/>
        </w:rPr>
        <w:t>Étape 2 :</w:t>
      </w:r>
      <w:r w:rsidRPr="00882B0C">
        <w:rPr>
          <w:rFonts w:ascii="Arial" w:hAnsi="Arial" w:cs="Arial"/>
        </w:rPr>
        <w:t xml:space="preserve"> </w:t>
      </w:r>
      <w:r w:rsidR="00456A72" w:rsidRPr="00882B0C">
        <w:rPr>
          <w:rFonts w:ascii="Arial" w:hAnsi="Arial" w:cs="Arial"/>
        </w:rPr>
        <w:t xml:space="preserve">Effectuez </w:t>
      </w:r>
      <w:r w:rsidR="00456A72" w:rsidRPr="00882B0C">
        <w:rPr>
          <w:rFonts w:ascii="Arial" w:hAnsi="Arial" w:cs="Arial"/>
          <w:b/>
          <w:bCs/>
        </w:rPr>
        <w:t>l'analyse de capacité</w:t>
      </w:r>
      <w:r w:rsidR="00456A72" w:rsidRPr="00882B0C">
        <w:rPr>
          <w:rFonts w:ascii="Arial" w:hAnsi="Arial" w:cs="Arial"/>
        </w:rPr>
        <w:t xml:space="preserve"> pour déterminer si l’entreprise a la capacité de produire</w:t>
      </w:r>
      <w:r w:rsidR="00DF741D" w:rsidRPr="00882B0C">
        <w:rPr>
          <w:rFonts w:ascii="Arial" w:hAnsi="Arial" w:cs="Arial"/>
        </w:rPr>
        <w:t xml:space="preserve"> les unités de</w:t>
      </w:r>
      <w:r w:rsidR="00456A72" w:rsidRPr="00882B0C">
        <w:rPr>
          <w:rFonts w:ascii="Arial" w:hAnsi="Arial" w:cs="Arial"/>
        </w:rPr>
        <w:t xml:space="preserve"> la commande spéciale. Dans le cas où l’entreprise n’a pas la capacité de produire toutes les unités de la commande spéciale, l’entreprise devra renoncer à des unités régulières (calcul du coût de renonciation). </w:t>
      </w:r>
    </w:p>
    <w:p w14:paraId="526D1E75" w14:textId="77777777" w:rsidR="00C275C9" w:rsidRPr="00882B0C" w:rsidRDefault="00B802A3" w:rsidP="00882B0C">
      <w:pPr>
        <w:spacing w:line="276" w:lineRule="auto"/>
        <w:jc w:val="both"/>
        <w:rPr>
          <w:rFonts w:ascii="Arial" w:hAnsi="Arial" w:cs="Arial"/>
        </w:rPr>
      </w:pPr>
      <w:r w:rsidRPr="00882B0C">
        <w:rPr>
          <w:rFonts w:ascii="Arial" w:hAnsi="Arial" w:cs="Arial"/>
        </w:rPr>
        <w:t>Voici des q</w:t>
      </w:r>
      <w:r w:rsidR="00756E6C" w:rsidRPr="00882B0C">
        <w:rPr>
          <w:rFonts w:ascii="Arial" w:hAnsi="Arial" w:cs="Arial"/>
        </w:rPr>
        <w:t>uestions pour votre réflexion :</w:t>
      </w:r>
    </w:p>
    <w:p w14:paraId="31F61F34" w14:textId="77777777" w:rsidR="00C275C9" w:rsidRPr="00882B0C" w:rsidRDefault="00756E6C" w:rsidP="00882B0C">
      <w:pPr>
        <w:pStyle w:val="Paragraphedeliste"/>
        <w:numPr>
          <w:ilvl w:val="0"/>
          <w:numId w:val="5"/>
        </w:numPr>
        <w:spacing w:line="276" w:lineRule="auto"/>
        <w:jc w:val="both"/>
        <w:rPr>
          <w:rStyle w:val="eop"/>
          <w:rFonts w:ascii="Arial" w:hAnsi="Arial" w:cs="Arial"/>
        </w:rPr>
      </w:pPr>
      <w:r w:rsidRPr="00882B0C">
        <w:rPr>
          <w:rStyle w:val="normaltextrun"/>
          <w:rFonts w:ascii="Arial" w:hAnsi="Arial" w:cs="Arial"/>
          <w:i/>
          <w:iCs/>
        </w:rPr>
        <w:t xml:space="preserve">Combien d’unités l’entreprise peut-elle produire </w:t>
      </w:r>
      <w:r w:rsidR="00CC6AF1" w:rsidRPr="00882B0C">
        <w:rPr>
          <w:rStyle w:val="normaltextrun"/>
          <w:rFonts w:ascii="Arial" w:hAnsi="Arial" w:cs="Arial"/>
          <w:i/>
          <w:iCs/>
        </w:rPr>
        <w:t>au total</w:t>
      </w:r>
      <w:r w:rsidRPr="00882B0C">
        <w:rPr>
          <w:rStyle w:val="normaltextrun"/>
          <w:rFonts w:ascii="Arial" w:hAnsi="Arial" w:cs="Arial"/>
          <w:i/>
          <w:iCs/>
        </w:rPr>
        <w:t xml:space="preserve"> ?</w:t>
      </w:r>
      <w:r w:rsidRPr="00882B0C">
        <w:rPr>
          <w:rStyle w:val="eop"/>
          <w:rFonts w:ascii="Arial" w:hAnsi="Arial" w:cs="Arial"/>
        </w:rPr>
        <w:t> </w:t>
      </w:r>
    </w:p>
    <w:p w14:paraId="3F83ACC2" w14:textId="77777777" w:rsidR="00C275C9" w:rsidRPr="00882B0C" w:rsidRDefault="000302DD" w:rsidP="00882B0C">
      <w:pPr>
        <w:pStyle w:val="Paragraphedeliste"/>
        <w:numPr>
          <w:ilvl w:val="0"/>
          <w:numId w:val="5"/>
        </w:numPr>
        <w:spacing w:line="276" w:lineRule="auto"/>
        <w:jc w:val="both"/>
        <w:rPr>
          <w:rStyle w:val="eop"/>
          <w:rFonts w:ascii="Arial" w:hAnsi="Arial" w:cs="Arial"/>
        </w:rPr>
      </w:pPr>
      <w:r w:rsidRPr="00882B0C">
        <w:rPr>
          <w:rStyle w:val="normaltextrun"/>
          <w:rFonts w:ascii="Arial" w:hAnsi="Arial" w:cs="Arial"/>
          <w:i/>
          <w:iCs/>
        </w:rPr>
        <w:t>Combien d’unités l’entreprise produit-elle actuellement (client régulier) ?</w:t>
      </w:r>
      <w:r w:rsidRPr="00882B0C">
        <w:rPr>
          <w:rStyle w:val="eop"/>
          <w:rFonts w:ascii="Arial" w:hAnsi="Arial" w:cs="Arial"/>
        </w:rPr>
        <w:t> </w:t>
      </w:r>
    </w:p>
    <w:p w14:paraId="21951294" w14:textId="3292A9AA" w:rsidR="000302DD" w:rsidRPr="004E107F" w:rsidRDefault="00EE6860" w:rsidP="00882B0C">
      <w:pPr>
        <w:pStyle w:val="Paragraphedeliste"/>
        <w:numPr>
          <w:ilvl w:val="0"/>
          <w:numId w:val="5"/>
        </w:numPr>
        <w:spacing w:line="276" w:lineRule="auto"/>
        <w:jc w:val="both"/>
        <w:rPr>
          <w:rStyle w:val="eop"/>
          <w:rFonts w:ascii="Arial" w:hAnsi="Arial" w:cs="Arial"/>
        </w:rPr>
      </w:pPr>
      <w:r w:rsidRPr="00882B0C">
        <w:rPr>
          <w:rStyle w:val="eop"/>
          <w:rFonts w:ascii="Arial" w:eastAsia="Times New Roman" w:hAnsi="Arial" w:cs="Arial"/>
          <w:i/>
          <w:iCs/>
          <w:lang w:eastAsia="fr-CA"/>
        </w:rPr>
        <w:t>Si elle accepte la commande de 9 000 unités, aura-t-elle la capacité de produire toutes les unités ?</w:t>
      </w:r>
    </w:p>
    <w:p w14:paraId="3904C897" w14:textId="77777777" w:rsidR="004E107F" w:rsidRDefault="004E107F" w:rsidP="004E107F">
      <w:pPr>
        <w:spacing w:after="120" w:line="276" w:lineRule="auto"/>
        <w:rPr>
          <w:rFonts w:ascii="Arial" w:hAnsi="Arial" w:cs="Arial"/>
          <w:b/>
          <w:bCs/>
        </w:rPr>
      </w:pPr>
      <w:r w:rsidRPr="00882B0C">
        <w:rPr>
          <w:rFonts w:ascii="Arial" w:hAnsi="Arial" w:cs="Arial"/>
          <w:b/>
          <w:bCs/>
        </w:rPr>
        <w:t xml:space="preserve">Analyse </w:t>
      </w:r>
      <w:r>
        <w:rPr>
          <w:rFonts w:ascii="Arial" w:hAnsi="Arial" w:cs="Arial"/>
          <w:b/>
          <w:bCs/>
        </w:rPr>
        <w:t>de capacité</w:t>
      </w:r>
      <w:r w:rsidRPr="00882B0C">
        <w:rPr>
          <w:rFonts w:ascii="Arial" w:hAnsi="Arial" w:cs="Arial"/>
          <w:b/>
          <w:bCs/>
        </w:rPr>
        <w:t xml:space="preserve"> : </w:t>
      </w:r>
    </w:p>
    <w:tbl>
      <w:tblPr>
        <w:tblStyle w:val="Grilledutableau"/>
        <w:tblW w:w="0" w:type="auto"/>
        <w:tblCellMar>
          <w:top w:w="57" w:type="dxa"/>
          <w:left w:w="85" w:type="dxa"/>
          <w:bottom w:w="57" w:type="dxa"/>
          <w:right w:w="85" w:type="dxa"/>
        </w:tblCellMar>
        <w:tblLook w:val="04A0" w:firstRow="1" w:lastRow="0" w:firstColumn="1" w:lastColumn="0" w:noHBand="0" w:noVBand="1"/>
      </w:tblPr>
      <w:tblGrid>
        <w:gridCol w:w="846"/>
        <w:gridCol w:w="5386"/>
        <w:gridCol w:w="4558"/>
      </w:tblGrid>
      <w:tr w:rsidR="004E107F" w14:paraId="4678ECEE" w14:textId="77777777" w:rsidTr="00A34639">
        <w:tc>
          <w:tcPr>
            <w:tcW w:w="846" w:type="dxa"/>
          </w:tcPr>
          <w:p w14:paraId="0790241F" w14:textId="77777777" w:rsidR="004E107F" w:rsidRPr="00882B0C" w:rsidRDefault="004E107F" w:rsidP="00A34639">
            <w:pPr>
              <w:spacing w:after="120" w:line="276" w:lineRule="auto"/>
              <w:rPr>
                <w:rFonts w:ascii="Arial" w:hAnsi="Arial" w:cs="Arial"/>
              </w:rPr>
            </w:pPr>
            <w:r>
              <w:rPr>
                <w:rFonts w:ascii="Arial" w:hAnsi="Arial" w:cs="Arial"/>
              </w:rPr>
              <w:t>1</w:t>
            </w:r>
          </w:p>
        </w:tc>
        <w:tc>
          <w:tcPr>
            <w:tcW w:w="5386" w:type="dxa"/>
            <w:vAlign w:val="center"/>
          </w:tcPr>
          <w:p w14:paraId="3FC675E1" w14:textId="77777777" w:rsidR="004E107F" w:rsidRDefault="004E107F" w:rsidP="00A34639">
            <w:pPr>
              <w:spacing w:after="120" w:line="276" w:lineRule="auto"/>
              <w:rPr>
                <w:rFonts w:ascii="Arial" w:hAnsi="Arial" w:cs="Arial"/>
                <w:b/>
                <w:bCs/>
              </w:rPr>
            </w:pPr>
            <w:r w:rsidRPr="00882B0C">
              <w:rPr>
                <w:rFonts w:ascii="Arial" w:hAnsi="Arial" w:cs="Arial"/>
              </w:rPr>
              <w:t>Capacité totale</w:t>
            </w:r>
            <w:r>
              <w:rPr>
                <w:rFonts w:ascii="Arial" w:hAnsi="Arial" w:cs="Arial"/>
              </w:rPr>
              <w:t xml:space="preserve"> </w:t>
            </w:r>
            <w:r w:rsidRPr="00882B0C">
              <w:rPr>
                <w:rFonts w:ascii="Arial" w:hAnsi="Arial" w:cs="Arial"/>
              </w:rPr>
              <w:t>(maximale) </w:t>
            </w:r>
          </w:p>
        </w:tc>
        <w:tc>
          <w:tcPr>
            <w:tcW w:w="4558" w:type="dxa"/>
            <w:vAlign w:val="center"/>
          </w:tcPr>
          <w:p w14:paraId="3BA5108E" w14:textId="77777777" w:rsidR="004E107F" w:rsidRPr="00FD67DA" w:rsidRDefault="004E107F" w:rsidP="00A34639">
            <w:pPr>
              <w:spacing w:after="120" w:line="276" w:lineRule="auto"/>
              <w:jc w:val="center"/>
              <w:rPr>
                <w:rFonts w:ascii="Arial" w:hAnsi="Arial" w:cs="Arial"/>
              </w:rPr>
            </w:pPr>
          </w:p>
        </w:tc>
      </w:tr>
      <w:tr w:rsidR="004E107F" w14:paraId="60A1C98B" w14:textId="77777777" w:rsidTr="00A34639">
        <w:tc>
          <w:tcPr>
            <w:tcW w:w="846" w:type="dxa"/>
          </w:tcPr>
          <w:p w14:paraId="28263C08" w14:textId="77777777" w:rsidR="004E107F" w:rsidRDefault="004E107F" w:rsidP="00A34639">
            <w:pPr>
              <w:spacing w:after="120" w:line="276" w:lineRule="auto"/>
              <w:rPr>
                <w:rFonts w:ascii="Arial" w:hAnsi="Arial" w:cs="Arial"/>
              </w:rPr>
            </w:pPr>
            <w:r>
              <w:rPr>
                <w:rFonts w:ascii="Arial" w:hAnsi="Arial" w:cs="Arial"/>
              </w:rPr>
              <w:t>3</w:t>
            </w:r>
          </w:p>
        </w:tc>
        <w:tc>
          <w:tcPr>
            <w:tcW w:w="5386" w:type="dxa"/>
            <w:vAlign w:val="center"/>
          </w:tcPr>
          <w:p w14:paraId="5DD9C304" w14:textId="77777777" w:rsidR="004E107F" w:rsidRDefault="004E107F" w:rsidP="00A34639">
            <w:pPr>
              <w:spacing w:after="120" w:line="276" w:lineRule="auto"/>
              <w:rPr>
                <w:rFonts w:ascii="Arial" w:hAnsi="Arial" w:cs="Arial"/>
                <w:b/>
                <w:bCs/>
              </w:rPr>
            </w:pPr>
            <w:r>
              <w:rPr>
                <w:rFonts w:ascii="Arial" w:hAnsi="Arial" w:cs="Arial"/>
              </w:rPr>
              <w:t>Capacité actuellement utilisée</w:t>
            </w:r>
          </w:p>
        </w:tc>
        <w:tc>
          <w:tcPr>
            <w:tcW w:w="4558" w:type="dxa"/>
            <w:vAlign w:val="center"/>
          </w:tcPr>
          <w:p w14:paraId="061B4E91" w14:textId="77777777" w:rsidR="004E107F" w:rsidRPr="00FD67DA" w:rsidRDefault="004E107F" w:rsidP="00A34639">
            <w:pPr>
              <w:spacing w:after="120" w:line="276" w:lineRule="auto"/>
              <w:jc w:val="center"/>
              <w:rPr>
                <w:rFonts w:ascii="Arial" w:hAnsi="Arial" w:cs="Arial"/>
              </w:rPr>
            </w:pPr>
          </w:p>
        </w:tc>
      </w:tr>
      <w:tr w:rsidR="004E107F" w14:paraId="37EDB61B" w14:textId="77777777" w:rsidTr="00A34639">
        <w:tc>
          <w:tcPr>
            <w:tcW w:w="846" w:type="dxa"/>
          </w:tcPr>
          <w:p w14:paraId="39BDD487" w14:textId="77777777" w:rsidR="004E107F" w:rsidRPr="00882B0C" w:rsidRDefault="004E107F" w:rsidP="00A34639">
            <w:pPr>
              <w:spacing w:after="120" w:line="276" w:lineRule="auto"/>
              <w:rPr>
                <w:rFonts w:ascii="Arial" w:hAnsi="Arial" w:cs="Arial"/>
              </w:rPr>
            </w:pPr>
            <w:r>
              <w:rPr>
                <w:rFonts w:ascii="Arial" w:hAnsi="Arial" w:cs="Arial"/>
              </w:rPr>
              <w:t>4</w:t>
            </w:r>
          </w:p>
        </w:tc>
        <w:tc>
          <w:tcPr>
            <w:tcW w:w="5386" w:type="dxa"/>
            <w:vAlign w:val="center"/>
          </w:tcPr>
          <w:p w14:paraId="428F229F" w14:textId="77777777" w:rsidR="004E107F" w:rsidRDefault="004E107F" w:rsidP="00A34639">
            <w:pPr>
              <w:spacing w:after="120" w:line="276" w:lineRule="auto"/>
              <w:rPr>
                <w:rFonts w:ascii="Arial" w:hAnsi="Arial" w:cs="Arial"/>
                <w:b/>
                <w:bCs/>
              </w:rPr>
            </w:pPr>
            <w:r w:rsidRPr="00882B0C">
              <w:rPr>
                <w:rFonts w:ascii="Arial" w:hAnsi="Arial" w:cs="Arial"/>
              </w:rPr>
              <w:t>Capacité requise pour la commande spéciale</w:t>
            </w:r>
          </w:p>
        </w:tc>
        <w:tc>
          <w:tcPr>
            <w:tcW w:w="4558" w:type="dxa"/>
            <w:vAlign w:val="center"/>
          </w:tcPr>
          <w:p w14:paraId="083016F7" w14:textId="77777777" w:rsidR="004E107F" w:rsidRPr="00FD67DA" w:rsidRDefault="004E107F" w:rsidP="00A34639">
            <w:pPr>
              <w:spacing w:after="120" w:line="276" w:lineRule="auto"/>
              <w:jc w:val="center"/>
              <w:rPr>
                <w:rFonts w:ascii="Arial" w:hAnsi="Arial" w:cs="Arial"/>
              </w:rPr>
            </w:pPr>
          </w:p>
        </w:tc>
      </w:tr>
      <w:tr w:rsidR="004E107F" w14:paraId="75F7AA64" w14:textId="77777777" w:rsidTr="00A34639">
        <w:tc>
          <w:tcPr>
            <w:tcW w:w="846" w:type="dxa"/>
          </w:tcPr>
          <w:p w14:paraId="35700260" w14:textId="77777777" w:rsidR="004E107F" w:rsidRDefault="004E107F" w:rsidP="00A34639">
            <w:pPr>
              <w:spacing w:after="120" w:line="276" w:lineRule="auto"/>
              <w:rPr>
                <w:rFonts w:ascii="Arial" w:hAnsi="Arial" w:cs="Arial"/>
              </w:rPr>
            </w:pPr>
            <w:r>
              <w:rPr>
                <w:rFonts w:ascii="Arial" w:hAnsi="Arial" w:cs="Arial"/>
              </w:rPr>
              <w:t>5</w:t>
            </w:r>
          </w:p>
        </w:tc>
        <w:tc>
          <w:tcPr>
            <w:tcW w:w="5386" w:type="dxa"/>
            <w:vAlign w:val="center"/>
          </w:tcPr>
          <w:p w14:paraId="2517EB2D" w14:textId="77777777" w:rsidR="004E107F" w:rsidRPr="00FD67DA" w:rsidRDefault="004E107F" w:rsidP="00A34639">
            <w:pPr>
              <w:spacing w:after="120" w:line="276" w:lineRule="auto"/>
              <w:rPr>
                <w:rFonts w:ascii="Arial" w:hAnsi="Arial" w:cs="Arial"/>
                <w:b/>
                <w:bCs/>
              </w:rPr>
            </w:pPr>
            <w:r w:rsidRPr="00FD67DA">
              <w:rPr>
                <w:rFonts w:ascii="Arial" w:hAnsi="Arial" w:cs="Arial"/>
                <w:b/>
                <w:bCs/>
              </w:rPr>
              <w:t>Besoin total</w:t>
            </w:r>
          </w:p>
        </w:tc>
        <w:tc>
          <w:tcPr>
            <w:tcW w:w="4558" w:type="dxa"/>
            <w:vAlign w:val="center"/>
          </w:tcPr>
          <w:p w14:paraId="21A5F012" w14:textId="77777777" w:rsidR="004E107F" w:rsidRPr="00FD67DA" w:rsidRDefault="004E107F" w:rsidP="00A34639">
            <w:pPr>
              <w:spacing w:after="120" w:line="276" w:lineRule="auto"/>
              <w:jc w:val="center"/>
              <w:rPr>
                <w:rFonts w:ascii="Arial" w:hAnsi="Arial" w:cs="Arial"/>
              </w:rPr>
            </w:pPr>
            <w:r w:rsidRPr="00FD67DA">
              <w:rPr>
                <w:rFonts w:ascii="Arial" w:hAnsi="Arial" w:cs="Arial"/>
              </w:rPr>
              <w:t>3 + 4</w:t>
            </w:r>
          </w:p>
        </w:tc>
      </w:tr>
      <w:tr w:rsidR="004E107F" w14:paraId="16C30C44" w14:textId="77777777" w:rsidTr="00A34639">
        <w:tc>
          <w:tcPr>
            <w:tcW w:w="846" w:type="dxa"/>
          </w:tcPr>
          <w:p w14:paraId="3950C5F3" w14:textId="77777777" w:rsidR="004E107F" w:rsidRPr="00882B0C" w:rsidRDefault="004E107F" w:rsidP="00A34639">
            <w:pPr>
              <w:spacing w:after="120" w:line="276" w:lineRule="auto"/>
              <w:rPr>
                <w:rFonts w:ascii="Arial" w:hAnsi="Arial" w:cs="Arial"/>
              </w:rPr>
            </w:pPr>
            <w:r>
              <w:rPr>
                <w:rFonts w:ascii="Arial" w:hAnsi="Arial" w:cs="Arial"/>
              </w:rPr>
              <w:t>6</w:t>
            </w:r>
          </w:p>
        </w:tc>
        <w:tc>
          <w:tcPr>
            <w:tcW w:w="5386" w:type="dxa"/>
            <w:vAlign w:val="center"/>
          </w:tcPr>
          <w:p w14:paraId="6AC6CC6C" w14:textId="77777777" w:rsidR="004E107F" w:rsidRPr="00FD67DA" w:rsidRDefault="004E107F" w:rsidP="00A34639">
            <w:pPr>
              <w:spacing w:after="120" w:line="276" w:lineRule="auto"/>
              <w:rPr>
                <w:rFonts w:ascii="Arial" w:hAnsi="Arial" w:cs="Arial"/>
                <w:b/>
                <w:bCs/>
              </w:rPr>
            </w:pPr>
            <w:r w:rsidRPr="00FD67DA">
              <w:rPr>
                <w:rFonts w:ascii="Arial" w:hAnsi="Arial" w:cs="Arial"/>
                <w:b/>
                <w:bCs/>
              </w:rPr>
              <w:t>Déficit ou excédent de capacité</w:t>
            </w:r>
          </w:p>
        </w:tc>
        <w:tc>
          <w:tcPr>
            <w:tcW w:w="4558" w:type="dxa"/>
            <w:vAlign w:val="center"/>
          </w:tcPr>
          <w:p w14:paraId="679D4092" w14:textId="77777777" w:rsidR="004E107F" w:rsidRPr="00FD67DA" w:rsidRDefault="004E107F" w:rsidP="00A34639">
            <w:pPr>
              <w:spacing w:after="120" w:line="276" w:lineRule="auto"/>
              <w:jc w:val="center"/>
              <w:rPr>
                <w:rFonts w:ascii="Arial" w:hAnsi="Arial" w:cs="Arial"/>
              </w:rPr>
            </w:pPr>
            <w:r>
              <w:rPr>
                <w:rFonts w:ascii="Arial" w:hAnsi="Arial" w:cs="Arial"/>
              </w:rPr>
              <w:t>1 - 5</w:t>
            </w:r>
          </w:p>
        </w:tc>
      </w:tr>
    </w:tbl>
    <w:p w14:paraId="631BB53D" w14:textId="77777777" w:rsidR="004E107F" w:rsidRPr="004E107F" w:rsidRDefault="004E107F" w:rsidP="004E107F">
      <w:pPr>
        <w:spacing w:line="276" w:lineRule="auto"/>
        <w:jc w:val="both"/>
        <w:rPr>
          <w:rFonts w:ascii="Arial" w:hAnsi="Arial" w:cs="Arial"/>
        </w:rPr>
      </w:pPr>
    </w:p>
    <w:p w14:paraId="55747DBA" w14:textId="4DFFECA2" w:rsidR="00A9510B" w:rsidRPr="00882B0C" w:rsidRDefault="00A9510B" w:rsidP="00882B0C">
      <w:pPr>
        <w:spacing w:before="240" w:after="120" w:line="276" w:lineRule="auto"/>
        <w:rPr>
          <w:rFonts w:ascii="Arial" w:hAnsi="Arial" w:cs="Arial"/>
        </w:rPr>
      </w:pPr>
      <w:r w:rsidRPr="00882B0C">
        <w:rPr>
          <w:rFonts w:ascii="Arial" w:hAnsi="Arial" w:cs="Arial"/>
          <w:b/>
          <w:bCs/>
        </w:rPr>
        <w:t xml:space="preserve">Étape </w:t>
      </w:r>
      <w:r w:rsidR="000B4681" w:rsidRPr="00882B0C">
        <w:rPr>
          <w:rFonts w:ascii="Arial" w:hAnsi="Arial" w:cs="Arial"/>
          <w:b/>
          <w:bCs/>
        </w:rPr>
        <w:t>3</w:t>
      </w:r>
      <w:r w:rsidRPr="00882B0C">
        <w:rPr>
          <w:rFonts w:ascii="Arial" w:hAnsi="Arial" w:cs="Arial"/>
          <w:b/>
          <w:bCs/>
        </w:rPr>
        <w:t> :</w:t>
      </w:r>
      <w:r w:rsidRPr="00882B0C">
        <w:rPr>
          <w:rFonts w:ascii="Arial" w:hAnsi="Arial" w:cs="Arial"/>
        </w:rPr>
        <w:t xml:space="preserve"> </w:t>
      </w:r>
      <w:r w:rsidR="00E1343F" w:rsidRPr="00882B0C">
        <w:rPr>
          <w:rFonts w:ascii="Arial" w:hAnsi="Arial" w:cs="Arial"/>
        </w:rPr>
        <w:t>Calculez le résultat différentiel (résultat d’exploitation de la commande spéciale)</w:t>
      </w:r>
    </w:p>
    <w:p w14:paraId="3FEBE89C" w14:textId="77777777" w:rsidR="00C275C9" w:rsidRPr="00882B0C" w:rsidRDefault="009F6208" w:rsidP="00882B0C">
      <w:pPr>
        <w:spacing w:after="120" w:line="276" w:lineRule="auto"/>
        <w:rPr>
          <w:rFonts w:ascii="Arial" w:hAnsi="Arial" w:cs="Arial"/>
          <w:b/>
          <w:bCs/>
        </w:rPr>
      </w:pPr>
      <w:r w:rsidRPr="00882B0C">
        <w:rPr>
          <w:rFonts w:ascii="Arial" w:hAnsi="Arial" w:cs="Arial"/>
          <w:b/>
          <w:bCs/>
        </w:rPr>
        <w:t xml:space="preserve">Questions à se poser lors de notre analyse : </w:t>
      </w:r>
    </w:p>
    <w:p w14:paraId="367EEB63" w14:textId="77777777" w:rsidR="00C275C9" w:rsidRPr="00882B0C" w:rsidRDefault="009F6208" w:rsidP="00882B0C">
      <w:pPr>
        <w:pStyle w:val="Paragraphedeliste"/>
        <w:numPr>
          <w:ilvl w:val="0"/>
          <w:numId w:val="6"/>
        </w:numPr>
        <w:spacing w:after="120" w:line="276" w:lineRule="auto"/>
        <w:rPr>
          <w:rFonts w:ascii="Arial" w:hAnsi="Arial" w:cs="Arial"/>
          <w:b/>
          <w:bCs/>
        </w:rPr>
      </w:pPr>
      <w:r w:rsidRPr="00882B0C">
        <w:rPr>
          <w:rFonts w:ascii="Arial" w:hAnsi="Arial" w:cs="Arial"/>
        </w:rPr>
        <w:t>Est-ce que le prix de vente permet de couvrir les coûts variables ?</w:t>
      </w:r>
      <w:r w:rsidR="009A1919" w:rsidRPr="00882B0C">
        <w:rPr>
          <w:rFonts w:ascii="Arial" w:hAnsi="Arial" w:cs="Arial"/>
        </w:rPr>
        <w:t xml:space="preserve"> </w:t>
      </w:r>
      <w:r w:rsidR="009A1919" w:rsidRPr="00882B0C">
        <w:rPr>
          <w:rFonts w:ascii="Arial" w:hAnsi="Arial" w:cs="Arial"/>
          <w:i/>
          <w:iCs/>
        </w:rPr>
        <w:t>(</w:t>
      </w:r>
      <w:r w:rsidR="004B0858" w:rsidRPr="00882B0C">
        <w:rPr>
          <w:rFonts w:ascii="Arial" w:hAnsi="Arial" w:cs="Arial"/>
          <w:i/>
          <w:iCs/>
        </w:rPr>
        <w:t>À noter :  Le prix de vente de la commande spéciale est souvent inférieur au prix de vente régulier. Les coûts variables de la commande spéciale peuvent être différents de ceux des commandes régulières.</w:t>
      </w:r>
      <w:r w:rsidR="009A1919" w:rsidRPr="00882B0C">
        <w:rPr>
          <w:rFonts w:ascii="Arial" w:hAnsi="Arial" w:cs="Arial"/>
          <w:i/>
          <w:iCs/>
        </w:rPr>
        <w:t>)</w:t>
      </w:r>
    </w:p>
    <w:p w14:paraId="671F57E8" w14:textId="77777777" w:rsidR="00C275C9" w:rsidRPr="00882B0C" w:rsidRDefault="009D07DB" w:rsidP="00882B0C">
      <w:pPr>
        <w:pStyle w:val="Paragraphedeliste"/>
        <w:numPr>
          <w:ilvl w:val="0"/>
          <w:numId w:val="6"/>
        </w:numPr>
        <w:spacing w:after="120" w:line="276" w:lineRule="auto"/>
        <w:rPr>
          <w:rFonts w:ascii="Arial" w:hAnsi="Arial" w:cs="Arial"/>
          <w:b/>
          <w:bCs/>
        </w:rPr>
      </w:pPr>
      <w:r w:rsidRPr="00882B0C">
        <w:rPr>
          <w:rFonts w:ascii="Arial" w:hAnsi="Arial" w:cs="Arial"/>
        </w:rPr>
        <w:t>Faut-il renoncer à des unités que l'on aurait vendues à nos clients réguliers ? (À calculer uniquement en cas de manque de capacité).</w:t>
      </w:r>
    </w:p>
    <w:p w14:paraId="5E440CA9" w14:textId="448B2464" w:rsidR="00882B0C" w:rsidRDefault="005260BD" w:rsidP="00882B0C">
      <w:pPr>
        <w:pStyle w:val="Paragraphedeliste"/>
        <w:numPr>
          <w:ilvl w:val="0"/>
          <w:numId w:val="6"/>
        </w:numPr>
        <w:spacing w:after="120" w:line="276" w:lineRule="auto"/>
        <w:rPr>
          <w:rFonts w:ascii="Arial" w:hAnsi="Arial" w:cs="Arial"/>
        </w:rPr>
      </w:pPr>
      <w:r w:rsidRPr="00882B0C">
        <w:rPr>
          <w:rFonts w:ascii="Arial" w:hAnsi="Arial" w:cs="Arial"/>
        </w:rPr>
        <w:t>La fabrication des unités de la commande spéciale déclenche-t-elle des coûts fixes spécifiques ? (À noter : il ne faut pas inclure les coûts communs dans l'analyse.)</w:t>
      </w:r>
      <w:r w:rsidR="00882B0C">
        <w:rPr>
          <w:rFonts w:ascii="Arial" w:hAnsi="Arial" w:cs="Arial"/>
        </w:rPr>
        <w:br w:type="page"/>
      </w:r>
    </w:p>
    <w:p w14:paraId="28FFF4BC" w14:textId="77777777" w:rsidR="00C275C9" w:rsidRPr="00882B0C" w:rsidRDefault="00C275C9" w:rsidP="00882B0C">
      <w:pPr>
        <w:pStyle w:val="Paragraphedeliste"/>
        <w:spacing w:after="120" w:line="276" w:lineRule="auto"/>
        <w:rPr>
          <w:rFonts w:ascii="Arial" w:hAnsi="Arial" w:cs="Arial"/>
          <w:b/>
          <w:bCs/>
        </w:rPr>
      </w:pPr>
    </w:p>
    <w:tbl>
      <w:tblPr>
        <w:tblW w:w="10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373"/>
      </w:tblGrid>
      <w:tr w:rsidR="00C275C9" w:rsidRPr="00882B0C" w14:paraId="552A7378" w14:textId="77777777" w:rsidTr="00C44929">
        <w:tc>
          <w:tcPr>
            <w:tcW w:w="2400" w:type="dxa"/>
            <w:tcBorders>
              <w:top w:val="single" w:sz="4" w:space="0" w:color="000000"/>
              <w:left w:val="single" w:sz="4" w:space="0" w:color="000000"/>
              <w:bottom w:val="single" w:sz="4" w:space="0" w:color="000000"/>
              <w:right w:val="single" w:sz="4" w:space="0" w:color="000000"/>
            </w:tcBorders>
          </w:tcPr>
          <w:p w14:paraId="73A6AA6D" w14:textId="77777777" w:rsidR="00C275C9" w:rsidRPr="00882B0C" w:rsidRDefault="00C275C9" w:rsidP="00882B0C">
            <w:pPr>
              <w:spacing w:after="120" w:line="276" w:lineRule="auto"/>
              <w:rPr>
                <w:rFonts w:ascii="Arial" w:hAnsi="Arial" w:cs="Arial"/>
              </w:rPr>
            </w:pPr>
            <w:r w:rsidRPr="00882B0C">
              <w:rPr>
                <w:rFonts w:ascii="Arial" w:eastAsia="Calibri" w:hAnsi="Arial" w:cs="Arial"/>
                <w:b/>
                <w:bCs/>
              </w:rPr>
              <w:t>Alternative A :</w:t>
            </w:r>
          </w:p>
          <w:p w14:paraId="5BE4FB2D" w14:textId="77777777" w:rsidR="00C275C9" w:rsidRPr="00882B0C" w:rsidRDefault="00C275C9" w:rsidP="00882B0C">
            <w:pPr>
              <w:spacing w:after="120" w:line="276" w:lineRule="auto"/>
              <w:rPr>
                <w:rFonts w:ascii="Arial" w:hAnsi="Arial" w:cs="Arial"/>
              </w:rPr>
            </w:pPr>
            <w:r w:rsidRPr="00882B0C">
              <w:rPr>
                <w:rFonts w:ascii="Arial" w:eastAsia="Calibri" w:hAnsi="Arial" w:cs="Arial"/>
              </w:rPr>
              <w:t>Refuser la commande spéciale</w:t>
            </w:r>
          </w:p>
        </w:tc>
        <w:tc>
          <w:tcPr>
            <w:tcW w:w="8373" w:type="dxa"/>
            <w:tcBorders>
              <w:top w:val="single" w:sz="4" w:space="0" w:color="000000"/>
              <w:left w:val="single" w:sz="4" w:space="0" w:color="000000"/>
              <w:bottom w:val="single" w:sz="4" w:space="0" w:color="000000"/>
              <w:right w:val="single" w:sz="4" w:space="0" w:color="000000"/>
            </w:tcBorders>
          </w:tcPr>
          <w:p w14:paraId="7A84D69E" w14:textId="77777777" w:rsidR="00C275C9" w:rsidRPr="00882B0C" w:rsidRDefault="00C275C9" w:rsidP="00882B0C">
            <w:pPr>
              <w:spacing w:after="120" w:line="276" w:lineRule="auto"/>
              <w:rPr>
                <w:rFonts w:ascii="Arial" w:hAnsi="Arial" w:cs="Arial"/>
              </w:rPr>
            </w:pPr>
            <w:r w:rsidRPr="00882B0C">
              <w:rPr>
                <w:rFonts w:ascii="Arial" w:eastAsia="Calibri" w:hAnsi="Arial" w:cs="Arial"/>
                <w:b/>
                <w:bCs/>
              </w:rPr>
              <w:t>Alternative B :</w:t>
            </w:r>
            <w:r w:rsidRPr="00882B0C">
              <w:rPr>
                <w:rFonts w:ascii="Arial" w:eastAsia="Calibri" w:hAnsi="Arial" w:cs="Arial"/>
              </w:rPr>
              <w:t xml:space="preserve"> Accepter la commande spéciale</w:t>
            </w:r>
          </w:p>
        </w:tc>
      </w:tr>
      <w:tr w:rsidR="00C275C9" w:rsidRPr="00882B0C" w14:paraId="492BCBE7" w14:textId="77777777" w:rsidTr="00882B0C">
        <w:tc>
          <w:tcPr>
            <w:tcW w:w="2400" w:type="dxa"/>
            <w:tcBorders>
              <w:top w:val="single" w:sz="4" w:space="0" w:color="000000"/>
              <w:left w:val="single" w:sz="4" w:space="0" w:color="000000"/>
              <w:bottom w:val="single" w:sz="4" w:space="0" w:color="000000"/>
              <w:right w:val="single" w:sz="4" w:space="0" w:color="000000"/>
            </w:tcBorders>
            <w:vAlign w:val="center"/>
          </w:tcPr>
          <w:p w14:paraId="589C9709" w14:textId="660F4F6A" w:rsidR="00C275C9" w:rsidRPr="00882B0C" w:rsidRDefault="00882B0C" w:rsidP="00882B0C">
            <w:pPr>
              <w:spacing w:after="120" w:line="276" w:lineRule="auto"/>
              <w:jc w:val="center"/>
              <w:rPr>
                <w:rFonts w:ascii="Arial" w:hAnsi="Arial" w:cs="Arial"/>
                <w:b/>
                <w:bCs/>
              </w:rPr>
            </w:pPr>
            <w:r w:rsidRPr="00882B0C">
              <w:rPr>
                <w:rFonts w:ascii="Arial" w:hAnsi="Arial" w:cs="Arial"/>
                <w:b/>
                <w:bCs/>
              </w:rPr>
              <w:t>0 $</w:t>
            </w:r>
          </w:p>
        </w:tc>
        <w:tc>
          <w:tcPr>
            <w:tcW w:w="8373" w:type="dxa"/>
            <w:tcBorders>
              <w:top w:val="single" w:sz="4" w:space="0" w:color="000000"/>
              <w:left w:val="single" w:sz="4" w:space="0" w:color="000000"/>
              <w:bottom w:val="single" w:sz="4" w:space="0" w:color="000000"/>
              <w:right w:val="single" w:sz="4" w:space="0" w:color="000000"/>
            </w:tcBorders>
          </w:tcPr>
          <w:p w14:paraId="0A5B2950" w14:textId="33402F27" w:rsidR="00C275C9" w:rsidRPr="00882B0C" w:rsidRDefault="00C275C9" w:rsidP="00882B0C">
            <w:pPr>
              <w:spacing w:after="120" w:line="276" w:lineRule="auto"/>
              <w:rPr>
                <w:rFonts w:ascii="Arial" w:hAnsi="Arial" w:cs="Arial"/>
              </w:rPr>
            </w:pPr>
            <w:r w:rsidRPr="00882B0C">
              <w:rPr>
                <w:rFonts w:ascii="Arial" w:eastAsia="Calibri" w:hAnsi="Arial" w:cs="Arial"/>
                <w:b/>
                <w:bCs/>
              </w:rPr>
              <w:t>Calculez la MCV totale de la commande spéciale</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050"/>
              <w:gridCol w:w="2050"/>
            </w:tblGrid>
            <w:tr w:rsidR="003B5D68" w:rsidRPr="00882B0C" w14:paraId="5EB9F3B7" w14:textId="77777777" w:rsidTr="00C44929">
              <w:tc>
                <w:tcPr>
                  <w:tcW w:w="4200" w:type="dxa"/>
                  <w:tcBorders>
                    <w:top w:val="single" w:sz="4" w:space="0" w:color="000000"/>
                    <w:left w:val="single" w:sz="4" w:space="0" w:color="000000"/>
                    <w:bottom w:val="single" w:sz="4" w:space="0" w:color="000000"/>
                    <w:right w:val="single" w:sz="4" w:space="0" w:color="000000"/>
                  </w:tcBorders>
                </w:tcPr>
                <w:p w14:paraId="1FAA504F" w14:textId="77777777" w:rsidR="003B5D68" w:rsidRPr="00882B0C" w:rsidRDefault="003B5D68" w:rsidP="00882B0C">
                  <w:pPr>
                    <w:spacing w:after="120" w:line="276" w:lineRule="auto"/>
                    <w:rPr>
                      <w:rFonts w:ascii="Arial" w:eastAsia="Calibri" w:hAnsi="Arial" w:cs="Arial"/>
                    </w:rPr>
                  </w:pPr>
                </w:p>
              </w:tc>
              <w:tc>
                <w:tcPr>
                  <w:tcW w:w="2050" w:type="dxa"/>
                  <w:tcBorders>
                    <w:top w:val="single" w:sz="4" w:space="0" w:color="000000"/>
                    <w:left w:val="single" w:sz="4" w:space="0" w:color="000000"/>
                    <w:bottom w:val="single" w:sz="4" w:space="0" w:color="000000"/>
                    <w:right w:val="single" w:sz="4" w:space="0" w:color="000000"/>
                  </w:tcBorders>
                </w:tcPr>
                <w:p w14:paraId="63D7AFC1" w14:textId="54280ECD" w:rsidR="003B5D68" w:rsidRPr="00882B0C" w:rsidRDefault="003B5D68" w:rsidP="00882B0C">
                  <w:pPr>
                    <w:spacing w:after="120" w:line="276" w:lineRule="auto"/>
                    <w:rPr>
                      <w:rFonts w:ascii="Arial" w:hAnsi="Arial" w:cs="Arial"/>
                    </w:rPr>
                  </w:pPr>
                  <w:r>
                    <w:rPr>
                      <w:rFonts w:ascii="Arial" w:hAnsi="Arial" w:cs="Arial"/>
                    </w:rPr>
                    <w:t>Unitaire</w:t>
                  </w:r>
                </w:p>
              </w:tc>
              <w:tc>
                <w:tcPr>
                  <w:tcW w:w="2050" w:type="dxa"/>
                  <w:tcBorders>
                    <w:top w:val="single" w:sz="4" w:space="0" w:color="000000"/>
                    <w:left w:val="single" w:sz="4" w:space="0" w:color="000000"/>
                    <w:bottom w:val="single" w:sz="4" w:space="0" w:color="000000"/>
                    <w:right w:val="single" w:sz="4" w:space="0" w:color="000000"/>
                  </w:tcBorders>
                </w:tcPr>
                <w:p w14:paraId="647E5CC6" w14:textId="04756B9E" w:rsidR="003B5D68" w:rsidRPr="00882B0C" w:rsidRDefault="003B5D68" w:rsidP="00882B0C">
                  <w:pPr>
                    <w:spacing w:after="120" w:line="276" w:lineRule="auto"/>
                    <w:rPr>
                      <w:rFonts w:ascii="Arial" w:hAnsi="Arial" w:cs="Arial"/>
                    </w:rPr>
                  </w:pPr>
                  <w:r>
                    <w:rPr>
                      <w:rFonts w:ascii="Arial" w:hAnsi="Arial" w:cs="Arial"/>
                    </w:rPr>
                    <w:t>Total 9 000 unités</w:t>
                  </w:r>
                </w:p>
              </w:tc>
            </w:tr>
            <w:tr w:rsidR="00C275C9" w:rsidRPr="00882B0C" w14:paraId="0EE97A82" w14:textId="77777777" w:rsidTr="00C44929">
              <w:tc>
                <w:tcPr>
                  <w:tcW w:w="4200" w:type="dxa"/>
                  <w:tcBorders>
                    <w:top w:val="single" w:sz="4" w:space="0" w:color="000000"/>
                    <w:left w:val="single" w:sz="4" w:space="0" w:color="000000"/>
                    <w:bottom w:val="single" w:sz="4" w:space="0" w:color="000000"/>
                    <w:right w:val="single" w:sz="4" w:space="0" w:color="000000"/>
                  </w:tcBorders>
                </w:tcPr>
                <w:p w14:paraId="664C8AE5" w14:textId="77777777" w:rsidR="00C275C9" w:rsidRPr="00882B0C" w:rsidRDefault="00C275C9" w:rsidP="00882B0C">
                  <w:pPr>
                    <w:spacing w:after="120" w:line="276" w:lineRule="auto"/>
                    <w:rPr>
                      <w:rFonts w:ascii="Arial" w:hAnsi="Arial" w:cs="Arial"/>
                    </w:rPr>
                  </w:pPr>
                  <w:r w:rsidRPr="00882B0C">
                    <w:rPr>
                      <w:rFonts w:ascii="Arial" w:eastAsia="Calibri" w:hAnsi="Arial" w:cs="Arial"/>
                    </w:rPr>
                    <w:t>Prix de vente</w:t>
                  </w:r>
                </w:p>
              </w:tc>
              <w:tc>
                <w:tcPr>
                  <w:tcW w:w="2050" w:type="dxa"/>
                  <w:tcBorders>
                    <w:top w:val="single" w:sz="4" w:space="0" w:color="000000"/>
                    <w:left w:val="single" w:sz="4" w:space="0" w:color="000000"/>
                    <w:bottom w:val="single" w:sz="4" w:space="0" w:color="000000"/>
                    <w:right w:val="single" w:sz="4" w:space="0" w:color="000000"/>
                  </w:tcBorders>
                </w:tcPr>
                <w:p w14:paraId="2179732C" w14:textId="77777777" w:rsidR="00C275C9" w:rsidRPr="00882B0C" w:rsidRDefault="00C275C9" w:rsidP="00882B0C">
                  <w:pPr>
                    <w:spacing w:after="120" w:line="276" w:lineRule="auto"/>
                    <w:rPr>
                      <w:rFonts w:ascii="Arial" w:hAnsi="Arial" w:cs="Arial"/>
                    </w:rPr>
                  </w:pPr>
                </w:p>
              </w:tc>
              <w:tc>
                <w:tcPr>
                  <w:tcW w:w="2050" w:type="dxa"/>
                  <w:tcBorders>
                    <w:top w:val="single" w:sz="4" w:space="0" w:color="000000"/>
                    <w:left w:val="single" w:sz="4" w:space="0" w:color="000000"/>
                    <w:bottom w:val="single" w:sz="4" w:space="0" w:color="000000"/>
                    <w:right w:val="single" w:sz="4" w:space="0" w:color="000000"/>
                  </w:tcBorders>
                </w:tcPr>
                <w:p w14:paraId="4B441BC0" w14:textId="77777777" w:rsidR="00C275C9" w:rsidRPr="00882B0C" w:rsidRDefault="00C275C9" w:rsidP="00882B0C">
                  <w:pPr>
                    <w:spacing w:after="120" w:line="276" w:lineRule="auto"/>
                    <w:rPr>
                      <w:rFonts w:ascii="Arial" w:hAnsi="Arial" w:cs="Arial"/>
                    </w:rPr>
                  </w:pPr>
                </w:p>
              </w:tc>
            </w:tr>
            <w:tr w:rsidR="00C275C9" w:rsidRPr="00882B0C" w14:paraId="1CAC1CA6" w14:textId="77777777" w:rsidTr="00C44929">
              <w:tc>
                <w:tcPr>
                  <w:tcW w:w="4200" w:type="dxa"/>
                  <w:tcBorders>
                    <w:top w:val="single" w:sz="4" w:space="0" w:color="000000"/>
                    <w:left w:val="single" w:sz="4" w:space="0" w:color="000000"/>
                    <w:bottom w:val="single" w:sz="4" w:space="0" w:color="000000"/>
                    <w:right w:val="single" w:sz="4" w:space="0" w:color="000000"/>
                  </w:tcBorders>
                </w:tcPr>
                <w:p w14:paraId="2E0D73F7" w14:textId="77777777" w:rsidR="00C275C9" w:rsidRPr="00882B0C" w:rsidRDefault="00C275C9" w:rsidP="00882B0C">
                  <w:pPr>
                    <w:spacing w:after="120" w:line="276" w:lineRule="auto"/>
                    <w:rPr>
                      <w:rFonts w:ascii="Arial" w:hAnsi="Arial" w:cs="Arial"/>
                    </w:rPr>
                  </w:pPr>
                  <w:r w:rsidRPr="00882B0C">
                    <w:rPr>
                      <w:rFonts w:ascii="Arial" w:eastAsia="Calibri" w:hAnsi="Arial" w:cs="Arial"/>
                    </w:rPr>
                    <w:t>(-) Coûts variables</w:t>
                  </w:r>
                </w:p>
              </w:tc>
              <w:tc>
                <w:tcPr>
                  <w:tcW w:w="2050" w:type="dxa"/>
                  <w:tcBorders>
                    <w:top w:val="single" w:sz="4" w:space="0" w:color="000000"/>
                    <w:left w:val="single" w:sz="4" w:space="0" w:color="000000"/>
                    <w:bottom w:val="single" w:sz="4" w:space="0" w:color="000000"/>
                    <w:right w:val="single" w:sz="4" w:space="0" w:color="000000"/>
                  </w:tcBorders>
                </w:tcPr>
                <w:p w14:paraId="5526A10C" w14:textId="77777777" w:rsidR="00C275C9" w:rsidRPr="00882B0C" w:rsidRDefault="00C275C9" w:rsidP="00882B0C">
                  <w:pPr>
                    <w:spacing w:after="120" w:line="276" w:lineRule="auto"/>
                    <w:rPr>
                      <w:rFonts w:ascii="Arial" w:hAnsi="Arial" w:cs="Arial"/>
                    </w:rPr>
                  </w:pPr>
                </w:p>
              </w:tc>
              <w:tc>
                <w:tcPr>
                  <w:tcW w:w="2050" w:type="dxa"/>
                  <w:tcBorders>
                    <w:top w:val="single" w:sz="4" w:space="0" w:color="000000"/>
                    <w:left w:val="single" w:sz="4" w:space="0" w:color="000000"/>
                    <w:bottom w:val="single" w:sz="4" w:space="0" w:color="000000"/>
                    <w:right w:val="single" w:sz="4" w:space="0" w:color="000000"/>
                  </w:tcBorders>
                </w:tcPr>
                <w:p w14:paraId="45FD2CCA" w14:textId="77777777" w:rsidR="00C275C9" w:rsidRPr="00882B0C" w:rsidRDefault="00C275C9" w:rsidP="00882B0C">
                  <w:pPr>
                    <w:spacing w:after="120" w:line="276" w:lineRule="auto"/>
                    <w:rPr>
                      <w:rFonts w:ascii="Arial" w:hAnsi="Arial" w:cs="Arial"/>
                    </w:rPr>
                  </w:pPr>
                </w:p>
              </w:tc>
            </w:tr>
            <w:tr w:rsidR="00C275C9" w:rsidRPr="00882B0C" w14:paraId="215A733F" w14:textId="77777777" w:rsidTr="00C44929">
              <w:tc>
                <w:tcPr>
                  <w:tcW w:w="4200" w:type="dxa"/>
                  <w:tcBorders>
                    <w:top w:val="single" w:sz="4" w:space="0" w:color="000000"/>
                    <w:left w:val="single" w:sz="4" w:space="0" w:color="000000"/>
                    <w:bottom w:val="single" w:sz="4" w:space="0" w:color="000000"/>
                    <w:right w:val="single" w:sz="4" w:space="0" w:color="000000"/>
                  </w:tcBorders>
                </w:tcPr>
                <w:p w14:paraId="11D3C8ED" w14:textId="77777777" w:rsidR="00C275C9" w:rsidRPr="00882B0C" w:rsidRDefault="00C275C9" w:rsidP="00882B0C">
                  <w:pPr>
                    <w:spacing w:after="120" w:line="276" w:lineRule="auto"/>
                    <w:rPr>
                      <w:rFonts w:ascii="Arial" w:hAnsi="Arial" w:cs="Arial"/>
                    </w:rPr>
                  </w:pPr>
                  <w:r w:rsidRPr="00882B0C">
                    <w:rPr>
                      <w:rFonts w:ascii="Arial" w:eastAsia="Calibri" w:hAnsi="Arial" w:cs="Arial"/>
                    </w:rPr>
                    <w:t xml:space="preserve">     Bois</w:t>
                  </w:r>
                </w:p>
              </w:tc>
              <w:tc>
                <w:tcPr>
                  <w:tcW w:w="2050" w:type="dxa"/>
                  <w:tcBorders>
                    <w:top w:val="single" w:sz="4" w:space="0" w:color="000000"/>
                    <w:left w:val="single" w:sz="4" w:space="0" w:color="000000"/>
                    <w:bottom w:val="single" w:sz="4" w:space="0" w:color="000000"/>
                    <w:right w:val="single" w:sz="4" w:space="0" w:color="000000"/>
                  </w:tcBorders>
                </w:tcPr>
                <w:p w14:paraId="04CFDD8E" w14:textId="77777777" w:rsidR="00C275C9" w:rsidRPr="00882B0C" w:rsidRDefault="00C275C9" w:rsidP="00882B0C">
                  <w:pPr>
                    <w:spacing w:after="120" w:line="276" w:lineRule="auto"/>
                    <w:rPr>
                      <w:rFonts w:ascii="Arial" w:hAnsi="Arial" w:cs="Arial"/>
                    </w:rPr>
                  </w:pPr>
                </w:p>
              </w:tc>
              <w:tc>
                <w:tcPr>
                  <w:tcW w:w="2050" w:type="dxa"/>
                  <w:tcBorders>
                    <w:top w:val="single" w:sz="4" w:space="0" w:color="000000"/>
                    <w:left w:val="single" w:sz="4" w:space="0" w:color="000000"/>
                    <w:bottom w:val="single" w:sz="4" w:space="0" w:color="000000"/>
                    <w:right w:val="single" w:sz="4" w:space="0" w:color="000000"/>
                  </w:tcBorders>
                </w:tcPr>
                <w:p w14:paraId="35733F91" w14:textId="77777777" w:rsidR="00C275C9" w:rsidRPr="00882B0C" w:rsidRDefault="00C275C9" w:rsidP="00882B0C">
                  <w:pPr>
                    <w:spacing w:after="120" w:line="276" w:lineRule="auto"/>
                    <w:rPr>
                      <w:rFonts w:ascii="Arial" w:hAnsi="Arial" w:cs="Arial"/>
                    </w:rPr>
                  </w:pPr>
                </w:p>
              </w:tc>
            </w:tr>
            <w:tr w:rsidR="00C275C9" w:rsidRPr="00882B0C" w14:paraId="59F6096F" w14:textId="77777777" w:rsidTr="00C44929">
              <w:tc>
                <w:tcPr>
                  <w:tcW w:w="4200" w:type="dxa"/>
                  <w:tcBorders>
                    <w:top w:val="single" w:sz="4" w:space="0" w:color="000000"/>
                    <w:left w:val="single" w:sz="4" w:space="0" w:color="000000"/>
                    <w:bottom w:val="single" w:sz="4" w:space="0" w:color="000000"/>
                    <w:right w:val="single" w:sz="4" w:space="0" w:color="000000"/>
                  </w:tcBorders>
                </w:tcPr>
                <w:p w14:paraId="2603FC00" w14:textId="77777777" w:rsidR="00C275C9" w:rsidRPr="00882B0C" w:rsidRDefault="00C275C9" w:rsidP="00882B0C">
                  <w:pPr>
                    <w:spacing w:after="120" w:line="276" w:lineRule="auto"/>
                    <w:rPr>
                      <w:rFonts w:ascii="Arial" w:hAnsi="Arial" w:cs="Arial"/>
                    </w:rPr>
                  </w:pPr>
                  <w:r w:rsidRPr="00882B0C">
                    <w:rPr>
                      <w:rFonts w:ascii="Arial" w:eastAsia="Calibri" w:hAnsi="Arial" w:cs="Arial"/>
                    </w:rPr>
                    <w:t xml:space="preserve">     Rembourrure</w:t>
                  </w:r>
                </w:p>
              </w:tc>
              <w:tc>
                <w:tcPr>
                  <w:tcW w:w="2050" w:type="dxa"/>
                  <w:tcBorders>
                    <w:top w:val="single" w:sz="4" w:space="0" w:color="000000"/>
                    <w:left w:val="single" w:sz="4" w:space="0" w:color="000000"/>
                    <w:bottom w:val="single" w:sz="4" w:space="0" w:color="000000"/>
                    <w:right w:val="single" w:sz="4" w:space="0" w:color="000000"/>
                  </w:tcBorders>
                </w:tcPr>
                <w:p w14:paraId="01E743C0" w14:textId="77777777" w:rsidR="00C275C9" w:rsidRPr="00882B0C" w:rsidRDefault="00C275C9" w:rsidP="00882B0C">
                  <w:pPr>
                    <w:spacing w:after="120" w:line="276" w:lineRule="auto"/>
                    <w:rPr>
                      <w:rFonts w:ascii="Arial" w:hAnsi="Arial" w:cs="Arial"/>
                    </w:rPr>
                  </w:pPr>
                </w:p>
              </w:tc>
              <w:tc>
                <w:tcPr>
                  <w:tcW w:w="2050" w:type="dxa"/>
                  <w:tcBorders>
                    <w:top w:val="single" w:sz="4" w:space="0" w:color="000000"/>
                    <w:left w:val="single" w:sz="4" w:space="0" w:color="000000"/>
                    <w:bottom w:val="single" w:sz="4" w:space="0" w:color="000000"/>
                    <w:right w:val="single" w:sz="4" w:space="0" w:color="000000"/>
                  </w:tcBorders>
                </w:tcPr>
                <w:p w14:paraId="201ED59F" w14:textId="77777777" w:rsidR="00C275C9" w:rsidRPr="00882B0C" w:rsidRDefault="00C275C9" w:rsidP="00882B0C">
                  <w:pPr>
                    <w:spacing w:after="120" w:line="276" w:lineRule="auto"/>
                    <w:rPr>
                      <w:rFonts w:ascii="Arial" w:hAnsi="Arial" w:cs="Arial"/>
                    </w:rPr>
                  </w:pPr>
                </w:p>
              </w:tc>
            </w:tr>
            <w:tr w:rsidR="00C275C9" w:rsidRPr="00882B0C" w14:paraId="4D805236" w14:textId="77777777" w:rsidTr="00C44929">
              <w:tc>
                <w:tcPr>
                  <w:tcW w:w="4200" w:type="dxa"/>
                  <w:tcBorders>
                    <w:top w:val="single" w:sz="4" w:space="0" w:color="000000"/>
                    <w:left w:val="single" w:sz="4" w:space="0" w:color="000000"/>
                    <w:bottom w:val="single" w:sz="4" w:space="0" w:color="000000"/>
                    <w:right w:val="single" w:sz="4" w:space="0" w:color="000000"/>
                  </w:tcBorders>
                </w:tcPr>
                <w:p w14:paraId="4ED4BB8B" w14:textId="77777777" w:rsidR="00C275C9" w:rsidRPr="00882B0C" w:rsidRDefault="00C275C9" w:rsidP="00882B0C">
                  <w:pPr>
                    <w:spacing w:after="120" w:line="276" w:lineRule="auto"/>
                    <w:rPr>
                      <w:rFonts w:ascii="Arial" w:hAnsi="Arial" w:cs="Arial"/>
                    </w:rPr>
                  </w:pPr>
                  <w:r w:rsidRPr="00882B0C">
                    <w:rPr>
                      <w:rFonts w:ascii="Arial" w:eastAsia="Calibri" w:hAnsi="Arial" w:cs="Arial"/>
                    </w:rPr>
                    <w:t xml:space="preserve">     Matériel de recouvrement</w:t>
                  </w:r>
                </w:p>
              </w:tc>
              <w:tc>
                <w:tcPr>
                  <w:tcW w:w="2050" w:type="dxa"/>
                  <w:tcBorders>
                    <w:top w:val="single" w:sz="4" w:space="0" w:color="000000"/>
                    <w:left w:val="single" w:sz="4" w:space="0" w:color="000000"/>
                    <w:bottom w:val="single" w:sz="4" w:space="0" w:color="000000"/>
                    <w:right w:val="single" w:sz="4" w:space="0" w:color="000000"/>
                  </w:tcBorders>
                </w:tcPr>
                <w:p w14:paraId="522BA3A1" w14:textId="77777777" w:rsidR="00C275C9" w:rsidRPr="00882B0C" w:rsidRDefault="00C275C9" w:rsidP="00882B0C">
                  <w:pPr>
                    <w:spacing w:after="120" w:line="276" w:lineRule="auto"/>
                    <w:rPr>
                      <w:rFonts w:ascii="Arial" w:hAnsi="Arial" w:cs="Arial"/>
                    </w:rPr>
                  </w:pPr>
                </w:p>
              </w:tc>
              <w:tc>
                <w:tcPr>
                  <w:tcW w:w="2050" w:type="dxa"/>
                  <w:tcBorders>
                    <w:top w:val="single" w:sz="4" w:space="0" w:color="000000"/>
                    <w:left w:val="single" w:sz="4" w:space="0" w:color="000000"/>
                    <w:bottom w:val="single" w:sz="4" w:space="0" w:color="000000"/>
                    <w:right w:val="single" w:sz="4" w:space="0" w:color="000000"/>
                  </w:tcBorders>
                </w:tcPr>
                <w:p w14:paraId="6F31330C" w14:textId="77777777" w:rsidR="00C275C9" w:rsidRPr="00882B0C" w:rsidRDefault="00C275C9" w:rsidP="00882B0C">
                  <w:pPr>
                    <w:spacing w:after="120" w:line="276" w:lineRule="auto"/>
                    <w:rPr>
                      <w:rFonts w:ascii="Arial" w:hAnsi="Arial" w:cs="Arial"/>
                    </w:rPr>
                  </w:pPr>
                </w:p>
              </w:tc>
            </w:tr>
            <w:tr w:rsidR="00C275C9" w:rsidRPr="00882B0C" w14:paraId="4DB4A2D2" w14:textId="77777777" w:rsidTr="00C44929">
              <w:tc>
                <w:tcPr>
                  <w:tcW w:w="4200" w:type="dxa"/>
                  <w:tcBorders>
                    <w:top w:val="single" w:sz="4" w:space="0" w:color="000000"/>
                    <w:left w:val="single" w:sz="4" w:space="0" w:color="000000"/>
                    <w:bottom w:val="single" w:sz="4" w:space="0" w:color="000000"/>
                    <w:right w:val="single" w:sz="4" w:space="0" w:color="000000"/>
                  </w:tcBorders>
                </w:tcPr>
                <w:p w14:paraId="4EDECF63" w14:textId="77777777" w:rsidR="00C275C9" w:rsidRPr="00882B0C" w:rsidRDefault="00C275C9" w:rsidP="00882B0C">
                  <w:pPr>
                    <w:spacing w:after="120" w:line="276" w:lineRule="auto"/>
                    <w:rPr>
                      <w:rFonts w:ascii="Arial" w:hAnsi="Arial" w:cs="Arial"/>
                    </w:rPr>
                  </w:pPr>
                  <w:r w:rsidRPr="00882B0C">
                    <w:rPr>
                      <w:rFonts w:ascii="Arial" w:eastAsia="Calibri" w:hAnsi="Arial" w:cs="Arial"/>
                    </w:rPr>
                    <w:t xml:space="preserve">     MOD</w:t>
                  </w:r>
                </w:p>
              </w:tc>
              <w:tc>
                <w:tcPr>
                  <w:tcW w:w="2050" w:type="dxa"/>
                  <w:tcBorders>
                    <w:top w:val="single" w:sz="4" w:space="0" w:color="000000"/>
                    <w:left w:val="single" w:sz="4" w:space="0" w:color="000000"/>
                    <w:bottom w:val="single" w:sz="4" w:space="0" w:color="000000"/>
                    <w:right w:val="single" w:sz="4" w:space="0" w:color="000000"/>
                  </w:tcBorders>
                </w:tcPr>
                <w:p w14:paraId="54C6E6C6" w14:textId="77777777" w:rsidR="00C275C9" w:rsidRPr="00882B0C" w:rsidRDefault="00C275C9" w:rsidP="00882B0C">
                  <w:pPr>
                    <w:spacing w:after="120" w:line="276" w:lineRule="auto"/>
                    <w:rPr>
                      <w:rFonts w:ascii="Arial" w:hAnsi="Arial" w:cs="Arial"/>
                    </w:rPr>
                  </w:pPr>
                </w:p>
              </w:tc>
              <w:tc>
                <w:tcPr>
                  <w:tcW w:w="2050" w:type="dxa"/>
                  <w:tcBorders>
                    <w:top w:val="single" w:sz="4" w:space="0" w:color="000000"/>
                    <w:left w:val="single" w:sz="4" w:space="0" w:color="000000"/>
                    <w:bottom w:val="single" w:sz="4" w:space="0" w:color="000000"/>
                    <w:right w:val="single" w:sz="4" w:space="0" w:color="000000"/>
                  </w:tcBorders>
                </w:tcPr>
                <w:p w14:paraId="6D9023A7" w14:textId="77777777" w:rsidR="00C275C9" w:rsidRPr="00882B0C" w:rsidRDefault="00C275C9" w:rsidP="00882B0C">
                  <w:pPr>
                    <w:spacing w:after="120" w:line="276" w:lineRule="auto"/>
                    <w:rPr>
                      <w:rFonts w:ascii="Arial" w:hAnsi="Arial" w:cs="Arial"/>
                    </w:rPr>
                  </w:pPr>
                </w:p>
              </w:tc>
            </w:tr>
            <w:tr w:rsidR="00C275C9" w:rsidRPr="00882B0C" w14:paraId="03D8568E" w14:textId="77777777" w:rsidTr="00C44929">
              <w:tc>
                <w:tcPr>
                  <w:tcW w:w="4200" w:type="dxa"/>
                  <w:tcBorders>
                    <w:top w:val="single" w:sz="4" w:space="0" w:color="000000"/>
                    <w:left w:val="single" w:sz="4" w:space="0" w:color="000000"/>
                    <w:bottom w:val="single" w:sz="4" w:space="0" w:color="000000"/>
                    <w:right w:val="single" w:sz="4" w:space="0" w:color="000000"/>
                  </w:tcBorders>
                </w:tcPr>
                <w:p w14:paraId="25D7345F" w14:textId="77777777" w:rsidR="00C275C9" w:rsidRPr="00882B0C" w:rsidRDefault="00C275C9" w:rsidP="00882B0C">
                  <w:pPr>
                    <w:spacing w:after="120" w:line="276" w:lineRule="auto"/>
                    <w:rPr>
                      <w:rFonts w:ascii="Arial" w:hAnsi="Arial" w:cs="Arial"/>
                    </w:rPr>
                  </w:pPr>
                  <w:r w:rsidRPr="00882B0C">
                    <w:rPr>
                      <w:rFonts w:ascii="Arial" w:eastAsia="Calibri" w:hAnsi="Arial" w:cs="Arial"/>
                    </w:rPr>
                    <w:t xml:space="preserve">     FGF variables</w:t>
                  </w:r>
                </w:p>
              </w:tc>
              <w:tc>
                <w:tcPr>
                  <w:tcW w:w="2050" w:type="dxa"/>
                  <w:tcBorders>
                    <w:top w:val="single" w:sz="4" w:space="0" w:color="000000"/>
                    <w:left w:val="single" w:sz="4" w:space="0" w:color="000000"/>
                    <w:bottom w:val="single" w:sz="4" w:space="0" w:color="000000"/>
                    <w:right w:val="single" w:sz="4" w:space="0" w:color="000000"/>
                  </w:tcBorders>
                </w:tcPr>
                <w:p w14:paraId="4C00F16F" w14:textId="77777777" w:rsidR="00C275C9" w:rsidRPr="00882B0C" w:rsidRDefault="00C275C9" w:rsidP="00882B0C">
                  <w:pPr>
                    <w:spacing w:after="120" w:line="276" w:lineRule="auto"/>
                    <w:rPr>
                      <w:rFonts w:ascii="Arial" w:hAnsi="Arial" w:cs="Arial"/>
                    </w:rPr>
                  </w:pPr>
                </w:p>
              </w:tc>
              <w:tc>
                <w:tcPr>
                  <w:tcW w:w="2050" w:type="dxa"/>
                  <w:tcBorders>
                    <w:top w:val="single" w:sz="4" w:space="0" w:color="000000"/>
                    <w:left w:val="single" w:sz="4" w:space="0" w:color="000000"/>
                    <w:bottom w:val="single" w:sz="4" w:space="0" w:color="000000"/>
                    <w:right w:val="single" w:sz="4" w:space="0" w:color="000000"/>
                  </w:tcBorders>
                </w:tcPr>
                <w:p w14:paraId="5B3B0FC1" w14:textId="77777777" w:rsidR="00C275C9" w:rsidRPr="00882B0C" w:rsidRDefault="00C275C9" w:rsidP="00882B0C">
                  <w:pPr>
                    <w:spacing w:after="120" w:line="276" w:lineRule="auto"/>
                    <w:rPr>
                      <w:rFonts w:ascii="Arial" w:hAnsi="Arial" w:cs="Arial"/>
                    </w:rPr>
                  </w:pPr>
                </w:p>
              </w:tc>
            </w:tr>
            <w:tr w:rsidR="00C275C9" w:rsidRPr="00882B0C" w14:paraId="757148A7" w14:textId="77777777" w:rsidTr="00C44929">
              <w:tc>
                <w:tcPr>
                  <w:tcW w:w="4200" w:type="dxa"/>
                  <w:tcBorders>
                    <w:top w:val="single" w:sz="4" w:space="0" w:color="000000"/>
                    <w:left w:val="single" w:sz="4" w:space="0" w:color="000000"/>
                    <w:bottom w:val="single" w:sz="4" w:space="0" w:color="000000"/>
                    <w:right w:val="single" w:sz="4" w:space="0" w:color="000000"/>
                  </w:tcBorders>
                </w:tcPr>
                <w:p w14:paraId="1D7D273B" w14:textId="77777777" w:rsidR="00C275C9" w:rsidRPr="00882B0C" w:rsidRDefault="00C275C9" w:rsidP="00882B0C">
                  <w:pPr>
                    <w:spacing w:after="120" w:line="276" w:lineRule="auto"/>
                    <w:rPr>
                      <w:rFonts w:ascii="Arial" w:hAnsi="Arial" w:cs="Arial"/>
                    </w:rPr>
                  </w:pPr>
                  <w:r w:rsidRPr="00882B0C">
                    <w:rPr>
                      <w:rFonts w:ascii="Arial" w:eastAsia="Calibri" w:hAnsi="Arial" w:cs="Arial"/>
                    </w:rPr>
                    <w:t xml:space="preserve">     FV variables</w:t>
                  </w:r>
                </w:p>
              </w:tc>
              <w:tc>
                <w:tcPr>
                  <w:tcW w:w="2050" w:type="dxa"/>
                  <w:tcBorders>
                    <w:top w:val="single" w:sz="4" w:space="0" w:color="000000"/>
                    <w:left w:val="single" w:sz="4" w:space="0" w:color="000000"/>
                    <w:bottom w:val="single" w:sz="4" w:space="0" w:color="000000"/>
                    <w:right w:val="single" w:sz="4" w:space="0" w:color="000000"/>
                  </w:tcBorders>
                </w:tcPr>
                <w:p w14:paraId="6556CB43" w14:textId="77777777" w:rsidR="00C275C9" w:rsidRPr="00882B0C" w:rsidRDefault="00C275C9" w:rsidP="00882B0C">
                  <w:pPr>
                    <w:spacing w:after="120" w:line="276" w:lineRule="auto"/>
                    <w:rPr>
                      <w:rFonts w:ascii="Arial" w:hAnsi="Arial" w:cs="Arial"/>
                    </w:rPr>
                  </w:pPr>
                </w:p>
              </w:tc>
              <w:tc>
                <w:tcPr>
                  <w:tcW w:w="2050" w:type="dxa"/>
                  <w:tcBorders>
                    <w:top w:val="single" w:sz="4" w:space="0" w:color="000000"/>
                    <w:left w:val="single" w:sz="4" w:space="0" w:color="000000"/>
                    <w:bottom w:val="single" w:sz="4" w:space="0" w:color="000000"/>
                    <w:right w:val="single" w:sz="4" w:space="0" w:color="000000"/>
                  </w:tcBorders>
                </w:tcPr>
                <w:p w14:paraId="4DC0B875" w14:textId="77777777" w:rsidR="00C275C9" w:rsidRPr="00882B0C" w:rsidRDefault="00C275C9" w:rsidP="00882B0C">
                  <w:pPr>
                    <w:spacing w:after="120" w:line="276" w:lineRule="auto"/>
                    <w:rPr>
                      <w:rFonts w:ascii="Arial" w:hAnsi="Arial" w:cs="Arial"/>
                    </w:rPr>
                  </w:pPr>
                </w:p>
              </w:tc>
            </w:tr>
            <w:tr w:rsidR="003B5D68" w:rsidRPr="00882B0C" w14:paraId="22329A2F" w14:textId="77777777" w:rsidTr="00C44929">
              <w:tc>
                <w:tcPr>
                  <w:tcW w:w="4200" w:type="dxa"/>
                  <w:tcBorders>
                    <w:top w:val="single" w:sz="4" w:space="0" w:color="000000"/>
                    <w:left w:val="single" w:sz="4" w:space="0" w:color="000000"/>
                    <w:bottom w:val="single" w:sz="4" w:space="0" w:color="000000"/>
                    <w:right w:val="single" w:sz="4" w:space="0" w:color="000000"/>
                  </w:tcBorders>
                </w:tcPr>
                <w:p w14:paraId="495908C3" w14:textId="42B86884" w:rsidR="003B5D68" w:rsidRPr="00882B0C" w:rsidRDefault="003B5D68" w:rsidP="00882B0C">
                  <w:pPr>
                    <w:spacing w:after="120" w:line="276" w:lineRule="auto"/>
                    <w:rPr>
                      <w:rFonts w:ascii="Arial" w:eastAsia="Calibri" w:hAnsi="Arial" w:cs="Arial"/>
                      <w:b/>
                      <w:bCs/>
                    </w:rPr>
                  </w:pPr>
                  <w:r>
                    <w:rPr>
                      <w:rFonts w:ascii="Arial" w:eastAsia="Calibri" w:hAnsi="Arial" w:cs="Arial"/>
                      <w:b/>
                      <w:bCs/>
                    </w:rPr>
                    <w:t xml:space="preserve">             Total coûts variables</w:t>
                  </w:r>
                </w:p>
              </w:tc>
              <w:tc>
                <w:tcPr>
                  <w:tcW w:w="2050" w:type="dxa"/>
                  <w:tcBorders>
                    <w:top w:val="single" w:sz="4" w:space="0" w:color="000000"/>
                    <w:left w:val="single" w:sz="4" w:space="0" w:color="000000"/>
                    <w:bottom w:val="single" w:sz="4" w:space="0" w:color="000000"/>
                    <w:right w:val="single" w:sz="4" w:space="0" w:color="000000"/>
                  </w:tcBorders>
                </w:tcPr>
                <w:p w14:paraId="77B20697" w14:textId="77777777" w:rsidR="003B5D68" w:rsidRPr="00882B0C" w:rsidRDefault="003B5D68" w:rsidP="00882B0C">
                  <w:pPr>
                    <w:spacing w:after="120" w:line="276" w:lineRule="auto"/>
                    <w:rPr>
                      <w:rFonts w:ascii="Arial" w:hAnsi="Arial" w:cs="Arial"/>
                    </w:rPr>
                  </w:pPr>
                </w:p>
              </w:tc>
              <w:tc>
                <w:tcPr>
                  <w:tcW w:w="2050" w:type="dxa"/>
                  <w:tcBorders>
                    <w:top w:val="single" w:sz="4" w:space="0" w:color="000000"/>
                    <w:left w:val="single" w:sz="4" w:space="0" w:color="000000"/>
                    <w:bottom w:val="single" w:sz="4" w:space="0" w:color="000000"/>
                    <w:right w:val="single" w:sz="4" w:space="0" w:color="000000"/>
                  </w:tcBorders>
                </w:tcPr>
                <w:p w14:paraId="03B3C253" w14:textId="77777777" w:rsidR="003B5D68" w:rsidRPr="00882B0C" w:rsidRDefault="003B5D68" w:rsidP="00882B0C">
                  <w:pPr>
                    <w:spacing w:after="120" w:line="276" w:lineRule="auto"/>
                    <w:rPr>
                      <w:rFonts w:ascii="Arial" w:hAnsi="Arial" w:cs="Arial"/>
                    </w:rPr>
                  </w:pPr>
                </w:p>
              </w:tc>
            </w:tr>
            <w:tr w:rsidR="00C275C9" w:rsidRPr="00882B0C" w14:paraId="278571EA" w14:textId="77777777" w:rsidTr="00C44929">
              <w:tc>
                <w:tcPr>
                  <w:tcW w:w="4200" w:type="dxa"/>
                  <w:tcBorders>
                    <w:top w:val="single" w:sz="4" w:space="0" w:color="000000"/>
                    <w:left w:val="single" w:sz="4" w:space="0" w:color="000000"/>
                    <w:bottom w:val="single" w:sz="4" w:space="0" w:color="000000"/>
                    <w:right w:val="single" w:sz="4" w:space="0" w:color="000000"/>
                  </w:tcBorders>
                </w:tcPr>
                <w:p w14:paraId="15FD1AF1" w14:textId="77777777" w:rsidR="00C275C9" w:rsidRPr="00882B0C" w:rsidRDefault="00C275C9" w:rsidP="00882B0C">
                  <w:pPr>
                    <w:spacing w:after="120" w:line="276" w:lineRule="auto"/>
                    <w:rPr>
                      <w:rFonts w:ascii="Arial" w:hAnsi="Arial" w:cs="Arial"/>
                    </w:rPr>
                  </w:pPr>
                  <w:r w:rsidRPr="00882B0C">
                    <w:rPr>
                      <w:rFonts w:ascii="Arial" w:eastAsia="Calibri" w:hAnsi="Arial" w:cs="Arial"/>
                      <w:b/>
                      <w:bCs/>
                    </w:rPr>
                    <w:t>Marge sur coûts variables unitaire</w:t>
                  </w:r>
                </w:p>
              </w:tc>
              <w:tc>
                <w:tcPr>
                  <w:tcW w:w="2050" w:type="dxa"/>
                  <w:tcBorders>
                    <w:top w:val="single" w:sz="4" w:space="0" w:color="000000"/>
                    <w:left w:val="single" w:sz="4" w:space="0" w:color="000000"/>
                    <w:bottom w:val="single" w:sz="4" w:space="0" w:color="000000"/>
                    <w:right w:val="single" w:sz="4" w:space="0" w:color="000000"/>
                  </w:tcBorders>
                </w:tcPr>
                <w:p w14:paraId="29FF5529" w14:textId="77777777" w:rsidR="00C275C9" w:rsidRPr="00882B0C" w:rsidRDefault="00C275C9" w:rsidP="00882B0C">
                  <w:pPr>
                    <w:spacing w:after="120" w:line="276" w:lineRule="auto"/>
                    <w:rPr>
                      <w:rFonts w:ascii="Arial" w:hAnsi="Arial" w:cs="Arial"/>
                    </w:rPr>
                  </w:pPr>
                </w:p>
              </w:tc>
              <w:tc>
                <w:tcPr>
                  <w:tcW w:w="2050" w:type="dxa"/>
                  <w:tcBorders>
                    <w:top w:val="single" w:sz="4" w:space="0" w:color="000000"/>
                    <w:left w:val="single" w:sz="4" w:space="0" w:color="000000"/>
                    <w:bottom w:val="single" w:sz="4" w:space="0" w:color="000000"/>
                    <w:right w:val="single" w:sz="4" w:space="0" w:color="000000"/>
                  </w:tcBorders>
                </w:tcPr>
                <w:p w14:paraId="4372D5EB" w14:textId="77777777" w:rsidR="00C275C9" w:rsidRPr="00882B0C" w:rsidRDefault="00C275C9" w:rsidP="00882B0C">
                  <w:pPr>
                    <w:spacing w:after="120" w:line="276" w:lineRule="auto"/>
                    <w:rPr>
                      <w:rFonts w:ascii="Arial" w:hAnsi="Arial" w:cs="Arial"/>
                    </w:rPr>
                  </w:pPr>
                </w:p>
              </w:tc>
            </w:tr>
          </w:tbl>
          <w:p w14:paraId="456FD3CE" w14:textId="77777777" w:rsidR="00C275C9" w:rsidRPr="00882B0C" w:rsidRDefault="00C275C9" w:rsidP="00882B0C">
            <w:pPr>
              <w:spacing w:after="120" w:line="276" w:lineRule="auto"/>
              <w:rPr>
                <w:rFonts w:ascii="Arial" w:hAnsi="Arial" w:cs="Arial"/>
              </w:rPr>
            </w:pPr>
          </w:p>
          <w:p w14:paraId="6E1D6FB5" w14:textId="77777777" w:rsidR="00C275C9" w:rsidRPr="00882B0C" w:rsidRDefault="00C275C9" w:rsidP="00882B0C">
            <w:pPr>
              <w:spacing w:after="120" w:line="276" w:lineRule="auto"/>
              <w:rPr>
                <w:rFonts w:ascii="Arial" w:hAnsi="Arial" w:cs="Arial"/>
              </w:rPr>
            </w:pPr>
            <w:r w:rsidRPr="00882B0C">
              <w:rPr>
                <w:rFonts w:ascii="Arial" w:eastAsia="Calibri" w:hAnsi="Arial" w:cs="Arial"/>
                <w:b/>
                <w:bCs/>
              </w:rPr>
              <w:t>Coûts fixes spécifiques</w:t>
            </w:r>
          </w:p>
          <w:p w14:paraId="7A5365D7" w14:textId="77777777" w:rsidR="00C275C9" w:rsidRPr="00882B0C" w:rsidRDefault="00C275C9" w:rsidP="00882B0C">
            <w:pPr>
              <w:spacing w:after="120" w:line="276" w:lineRule="auto"/>
              <w:rPr>
                <w:rFonts w:ascii="Arial" w:hAnsi="Arial" w:cs="Arial"/>
              </w:rPr>
            </w:pPr>
          </w:p>
          <w:p w14:paraId="6C76E94E" w14:textId="77777777" w:rsidR="00C275C9" w:rsidRPr="00882B0C" w:rsidRDefault="00C275C9" w:rsidP="00882B0C">
            <w:pPr>
              <w:spacing w:after="120" w:line="276" w:lineRule="auto"/>
              <w:rPr>
                <w:rFonts w:ascii="Arial" w:hAnsi="Arial" w:cs="Arial"/>
              </w:rPr>
            </w:pPr>
            <w:r w:rsidRPr="00882B0C">
              <w:rPr>
                <w:rFonts w:ascii="Arial" w:eastAsia="Calibri" w:hAnsi="Arial" w:cs="Arial"/>
                <w:b/>
                <w:bCs/>
              </w:rPr>
              <w:t>Coût de renonciation</w:t>
            </w:r>
          </w:p>
          <w:p w14:paraId="28E14D73" w14:textId="77777777" w:rsidR="00C275C9" w:rsidRPr="00882B0C" w:rsidRDefault="00C275C9" w:rsidP="00882B0C">
            <w:pPr>
              <w:spacing w:after="120" w:line="276" w:lineRule="auto"/>
              <w:rPr>
                <w:rFonts w:ascii="Arial" w:hAnsi="Arial" w:cs="Arial"/>
              </w:rPr>
            </w:pPr>
          </w:p>
          <w:p w14:paraId="6664EED8" w14:textId="77777777" w:rsidR="00C275C9" w:rsidRPr="00882B0C" w:rsidRDefault="00C275C9" w:rsidP="00882B0C">
            <w:pPr>
              <w:spacing w:after="120" w:line="276" w:lineRule="auto"/>
              <w:rPr>
                <w:rFonts w:ascii="Arial" w:hAnsi="Arial" w:cs="Arial"/>
              </w:rPr>
            </w:pPr>
            <w:r w:rsidRPr="00882B0C">
              <w:rPr>
                <w:rFonts w:ascii="Arial" w:eastAsia="Calibri" w:hAnsi="Arial" w:cs="Arial"/>
              </w:rPr>
              <w:t xml:space="preserve">Résultat d'exploitation de la commande : </w:t>
            </w:r>
          </w:p>
        </w:tc>
      </w:tr>
    </w:tbl>
    <w:p w14:paraId="583C3E0B" w14:textId="0DB47047" w:rsidR="00C275C9" w:rsidRPr="00882B0C" w:rsidRDefault="00C275C9" w:rsidP="00882B0C">
      <w:pPr>
        <w:spacing w:after="120" w:line="276" w:lineRule="auto"/>
        <w:rPr>
          <w:rFonts w:ascii="Arial" w:hAnsi="Arial" w:cs="Arial"/>
          <w:b/>
          <w:bCs/>
        </w:rPr>
      </w:pPr>
    </w:p>
    <w:p w14:paraId="73709F14" w14:textId="60177005" w:rsidR="002F77E1" w:rsidRPr="00882B0C" w:rsidRDefault="00A50E22" w:rsidP="00882B0C">
      <w:pPr>
        <w:spacing w:before="120" w:line="276" w:lineRule="auto"/>
        <w:rPr>
          <w:rFonts w:ascii="Arial" w:hAnsi="Arial" w:cs="Arial"/>
          <w:b/>
          <w:bCs/>
        </w:rPr>
      </w:pPr>
      <w:r w:rsidRPr="00882B0C">
        <w:rPr>
          <w:rFonts w:ascii="Arial" w:hAnsi="Arial" w:cs="Arial"/>
          <w:b/>
          <w:bCs/>
          <w:color w:val="000000" w:themeColor="text1"/>
        </w:rPr>
        <w:t>Résultat différentiel :</w:t>
      </w:r>
    </w:p>
    <w:p w14:paraId="31362C20" w14:textId="5B12A621" w:rsidR="00664681" w:rsidRPr="00882B0C" w:rsidRDefault="00FB1212" w:rsidP="00882B0C">
      <w:pPr>
        <w:spacing w:line="276" w:lineRule="auto"/>
        <w:rPr>
          <w:rFonts w:ascii="Arial" w:hAnsi="Arial" w:cs="Arial"/>
        </w:rPr>
      </w:pPr>
      <w:r w:rsidRPr="00882B0C">
        <w:rPr>
          <w:rFonts w:ascii="Arial" w:hAnsi="Arial" w:cs="Arial"/>
          <w:b/>
          <w:bCs/>
        </w:rPr>
        <w:t xml:space="preserve">Étape </w:t>
      </w:r>
      <w:r w:rsidR="00733606" w:rsidRPr="00882B0C">
        <w:rPr>
          <w:rFonts w:ascii="Arial" w:hAnsi="Arial" w:cs="Arial"/>
          <w:b/>
          <w:bCs/>
        </w:rPr>
        <w:t>4</w:t>
      </w:r>
      <w:r w:rsidRPr="00882B0C">
        <w:rPr>
          <w:rFonts w:ascii="Arial" w:hAnsi="Arial" w:cs="Arial"/>
        </w:rPr>
        <w:t xml:space="preserve"> : Arguments </w:t>
      </w:r>
      <w:r w:rsidRPr="00882B0C">
        <w:rPr>
          <w:rFonts w:ascii="Arial" w:hAnsi="Arial" w:cs="Arial"/>
          <w:b/>
          <w:bCs/>
        </w:rPr>
        <w:t>qualitatifs</w:t>
      </w:r>
      <w:r w:rsidR="003B5D68">
        <w:rPr>
          <w:rFonts w:ascii="Arial" w:hAnsi="Arial" w:cs="Arial"/>
          <w:b/>
          <w:bCs/>
        </w:rPr>
        <w:t xml:space="preserve"> et recommandation</w:t>
      </w:r>
      <w:r w:rsidR="004F7607" w:rsidRPr="00882B0C">
        <w:rPr>
          <w:rFonts w:ascii="Arial" w:hAnsi="Arial" w:cs="Arial"/>
        </w:rPr>
        <w:t xml:space="preserve"> (voir annexe 1)</w:t>
      </w:r>
    </w:p>
    <w:p w14:paraId="4FD56D16" w14:textId="77777777" w:rsidR="008B01C2" w:rsidRPr="00882B0C" w:rsidRDefault="008B01C2" w:rsidP="00882B0C">
      <w:pPr>
        <w:spacing w:line="276" w:lineRule="auto"/>
        <w:rPr>
          <w:rFonts w:ascii="Arial" w:hAnsi="Arial" w:cs="Arial"/>
        </w:rPr>
      </w:pPr>
    </w:p>
    <w:p w14:paraId="0598D5FC" w14:textId="77777777" w:rsidR="00C275C9" w:rsidRPr="00882B0C" w:rsidRDefault="00C275C9" w:rsidP="00882B0C">
      <w:pPr>
        <w:spacing w:line="276" w:lineRule="auto"/>
        <w:rPr>
          <w:rFonts w:ascii="Arial" w:hAnsi="Arial" w:cs="Arial"/>
          <w:b/>
          <w:bCs/>
          <w:sz w:val="24"/>
          <w:szCs w:val="24"/>
        </w:rPr>
      </w:pPr>
      <w:r w:rsidRPr="00882B0C">
        <w:rPr>
          <w:rFonts w:ascii="Arial" w:hAnsi="Arial" w:cs="Arial"/>
          <w:b/>
          <w:bCs/>
          <w:sz w:val="24"/>
          <w:szCs w:val="24"/>
        </w:rPr>
        <w:br w:type="page"/>
      </w:r>
    </w:p>
    <w:p w14:paraId="0B00A8C8" w14:textId="77777777" w:rsidR="00882B0C" w:rsidRDefault="00882B0C" w:rsidP="00882B0C">
      <w:pPr>
        <w:spacing w:line="276" w:lineRule="auto"/>
        <w:rPr>
          <w:rFonts w:ascii="Arial" w:hAnsi="Arial" w:cs="Arial"/>
          <w:b/>
          <w:bCs/>
          <w:sz w:val="24"/>
          <w:szCs w:val="24"/>
        </w:rPr>
      </w:pPr>
    </w:p>
    <w:p w14:paraId="24E770B0" w14:textId="232985D9" w:rsidR="00664681" w:rsidRPr="00882B0C" w:rsidRDefault="001E30F7" w:rsidP="00882B0C">
      <w:pPr>
        <w:spacing w:line="276" w:lineRule="auto"/>
        <w:rPr>
          <w:rFonts w:ascii="Arial" w:hAnsi="Arial" w:cs="Arial"/>
          <w:b/>
          <w:bCs/>
          <w:sz w:val="24"/>
          <w:szCs w:val="24"/>
        </w:rPr>
      </w:pPr>
      <w:r w:rsidRPr="00882B0C">
        <w:rPr>
          <w:rFonts w:ascii="Arial" w:hAnsi="Arial" w:cs="Arial"/>
          <w:b/>
          <w:bCs/>
          <w:sz w:val="24"/>
          <w:szCs w:val="24"/>
        </w:rPr>
        <w:t>Contexte B</w:t>
      </w:r>
      <w:r w:rsidR="0025146B" w:rsidRPr="00882B0C">
        <w:rPr>
          <w:rFonts w:ascii="Arial" w:hAnsi="Arial" w:cs="Arial"/>
          <w:b/>
          <w:bCs/>
          <w:sz w:val="24"/>
          <w:szCs w:val="24"/>
        </w:rPr>
        <w:t> :</w:t>
      </w:r>
      <w:r w:rsidR="002F77E1" w:rsidRPr="00882B0C">
        <w:rPr>
          <w:rFonts w:ascii="Arial" w:hAnsi="Arial" w:cs="Arial"/>
          <w:b/>
          <w:bCs/>
          <w:sz w:val="24"/>
          <w:szCs w:val="24"/>
        </w:rPr>
        <w:t xml:space="preserve"> </w:t>
      </w:r>
      <w:r w:rsidR="00CF3DE5" w:rsidRPr="00882B0C">
        <w:rPr>
          <w:rFonts w:ascii="Arial" w:hAnsi="Arial" w:cs="Arial"/>
          <w:b/>
          <w:bCs/>
          <w:sz w:val="24"/>
          <w:szCs w:val="24"/>
        </w:rPr>
        <w:t xml:space="preserve">Acceptation de la commande avec </w:t>
      </w:r>
      <w:r w:rsidR="00733606" w:rsidRPr="00882B0C">
        <w:rPr>
          <w:rFonts w:ascii="Arial" w:hAnsi="Arial" w:cs="Arial"/>
          <w:b/>
          <w:bCs/>
          <w:sz w:val="24"/>
          <w:szCs w:val="24"/>
        </w:rPr>
        <w:t xml:space="preserve">augmentation de la capacité de production. </w:t>
      </w:r>
    </w:p>
    <w:p w14:paraId="3A9008B8" w14:textId="77777777" w:rsidR="00C275C9" w:rsidRPr="00882B0C" w:rsidRDefault="00C275C9" w:rsidP="00882B0C">
      <w:pPr>
        <w:spacing w:after="120" w:line="276" w:lineRule="auto"/>
        <w:rPr>
          <w:rFonts w:ascii="Arial" w:hAnsi="Arial" w:cs="Arial"/>
        </w:rPr>
      </w:pPr>
      <w:r w:rsidRPr="00882B0C">
        <w:rPr>
          <w:rFonts w:ascii="Arial" w:eastAsia="Calibri" w:hAnsi="Arial" w:cs="Arial"/>
        </w:rPr>
        <w:t xml:space="preserve">Les dirigeants de </w:t>
      </w:r>
      <w:proofErr w:type="spellStart"/>
      <w:r w:rsidRPr="00882B0C">
        <w:rPr>
          <w:rFonts w:ascii="Arial" w:eastAsia="Calibri" w:hAnsi="Arial" w:cs="Arial"/>
        </w:rPr>
        <w:t>Ubois</w:t>
      </w:r>
      <w:proofErr w:type="spellEnd"/>
      <w:r w:rsidRPr="00882B0C">
        <w:rPr>
          <w:rFonts w:ascii="Arial" w:eastAsia="Calibri" w:hAnsi="Arial" w:cs="Arial"/>
        </w:rPr>
        <w:t xml:space="preserve"> hésitent à accepter cette commande spéciale, car elle augmenterait le niveau de production au-delà de la capacité maximale de production. À l'heure actuelle, la convention collective des employés assignés à la fabrication des chaises permet aux 30 employés de l'entreprise de travailler un maximum de 40 heures par semaine au taux horaire habituel. L'entreprise est ouverte 50 semaines par année. L'excédent du temps normal doit être rémunéré en heures supplémentaires à un taux équivalent à 125 % du taux régulier.</w:t>
      </w:r>
    </w:p>
    <w:p w14:paraId="59700C2D" w14:textId="1E80B9EC" w:rsidR="00C275C9" w:rsidRPr="00882B0C" w:rsidRDefault="00C275C9" w:rsidP="00882B0C">
      <w:pPr>
        <w:spacing w:after="120" w:line="276" w:lineRule="auto"/>
        <w:rPr>
          <w:rFonts w:ascii="Arial" w:hAnsi="Arial" w:cs="Arial"/>
        </w:rPr>
      </w:pPr>
      <w:r w:rsidRPr="00882B0C">
        <w:rPr>
          <w:rFonts w:ascii="Arial" w:eastAsia="Calibri" w:hAnsi="Arial" w:cs="Arial"/>
        </w:rPr>
        <w:t>Le comptable de l'entreprise s'inquiète du fait que les ouvriers employés à la fabrication seront rémunérés en heures supplémentaires si la capacité maximale de production est dépassée. Il conseille de refuser la commande, car il juge qu'elle ne sera pas rentable à moins d'augmenter le prix de vente.</w:t>
      </w:r>
    </w:p>
    <w:p w14:paraId="4EDCE474" w14:textId="2078327C" w:rsidR="00B57D2B" w:rsidRPr="00882B0C" w:rsidRDefault="00EE2E2C" w:rsidP="00882B0C">
      <w:pPr>
        <w:spacing w:after="120" w:line="276" w:lineRule="auto"/>
        <w:rPr>
          <w:rFonts w:ascii="Arial" w:hAnsi="Arial" w:cs="Arial"/>
          <w:b/>
          <w:bCs/>
        </w:rPr>
      </w:pPr>
      <w:r w:rsidRPr="00882B0C">
        <w:rPr>
          <w:rFonts w:ascii="Arial" w:hAnsi="Arial" w:cs="Arial"/>
          <w:b/>
          <w:bCs/>
        </w:rPr>
        <w:t>Travail à faire :</w:t>
      </w:r>
    </w:p>
    <w:p w14:paraId="28C13371" w14:textId="42B25484" w:rsidR="00EE2E2C" w:rsidRPr="00882B0C" w:rsidRDefault="00EE2E2C" w:rsidP="00882B0C">
      <w:pPr>
        <w:spacing w:after="120" w:line="276" w:lineRule="auto"/>
        <w:rPr>
          <w:rFonts w:ascii="Arial" w:hAnsi="Arial" w:cs="Arial"/>
          <w:b/>
          <w:bCs/>
        </w:rPr>
      </w:pPr>
      <w:r w:rsidRPr="00882B0C">
        <w:rPr>
          <w:rFonts w:ascii="Arial" w:hAnsi="Arial" w:cs="Arial"/>
          <w:b/>
          <w:bCs/>
        </w:rPr>
        <w:t xml:space="preserve">Êtes vous en accord avec le comptable de l’entreprise, effectuez une analyse différentielle pour déterminer l’impact sur le résultat de l’entreprise si elle accepte la commande spéciale en payant du temps supplémentaire. </w:t>
      </w:r>
    </w:p>
    <w:p w14:paraId="016C3D7B" w14:textId="77777777" w:rsidR="00EE2E2C" w:rsidRPr="00882B0C" w:rsidRDefault="00EE2E2C" w:rsidP="00882B0C">
      <w:pPr>
        <w:spacing w:after="120" w:line="276" w:lineRule="auto"/>
        <w:rPr>
          <w:rFonts w:ascii="Arial" w:hAnsi="Arial" w:cs="Arial"/>
          <w:b/>
          <w:bCs/>
        </w:rPr>
      </w:pPr>
    </w:p>
    <w:p w14:paraId="13E2933F" w14:textId="6C876E24" w:rsidR="00CF3DE5" w:rsidRPr="00882B0C" w:rsidRDefault="00F83F07" w:rsidP="00882B0C">
      <w:pPr>
        <w:spacing w:after="120" w:line="276" w:lineRule="auto"/>
        <w:rPr>
          <w:rFonts w:ascii="Arial" w:hAnsi="Arial" w:cs="Arial"/>
          <w:b/>
          <w:bCs/>
        </w:rPr>
      </w:pPr>
      <w:r w:rsidRPr="00882B0C">
        <w:rPr>
          <w:rFonts w:ascii="Arial" w:hAnsi="Arial" w:cs="Arial"/>
          <w:b/>
          <w:bCs/>
        </w:rPr>
        <w:t xml:space="preserve">Étape 1 : </w:t>
      </w:r>
      <w:r w:rsidRPr="00882B0C">
        <w:rPr>
          <w:rFonts w:ascii="Arial" w:hAnsi="Arial" w:cs="Arial"/>
        </w:rPr>
        <w:t>Effectuez l'</w:t>
      </w:r>
      <w:r w:rsidRPr="00882B0C">
        <w:rPr>
          <w:rFonts w:ascii="Arial" w:hAnsi="Arial" w:cs="Arial"/>
          <w:u w:val="single"/>
        </w:rPr>
        <w:t>analyse de capacité</w:t>
      </w:r>
      <w:r w:rsidRPr="00882B0C">
        <w:rPr>
          <w:rFonts w:ascii="Arial" w:hAnsi="Arial" w:cs="Arial"/>
        </w:rPr>
        <w:t xml:space="preserve"> pour déterminer si l’entreprise a la capacité de produire la commande spéciale. Dans le cas où l’entreprise n’a pas la capacité de produire toutes les unités de la commande spéciale, l’entreprise devra </w:t>
      </w:r>
      <w:r w:rsidR="00C7034F" w:rsidRPr="00882B0C">
        <w:rPr>
          <w:rFonts w:ascii="Arial" w:hAnsi="Arial" w:cs="Arial"/>
        </w:rPr>
        <w:t>augmenter sa capacit</w:t>
      </w:r>
      <w:r w:rsidR="00D54E0B" w:rsidRPr="00882B0C">
        <w:rPr>
          <w:rFonts w:ascii="Arial" w:hAnsi="Arial" w:cs="Arial"/>
        </w:rPr>
        <w:t>é</w:t>
      </w:r>
      <w:r w:rsidR="00C7034F" w:rsidRPr="00882B0C">
        <w:rPr>
          <w:rFonts w:ascii="Arial" w:hAnsi="Arial" w:cs="Arial"/>
        </w:rPr>
        <w:t xml:space="preserve"> de production en payant du </w:t>
      </w:r>
      <w:r w:rsidR="00C7034F" w:rsidRPr="00882B0C">
        <w:rPr>
          <w:rFonts w:ascii="Arial" w:hAnsi="Arial" w:cs="Arial"/>
          <w:b/>
          <w:bCs/>
        </w:rPr>
        <w:t>temps supplémentaire</w:t>
      </w:r>
      <w:r w:rsidRPr="00882B0C">
        <w:rPr>
          <w:rFonts w:ascii="Arial" w:hAnsi="Arial" w:cs="Arial"/>
          <w:b/>
          <w:bCs/>
        </w:rPr>
        <w:t>.</w:t>
      </w:r>
    </w:p>
    <w:p w14:paraId="4820A995" w14:textId="2908B1A6" w:rsidR="00FD67DA" w:rsidRPr="009A5346" w:rsidRDefault="00BA597B" w:rsidP="009A5346">
      <w:pPr>
        <w:spacing w:after="120" w:line="276" w:lineRule="auto"/>
        <w:rPr>
          <w:rFonts w:ascii="Arial" w:hAnsi="Arial" w:cs="Arial"/>
          <w:b/>
          <w:bCs/>
        </w:rPr>
      </w:pPr>
      <w:r w:rsidRPr="00882B0C">
        <w:rPr>
          <w:rFonts w:ascii="Arial" w:hAnsi="Arial" w:cs="Arial"/>
          <w:b/>
          <w:bCs/>
        </w:rPr>
        <w:t xml:space="preserve">Analyse en heures de MOD : </w:t>
      </w:r>
    </w:p>
    <w:tbl>
      <w:tblPr>
        <w:tblStyle w:val="Grilledutableau"/>
        <w:tblW w:w="0" w:type="auto"/>
        <w:tblCellMar>
          <w:top w:w="57" w:type="dxa"/>
          <w:left w:w="85" w:type="dxa"/>
          <w:bottom w:w="57" w:type="dxa"/>
          <w:right w:w="85" w:type="dxa"/>
        </w:tblCellMar>
        <w:tblLook w:val="04A0" w:firstRow="1" w:lastRow="0" w:firstColumn="1" w:lastColumn="0" w:noHBand="0" w:noVBand="1"/>
      </w:tblPr>
      <w:tblGrid>
        <w:gridCol w:w="846"/>
        <w:gridCol w:w="5386"/>
        <w:gridCol w:w="4558"/>
      </w:tblGrid>
      <w:tr w:rsidR="00FD67DA" w14:paraId="33E4E502" w14:textId="77777777" w:rsidTr="009A5346">
        <w:tc>
          <w:tcPr>
            <w:tcW w:w="846" w:type="dxa"/>
          </w:tcPr>
          <w:p w14:paraId="28169CC9" w14:textId="77777777" w:rsidR="00FD67DA" w:rsidRPr="00882B0C" w:rsidRDefault="00FD67DA" w:rsidP="00C44929">
            <w:pPr>
              <w:spacing w:after="120" w:line="276" w:lineRule="auto"/>
              <w:rPr>
                <w:rFonts w:ascii="Arial" w:hAnsi="Arial" w:cs="Arial"/>
              </w:rPr>
            </w:pPr>
            <w:r>
              <w:rPr>
                <w:rFonts w:ascii="Arial" w:hAnsi="Arial" w:cs="Arial"/>
              </w:rPr>
              <w:t>1</w:t>
            </w:r>
          </w:p>
        </w:tc>
        <w:tc>
          <w:tcPr>
            <w:tcW w:w="5386" w:type="dxa"/>
            <w:vAlign w:val="center"/>
          </w:tcPr>
          <w:p w14:paraId="068994D4" w14:textId="16D30D8C" w:rsidR="00FD67DA" w:rsidRDefault="00FD67DA" w:rsidP="00C44929">
            <w:pPr>
              <w:spacing w:after="120" w:line="276" w:lineRule="auto"/>
              <w:rPr>
                <w:rFonts w:ascii="Arial" w:hAnsi="Arial" w:cs="Arial"/>
                <w:b/>
                <w:bCs/>
              </w:rPr>
            </w:pPr>
            <w:r w:rsidRPr="00882B0C">
              <w:rPr>
                <w:rFonts w:ascii="Arial" w:hAnsi="Arial" w:cs="Arial"/>
              </w:rPr>
              <w:t>Capacité totale (maximale) </w:t>
            </w:r>
          </w:p>
        </w:tc>
        <w:tc>
          <w:tcPr>
            <w:tcW w:w="4558" w:type="dxa"/>
            <w:vAlign w:val="center"/>
          </w:tcPr>
          <w:p w14:paraId="671F3944" w14:textId="77777777" w:rsidR="00FD67DA" w:rsidRPr="00FD67DA" w:rsidRDefault="00FD67DA" w:rsidP="00C44929">
            <w:pPr>
              <w:spacing w:after="120" w:line="276" w:lineRule="auto"/>
              <w:jc w:val="center"/>
              <w:rPr>
                <w:rFonts w:ascii="Arial" w:hAnsi="Arial" w:cs="Arial"/>
              </w:rPr>
            </w:pPr>
          </w:p>
        </w:tc>
      </w:tr>
      <w:tr w:rsidR="00FD67DA" w14:paraId="634F7008" w14:textId="77777777" w:rsidTr="009A5346">
        <w:tc>
          <w:tcPr>
            <w:tcW w:w="846" w:type="dxa"/>
          </w:tcPr>
          <w:p w14:paraId="364953AC" w14:textId="4F94514F" w:rsidR="00FD67DA" w:rsidRDefault="00FD67DA" w:rsidP="00C44929">
            <w:pPr>
              <w:spacing w:after="120" w:line="276" w:lineRule="auto"/>
              <w:rPr>
                <w:rFonts w:ascii="Arial" w:hAnsi="Arial" w:cs="Arial"/>
              </w:rPr>
            </w:pPr>
            <w:r>
              <w:rPr>
                <w:rFonts w:ascii="Arial" w:hAnsi="Arial" w:cs="Arial"/>
              </w:rPr>
              <w:t>2</w:t>
            </w:r>
          </w:p>
        </w:tc>
        <w:tc>
          <w:tcPr>
            <w:tcW w:w="5386" w:type="dxa"/>
            <w:vAlign w:val="center"/>
          </w:tcPr>
          <w:p w14:paraId="361BB425" w14:textId="77777777" w:rsidR="00FD67DA" w:rsidRDefault="00FD67DA" w:rsidP="00C44929">
            <w:pPr>
              <w:spacing w:after="120" w:line="276" w:lineRule="auto"/>
              <w:rPr>
                <w:rFonts w:ascii="Arial" w:hAnsi="Arial" w:cs="Arial"/>
                <w:b/>
                <w:bCs/>
              </w:rPr>
            </w:pPr>
            <w:r>
              <w:rPr>
                <w:rFonts w:ascii="Arial" w:hAnsi="Arial" w:cs="Arial"/>
              </w:rPr>
              <w:t>Capacité actuellement utilisée</w:t>
            </w:r>
          </w:p>
        </w:tc>
        <w:tc>
          <w:tcPr>
            <w:tcW w:w="4558" w:type="dxa"/>
            <w:vAlign w:val="center"/>
          </w:tcPr>
          <w:p w14:paraId="5FDAADEE" w14:textId="77777777" w:rsidR="00FD67DA" w:rsidRPr="00FD67DA" w:rsidRDefault="00FD67DA" w:rsidP="00C44929">
            <w:pPr>
              <w:spacing w:after="120" w:line="276" w:lineRule="auto"/>
              <w:jc w:val="center"/>
              <w:rPr>
                <w:rFonts w:ascii="Arial" w:hAnsi="Arial" w:cs="Arial"/>
              </w:rPr>
            </w:pPr>
          </w:p>
        </w:tc>
      </w:tr>
      <w:tr w:rsidR="00FD67DA" w14:paraId="40ED7FF4" w14:textId="77777777" w:rsidTr="009A5346">
        <w:tc>
          <w:tcPr>
            <w:tcW w:w="846" w:type="dxa"/>
          </w:tcPr>
          <w:p w14:paraId="1A0C10B0" w14:textId="080016CC" w:rsidR="00FD67DA" w:rsidRDefault="00FD67DA" w:rsidP="00C44929">
            <w:pPr>
              <w:spacing w:after="120" w:line="276" w:lineRule="auto"/>
              <w:rPr>
                <w:rFonts w:ascii="Arial" w:hAnsi="Arial" w:cs="Arial"/>
              </w:rPr>
            </w:pPr>
            <w:r>
              <w:rPr>
                <w:rFonts w:ascii="Arial" w:hAnsi="Arial" w:cs="Arial"/>
              </w:rPr>
              <w:t>3</w:t>
            </w:r>
          </w:p>
        </w:tc>
        <w:tc>
          <w:tcPr>
            <w:tcW w:w="5386" w:type="dxa"/>
            <w:vAlign w:val="center"/>
          </w:tcPr>
          <w:p w14:paraId="5BE8F4A5" w14:textId="02E472B3" w:rsidR="00FD67DA" w:rsidRPr="00882B0C" w:rsidRDefault="00FD67DA" w:rsidP="00C44929">
            <w:pPr>
              <w:spacing w:after="120" w:line="276" w:lineRule="auto"/>
              <w:rPr>
                <w:rFonts w:ascii="Arial" w:hAnsi="Arial" w:cs="Arial"/>
              </w:rPr>
            </w:pPr>
            <w:r w:rsidRPr="00882B0C">
              <w:rPr>
                <w:rFonts w:ascii="Arial" w:hAnsi="Arial" w:cs="Arial"/>
              </w:rPr>
              <w:t>Capacité disponible</w:t>
            </w:r>
          </w:p>
        </w:tc>
        <w:tc>
          <w:tcPr>
            <w:tcW w:w="4558" w:type="dxa"/>
            <w:vAlign w:val="center"/>
          </w:tcPr>
          <w:p w14:paraId="12FE4D70" w14:textId="016A050C" w:rsidR="00FD67DA" w:rsidRPr="009A5346" w:rsidRDefault="009A5346" w:rsidP="009A5346">
            <w:pPr>
              <w:spacing w:after="120" w:line="276" w:lineRule="auto"/>
              <w:jc w:val="center"/>
              <w:rPr>
                <w:rFonts w:ascii="Arial" w:hAnsi="Arial" w:cs="Arial"/>
              </w:rPr>
            </w:pPr>
            <w:r>
              <w:rPr>
                <w:rFonts w:ascii="Arial" w:hAnsi="Arial" w:cs="Arial"/>
              </w:rPr>
              <w:t>1 - 2</w:t>
            </w:r>
          </w:p>
        </w:tc>
      </w:tr>
      <w:tr w:rsidR="00FD67DA" w14:paraId="23DEA7AF" w14:textId="77777777" w:rsidTr="009A5346">
        <w:tc>
          <w:tcPr>
            <w:tcW w:w="846" w:type="dxa"/>
          </w:tcPr>
          <w:p w14:paraId="7989C44F" w14:textId="77777777" w:rsidR="00FD67DA" w:rsidRPr="00882B0C" w:rsidRDefault="00FD67DA" w:rsidP="00C44929">
            <w:pPr>
              <w:spacing w:after="120" w:line="276" w:lineRule="auto"/>
              <w:rPr>
                <w:rFonts w:ascii="Arial" w:hAnsi="Arial" w:cs="Arial"/>
              </w:rPr>
            </w:pPr>
            <w:r>
              <w:rPr>
                <w:rFonts w:ascii="Arial" w:hAnsi="Arial" w:cs="Arial"/>
              </w:rPr>
              <w:t>4</w:t>
            </w:r>
          </w:p>
        </w:tc>
        <w:tc>
          <w:tcPr>
            <w:tcW w:w="5386" w:type="dxa"/>
            <w:vAlign w:val="center"/>
          </w:tcPr>
          <w:p w14:paraId="353D0FFF" w14:textId="77777777" w:rsidR="00FD67DA" w:rsidRDefault="00FD67DA" w:rsidP="00C44929">
            <w:pPr>
              <w:spacing w:after="120" w:line="276" w:lineRule="auto"/>
              <w:rPr>
                <w:rFonts w:ascii="Arial" w:hAnsi="Arial" w:cs="Arial"/>
                <w:b/>
                <w:bCs/>
              </w:rPr>
            </w:pPr>
            <w:r w:rsidRPr="00882B0C">
              <w:rPr>
                <w:rFonts w:ascii="Arial" w:hAnsi="Arial" w:cs="Arial"/>
              </w:rPr>
              <w:t>Capacité requise pour la commande spéciale</w:t>
            </w:r>
          </w:p>
        </w:tc>
        <w:tc>
          <w:tcPr>
            <w:tcW w:w="4558" w:type="dxa"/>
            <w:vAlign w:val="center"/>
          </w:tcPr>
          <w:p w14:paraId="029B88E0" w14:textId="77777777" w:rsidR="00FD67DA" w:rsidRPr="00FD67DA" w:rsidRDefault="00FD67DA" w:rsidP="00C44929">
            <w:pPr>
              <w:spacing w:after="120" w:line="276" w:lineRule="auto"/>
              <w:jc w:val="center"/>
              <w:rPr>
                <w:rFonts w:ascii="Arial" w:hAnsi="Arial" w:cs="Arial"/>
              </w:rPr>
            </w:pPr>
          </w:p>
        </w:tc>
      </w:tr>
      <w:tr w:rsidR="00FD67DA" w14:paraId="658FE8E4" w14:textId="77777777" w:rsidTr="009A5346">
        <w:tc>
          <w:tcPr>
            <w:tcW w:w="846" w:type="dxa"/>
          </w:tcPr>
          <w:p w14:paraId="60923887" w14:textId="2AEF6611" w:rsidR="00FD67DA" w:rsidRPr="00882B0C" w:rsidRDefault="00FD67DA" w:rsidP="00C44929">
            <w:pPr>
              <w:spacing w:after="120" w:line="276" w:lineRule="auto"/>
              <w:rPr>
                <w:rFonts w:ascii="Arial" w:hAnsi="Arial" w:cs="Arial"/>
              </w:rPr>
            </w:pPr>
            <w:r>
              <w:rPr>
                <w:rFonts w:ascii="Arial" w:hAnsi="Arial" w:cs="Arial"/>
              </w:rPr>
              <w:t>5</w:t>
            </w:r>
          </w:p>
        </w:tc>
        <w:tc>
          <w:tcPr>
            <w:tcW w:w="5386" w:type="dxa"/>
            <w:vAlign w:val="center"/>
          </w:tcPr>
          <w:p w14:paraId="648F8528" w14:textId="77777777" w:rsidR="00FD67DA" w:rsidRPr="00FD67DA" w:rsidRDefault="00FD67DA" w:rsidP="00C44929">
            <w:pPr>
              <w:spacing w:after="120" w:line="276" w:lineRule="auto"/>
              <w:rPr>
                <w:rFonts w:ascii="Arial" w:hAnsi="Arial" w:cs="Arial"/>
                <w:b/>
                <w:bCs/>
              </w:rPr>
            </w:pPr>
            <w:r w:rsidRPr="00FD67DA">
              <w:rPr>
                <w:rFonts w:ascii="Arial" w:hAnsi="Arial" w:cs="Arial"/>
                <w:b/>
                <w:bCs/>
              </w:rPr>
              <w:t>Déficit ou excédent de capacité</w:t>
            </w:r>
          </w:p>
        </w:tc>
        <w:tc>
          <w:tcPr>
            <w:tcW w:w="4558" w:type="dxa"/>
            <w:vAlign w:val="center"/>
          </w:tcPr>
          <w:p w14:paraId="70F441DF" w14:textId="55305DEA" w:rsidR="00FD67DA" w:rsidRPr="00FD67DA" w:rsidRDefault="009A5346" w:rsidP="00C44929">
            <w:pPr>
              <w:spacing w:after="120" w:line="276" w:lineRule="auto"/>
              <w:jc w:val="center"/>
              <w:rPr>
                <w:rFonts w:ascii="Arial" w:hAnsi="Arial" w:cs="Arial"/>
              </w:rPr>
            </w:pPr>
            <w:r>
              <w:rPr>
                <w:rFonts w:ascii="Arial" w:hAnsi="Arial" w:cs="Arial"/>
              </w:rPr>
              <w:t>4 - 3</w:t>
            </w:r>
          </w:p>
        </w:tc>
      </w:tr>
    </w:tbl>
    <w:p w14:paraId="4821F479" w14:textId="659CB6E0" w:rsidR="00FD67DA" w:rsidRPr="00FD67DA" w:rsidRDefault="00FD67DA" w:rsidP="00FD67DA">
      <w:pPr>
        <w:spacing w:line="276" w:lineRule="auto"/>
        <w:rPr>
          <w:rFonts w:ascii="Arial" w:hAnsi="Arial" w:cs="Arial"/>
        </w:rPr>
      </w:pPr>
    </w:p>
    <w:p w14:paraId="25D40493" w14:textId="77777777" w:rsidR="00882B0C" w:rsidRDefault="00882B0C" w:rsidP="00882B0C">
      <w:pPr>
        <w:spacing w:line="276" w:lineRule="auto"/>
        <w:rPr>
          <w:rFonts w:ascii="Arial" w:hAnsi="Arial" w:cs="Arial"/>
          <w:b/>
          <w:bCs/>
        </w:rPr>
      </w:pPr>
      <w:r>
        <w:rPr>
          <w:rFonts w:ascii="Arial" w:hAnsi="Arial" w:cs="Arial"/>
          <w:b/>
          <w:bCs/>
        </w:rPr>
        <w:br w:type="page"/>
      </w:r>
    </w:p>
    <w:p w14:paraId="5A7EDE19" w14:textId="77777777" w:rsidR="00882B0C" w:rsidRDefault="00882B0C" w:rsidP="00882B0C">
      <w:pPr>
        <w:spacing w:line="276" w:lineRule="auto"/>
        <w:rPr>
          <w:rFonts w:ascii="Arial" w:hAnsi="Arial" w:cs="Arial"/>
          <w:b/>
          <w:bCs/>
        </w:rPr>
      </w:pPr>
    </w:p>
    <w:p w14:paraId="40D55AFD" w14:textId="51C054B7" w:rsidR="00126B75" w:rsidRPr="00882B0C" w:rsidRDefault="00CF3DE5" w:rsidP="00882B0C">
      <w:pPr>
        <w:spacing w:line="276" w:lineRule="auto"/>
        <w:rPr>
          <w:rFonts w:ascii="Arial" w:hAnsi="Arial" w:cs="Arial"/>
        </w:rPr>
      </w:pPr>
      <w:r w:rsidRPr="00882B0C">
        <w:rPr>
          <w:rFonts w:ascii="Arial" w:hAnsi="Arial" w:cs="Arial"/>
          <w:b/>
          <w:bCs/>
        </w:rPr>
        <w:t>Étape 2 :</w:t>
      </w:r>
      <w:r w:rsidRPr="00882B0C">
        <w:rPr>
          <w:rFonts w:ascii="Arial" w:hAnsi="Arial" w:cs="Arial"/>
        </w:rPr>
        <w:t xml:space="preserve"> Calculez le résultat différentiel (résultat d’exploitation de la commande spéciale)</w:t>
      </w:r>
    </w:p>
    <w:tbl>
      <w:tblPr>
        <w:tblW w:w="10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373"/>
      </w:tblGrid>
      <w:tr w:rsidR="00C275C9" w:rsidRPr="00882B0C" w14:paraId="55461E55" w14:textId="77777777" w:rsidTr="00C44929">
        <w:tc>
          <w:tcPr>
            <w:tcW w:w="2400" w:type="dxa"/>
            <w:tcBorders>
              <w:top w:val="single" w:sz="4" w:space="0" w:color="000000"/>
              <w:left w:val="single" w:sz="4" w:space="0" w:color="000000"/>
              <w:bottom w:val="single" w:sz="4" w:space="0" w:color="000000"/>
              <w:right w:val="single" w:sz="4" w:space="0" w:color="000000"/>
            </w:tcBorders>
          </w:tcPr>
          <w:p w14:paraId="50E6285C" w14:textId="77777777" w:rsidR="00C275C9" w:rsidRPr="00882B0C" w:rsidRDefault="00C275C9" w:rsidP="00882B0C">
            <w:pPr>
              <w:spacing w:after="120" w:line="276" w:lineRule="auto"/>
              <w:rPr>
                <w:rFonts w:ascii="Arial" w:hAnsi="Arial" w:cs="Arial"/>
              </w:rPr>
            </w:pPr>
            <w:r w:rsidRPr="00882B0C">
              <w:rPr>
                <w:rFonts w:ascii="Arial" w:eastAsia="Calibri" w:hAnsi="Arial" w:cs="Arial"/>
                <w:b/>
                <w:bCs/>
              </w:rPr>
              <w:t>Alternative A :</w:t>
            </w:r>
          </w:p>
          <w:p w14:paraId="28A73C7F" w14:textId="77777777" w:rsidR="00C275C9" w:rsidRPr="00882B0C" w:rsidRDefault="00C275C9" w:rsidP="00882B0C">
            <w:pPr>
              <w:spacing w:after="120" w:line="276" w:lineRule="auto"/>
              <w:rPr>
                <w:rFonts w:ascii="Arial" w:hAnsi="Arial" w:cs="Arial"/>
              </w:rPr>
            </w:pPr>
            <w:r w:rsidRPr="00882B0C">
              <w:rPr>
                <w:rFonts w:ascii="Arial" w:eastAsia="Calibri" w:hAnsi="Arial" w:cs="Arial"/>
              </w:rPr>
              <w:t>Refuser la commande spéciale</w:t>
            </w:r>
          </w:p>
        </w:tc>
        <w:tc>
          <w:tcPr>
            <w:tcW w:w="8373" w:type="dxa"/>
            <w:tcBorders>
              <w:top w:val="single" w:sz="4" w:space="0" w:color="000000"/>
              <w:left w:val="single" w:sz="4" w:space="0" w:color="000000"/>
              <w:bottom w:val="single" w:sz="4" w:space="0" w:color="000000"/>
              <w:right w:val="single" w:sz="4" w:space="0" w:color="000000"/>
            </w:tcBorders>
          </w:tcPr>
          <w:p w14:paraId="32C89D45" w14:textId="77777777" w:rsidR="00C275C9" w:rsidRPr="00882B0C" w:rsidRDefault="00C275C9" w:rsidP="00882B0C">
            <w:pPr>
              <w:spacing w:after="120" w:line="276" w:lineRule="auto"/>
              <w:rPr>
                <w:rFonts w:ascii="Arial" w:hAnsi="Arial" w:cs="Arial"/>
              </w:rPr>
            </w:pPr>
            <w:r w:rsidRPr="00882B0C">
              <w:rPr>
                <w:rFonts w:ascii="Arial" w:eastAsia="Calibri" w:hAnsi="Arial" w:cs="Arial"/>
                <w:b/>
                <w:bCs/>
              </w:rPr>
              <w:t>Alternative B :</w:t>
            </w:r>
            <w:r w:rsidRPr="00882B0C">
              <w:rPr>
                <w:rFonts w:ascii="Arial" w:eastAsia="Calibri" w:hAnsi="Arial" w:cs="Arial"/>
              </w:rPr>
              <w:t xml:space="preserve"> Accepter la commande spéciale et payer du temps supplémentaire</w:t>
            </w:r>
          </w:p>
        </w:tc>
      </w:tr>
      <w:tr w:rsidR="00C275C9" w:rsidRPr="00882B0C" w14:paraId="2E849CCD" w14:textId="77777777" w:rsidTr="00C275C9">
        <w:tc>
          <w:tcPr>
            <w:tcW w:w="2400" w:type="dxa"/>
            <w:tcBorders>
              <w:top w:val="single" w:sz="4" w:space="0" w:color="000000"/>
              <w:left w:val="single" w:sz="4" w:space="0" w:color="000000"/>
              <w:bottom w:val="single" w:sz="4" w:space="0" w:color="000000"/>
              <w:right w:val="single" w:sz="4" w:space="0" w:color="000000"/>
            </w:tcBorders>
            <w:vAlign w:val="center"/>
          </w:tcPr>
          <w:p w14:paraId="7E067A8B" w14:textId="0806DD2B" w:rsidR="00C275C9" w:rsidRPr="00882B0C" w:rsidRDefault="00882B0C" w:rsidP="00882B0C">
            <w:pPr>
              <w:spacing w:after="120" w:line="276" w:lineRule="auto"/>
              <w:jc w:val="center"/>
              <w:rPr>
                <w:rFonts w:ascii="Arial" w:hAnsi="Arial" w:cs="Arial"/>
                <w:b/>
                <w:bCs/>
              </w:rPr>
            </w:pPr>
            <w:r w:rsidRPr="00882B0C">
              <w:rPr>
                <w:rFonts w:ascii="Arial" w:eastAsia="Calibri" w:hAnsi="Arial" w:cs="Arial"/>
                <w:b/>
                <w:bCs/>
              </w:rPr>
              <w:t>0 $</w:t>
            </w:r>
          </w:p>
        </w:tc>
        <w:tc>
          <w:tcPr>
            <w:tcW w:w="8373" w:type="dxa"/>
            <w:tcBorders>
              <w:top w:val="single" w:sz="4" w:space="0" w:color="000000"/>
              <w:left w:val="single" w:sz="4" w:space="0" w:color="000000"/>
              <w:bottom w:val="single" w:sz="4" w:space="0" w:color="000000"/>
              <w:right w:val="single" w:sz="4" w:space="0" w:color="000000"/>
            </w:tcBorders>
          </w:tcPr>
          <w:p w14:paraId="59981444" w14:textId="77777777" w:rsidR="00C275C9" w:rsidRPr="00882B0C" w:rsidRDefault="00C275C9" w:rsidP="00882B0C">
            <w:pPr>
              <w:spacing w:after="120" w:line="276" w:lineRule="auto"/>
              <w:rPr>
                <w:rFonts w:ascii="Arial" w:hAnsi="Arial" w:cs="Arial"/>
              </w:rPr>
            </w:pPr>
            <w:r w:rsidRPr="00882B0C">
              <w:rPr>
                <w:rFonts w:ascii="Arial" w:eastAsia="Calibri" w:hAnsi="Arial" w:cs="Arial"/>
                <w:b/>
                <w:bCs/>
              </w:rPr>
              <w:t>Calculez la MCV totale de la commande spéciale</w:t>
            </w:r>
            <w:r w:rsidRPr="00882B0C">
              <w:rPr>
                <w:rFonts w:ascii="Arial" w:eastAsia="Calibri" w:hAnsi="Arial" w:cs="Arial"/>
              </w:rPr>
              <w:t xml:space="preserve"> (9 000 unités)</w:t>
            </w:r>
          </w:p>
          <w:tbl>
            <w:tblPr>
              <w:tblW w:w="8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012"/>
            </w:tblGrid>
            <w:tr w:rsidR="004178B2" w:rsidRPr="00882B0C" w14:paraId="19BB4744" w14:textId="77777777" w:rsidTr="004178B2">
              <w:tc>
                <w:tcPr>
                  <w:tcW w:w="4200" w:type="dxa"/>
                  <w:tcBorders>
                    <w:top w:val="single" w:sz="4" w:space="0" w:color="000000"/>
                    <w:left w:val="single" w:sz="4" w:space="0" w:color="000000"/>
                    <w:bottom w:val="single" w:sz="4" w:space="0" w:color="000000"/>
                    <w:right w:val="single" w:sz="4" w:space="0" w:color="000000"/>
                  </w:tcBorders>
                </w:tcPr>
                <w:p w14:paraId="3A4E5297" w14:textId="7F85BE7A" w:rsidR="004178B2" w:rsidRPr="00882B0C" w:rsidRDefault="004B6F38" w:rsidP="00882B0C">
                  <w:pPr>
                    <w:spacing w:after="120" w:line="276" w:lineRule="auto"/>
                    <w:rPr>
                      <w:rFonts w:ascii="Arial" w:hAnsi="Arial" w:cs="Arial"/>
                    </w:rPr>
                  </w:pPr>
                  <w:r>
                    <w:rPr>
                      <w:rFonts w:ascii="Arial" w:eastAsia="Calibri" w:hAnsi="Arial" w:cs="Arial"/>
                    </w:rPr>
                    <w:t>Ventes</w:t>
                  </w:r>
                </w:p>
              </w:tc>
              <w:tc>
                <w:tcPr>
                  <w:tcW w:w="4012" w:type="dxa"/>
                  <w:tcBorders>
                    <w:top w:val="single" w:sz="4" w:space="0" w:color="000000"/>
                    <w:left w:val="single" w:sz="4" w:space="0" w:color="000000"/>
                    <w:bottom w:val="single" w:sz="4" w:space="0" w:color="000000"/>
                    <w:right w:val="single" w:sz="4" w:space="0" w:color="000000"/>
                  </w:tcBorders>
                </w:tcPr>
                <w:p w14:paraId="00DC2D1C" w14:textId="77777777" w:rsidR="004178B2" w:rsidRPr="00882B0C" w:rsidRDefault="004178B2" w:rsidP="00882B0C">
                  <w:pPr>
                    <w:spacing w:after="120" w:line="276" w:lineRule="auto"/>
                    <w:rPr>
                      <w:rFonts w:ascii="Arial" w:hAnsi="Arial" w:cs="Arial"/>
                    </w:rPr>
                  </w:pPr>
                </w:p>
              </w:tc>
            </w:tr>
            <w:tr w:rsidR="004178B2" w:rsidRPr="00882B0C" w14:paraId="49A1EBCF" w14:textId="77777777" w:rsidTr="004178B2">
              <w:tc>
                <w:tcPr>
                  <w:tcW w:w="4200" w:type="dxa"/>
                  <w:tcBorders>
                    <w:top w:val="single" w:sz="4" w:space="0" w:color="000000"/>
                    <w:left w:val="single" w:sz="4" w:space="0" w:color="000000"/>
                    <w:bottom w:val="single" w:sz="4" w:space="0" w:color="000000"/>
                    <w:right w:val="single" w:sz="4" w:space="0" w:color="000000"/>
                  </w:tcBorders>
                </w:tcPr>
                <w:p w14:paraId="40A9C91B" w14:textId="729331D6" w:rsidR="004178B2" w:rsidRPr="00882B0C" w:rsidRDefault="004178B2" w:rsidP="00882B0C">
                  <w:pPr>
                    <w:spacing w:after="120" w:line="276" w:lineRule="auto"/>
                    <w:rPr>
                      <w:rFonts w:ascii="Arial" w:hAnsi="Arial" w:cs="Arial"/>
                    </w:rPr>
                  </w:pPr>
                  <w:r w:rsidRPr="00882B0C">
                    <w:rPr>
                      <w:rFonts w:ascii="Arial" w:eastAsia="Calibri" w:hAnsi="Arial" w:cs="Arial"/>
                    </w:rPr>
                    <w:t>(-) Coûts variables</w:t>
                  </w:r>
                  <w:r w:rsidR="004B6F38">
                    <w:rPr>
                      <w:rFonts w:ascii="Arial" w:eastAsia="Calibri" w:hAnsi="Arial" w:cs="Arial"/>
                    </w:rPr>
                    <w:t xml:space="preserve"> totaux</w:t>
                  </w:r>
                </w:p>
              </w:tc>
              <w:tc>
                <w:tcPr>
                  <w:tcW w:w="4012" w:type="dxa"/>
                  <w:tcBorders>
                    <w:top w:val="single" w:sz="4" w:space="0" w:color="000000"/>
                    <w:left w:val="single" w:sz="4" w:space="0" w:color="000000"/>
                    <w:bottom w:val="single" w:sz="4" w:space="0" w:color="000000"/>
                    <w:right w:val="single" w:sz="4" w:space="0" w:color="000000"/>
                  </w:tcBorders>
                </w:tcPr>
                <w:p w14:paraId="079A685A" w14:textId="77777777" w:rsidR="004178B2" w:rsidRPr="00882B0C" w:rsidRDefault="004178B2" w:rsidP="00882B0C">
                  <w:pPr>
                    <w:spacing w:after="120" w:line="276" w:lineRule="auto"/>
                    <w:rPr>
                      <w:rFonts w:ascii="Arial" w:hAnsi="Arial" w:cs="Arial"/>
                    </w:rPr>
                  </w:pPr>
                </w:p>
              </w:tc>
            </w:tr>
            <w:tr w:rsidR="004178B2" w:rsidRPr="00882B0C" w14:paraId="5E3ECEBC" w14:textId="77777777" w:rsidTr="004178B2">
              <w:tc>
                <w:tcPr>
                  <w:tcW w:w="4200" w:type="dxa"/>
                  <w:tcBorders>
                    <w:top w:val="single" w:sz="4" w:space="0" w:color="000000"/>
                    <w:left w:val="single" w:sz="4" w:space="0" w:color="000000"/>
                    <w:bottom w:val="single" w:sz="4" w:space="0" w:color="000000"/>
                    <w:right w:val="single" w:sz="4" w:space="0" w:color="000000"/>
                  </w:tcBorders>
                </w:tcPr>
                <w:p w14:paraId="63E036FE" w14:textId="77777777" w:rsidR="004178B2" w:rsidRPr="00882B0C" w:rsidRDefault="004178B2" w:rsidP="00882B0C">
                  <w:pPr>
                    <w:spacing w:after="120" w:line="276" w:lineRule="auto"/>
                    <w:rPr>
                      <w:rFonts w:ascii="Arial" w:hAnsi="Arial" w:cs="Arial"/>
                    </w:rPr>
                  </w:pPr>
                  <w:r w:rsidRPr="00882B0C">
                    <w:rPr>
                      <w:rFonts w:ascii="Arial" w:eastAsia="Calibri" w:hAnsi="Arial" w:cs="Arial"/>
                    </w:rPr>
                    <w:t xml:space="preserve">     MP (Bois + Rembourrure + Recouvrement)</w:t>
                  </w:r>
                </w:p>
              </w:tc>
              <w:tc>
                <w:tcPr>
                  <w:tcW w:w="4012" w:type="dxa"/>
                  <w:tcBorders>
                    <w:top w:val="single" w:sz="4" w:space="0" w:color="000000"/>
                    <w:left w:val="single" w:sz="4" w:space="0" w:color="000000"/>
                    <w:bottom w:val="single" w:sz="4" w:space="0" w:color="000000"/>
                    <w:right w:val="single" w:sz="4" w:space="0" w:color="000000"/>
                  </w:tcBorders>
                </w:tcPr>
                <w:p w14:paraId="4C4DC301" w14:textId="77777777" w:rsidR="004178B2" w:rsidRPr="00882B0C" w:rsidRDefault="004178B2" w:rsidP="00882B0C">
                  <w:pPr>
                    <w:spacing w:after="120" w:line="276" w:lineRule="auto"/>
                    <w:rPr>
                      <w:rFonts w:ascii="Arial" w:hAnsi="Arial" w:cs="Arial"/>
                    </w:rPr>
                  </w:pPr>
                </w:p>
              </w:tc>
            </w:tr>
            <w:tr w:rsidR="004178B2" w:rsidRPr="00882B0C" w14:paraId="4DB8DB74" w14:textId="77777777" w:rsidTr="004178B2">
              <w:tc>
                <w:tcPr>
                  <w:tcW w:w="4200" w:type="dxa"/>
                  <w:tcBorders>
                    <w:top w:val="single" w:sz="4" w:space="0" w:color="000000"/>
                    <w:left w:val="single" w:sz="4" w:space="0" w:color="000000"/>
                    <w:bottom w:val="single" w:sz="4" w:space="0" w:color="000000"/>
                    <w:right w:val="single" w:sz="4" w:space="0" w:color="000000"/>
                  </w:tcBorders>
                </w:tcPr>
                <w:p w14:paraId="2A8DE62E" w14:textId="77777777" w:rsidR="004178B2" w:rsidRPr="00882B0C" w:rsidRDefault="004178B2" w:rsidP="00882B0C">
                  <w:pPr>
                    <w:spacing w:after="120" w:line="276" w:lineRule="auto"/>
                    <w:rPr>
                      <w:rFonts w:ascii="Arial" w:hAnsi="Arial" w:cs="Arial"/>
                    </w:rPr>
                  </w:pPr>
                  <w:r w:rsidRPr="00882B0C">
                    <w:rPr>
                      <w:rFonts w:ascii="Arial" w:eastAsia="Calibri" w:hAnsi="Arial" w:cs="Arial"/>
                    </w:rPr>
                    <w:t xml:space="preserve">     MOD temps régulier</w:t>
                  </w:r>
                </w:p>
              </w:tc>
              <w:tc>
                <w:tcPr>
                  <w:tcW w:w="4012" w:type="dxa"/>
                  <w:tcBorders>
                    <w:top w:val="single" w:sz="4" w:space="0" w:color="000000"/>
                    <w:left w:val="single" w:sz="4" w:space="0" w:color="000000"/>
                    <w:bottom w:val="single" w:sz="4" w:space="0" w:color="000000"/>
                    <w:right w:val="single" w:sz="4" w:space="0" w:color="000000"/>
                  </w:tcBorders>
                </w:tcPr>
                <w:p w14:paraId="20B4A8B5" w14:textId="77777777" w:rsidR="004178B2" w:rsidRPr="00882B0C" w:rsidRDefault="004178B2" w:rsidP="00882B0C">
                  <w:pPr>
                    <w:spacing w:after="120" w:line="276" w:lineRule="auto"/>
                    <w:rPr>
                      <w:rFonts w:ascii="Arial" w:hAnsi="Arial" w:cs="Arial"/>
                    </w:rPr>
                  </w:pPr>
                </w:p>
              </w:tc>
            </w:tr>
            <w:tr w:rsidR="004178B2" w:rsidRPr="00882B0C" w14:paraId="15368CFA" w14:textId="77777777" w:rsidTr="004178B2">
              <w:tc>
                <w:tcPr>
                  <w:tcW w:w="4200" w:type="dxa"/>
                  <w:tcBorders>
                    <w:top w:val="single" w:sz="4" w:space="0" w:color="000000"/>
                    <w:left w:val="single" w:sz="4" w:space="0" w:color="000000"/>
                    <w:bottom w:val="single" w:sz="4" w:space="0" w:color="000000"/>
                    <w:right w:val="single" w:sz="4" w:space="0" w:color="000000"/>
                  </w:tcBorders>
                </w:tcPr>
                <w:p w14:paraId="47C7D7B8" w14:textId="77777777" w:rsidR="004178B2" w:rsidRPr="00882B0C" w:rsidRDefault="004178B2" w:rsidP="00882B0C">
                  <w:pPr>
                    <w:spacing w:after="120" w:line="276" w:lineRule="auto"/>
                    <w:rPr>
                      <w:rFonts w:ascii="Arial" w:hAnsi="Arial" w:cs="Arial"/>
                    </w:rPr>
                  </w:pPr>
                  <w:r w:rsidRPr="00882B0C">
                    <w:rPr>
                      <w:rFonts w:ascii="Arial" w:eastAsia="Calibri" w:hAnsi="Arial" w:cs="Arial"/>
                    </w:rPr>
                    <w:t xml:space="preserve">     MOD temps supplémentaire</w:t>
                  </w:r>
                </w:p>
              </w:tc>
              <w:tc>
                <w:tcPr>
                  <w:tcW w:w="4012" w:type="dxa"/>
                  <w:tcBorders>
                    <w:top w:val="single" w:sz="4" w:space="0" w:color="000000"/>
                    <w:left w:val="single" w:sz="4" w:space="0" w:color="000000"/>
                    <w:bottom w:val="single" w:sz="4" w:space="0" w:color="000000"/>
                    <w:right w:val="single" w:sz="4" w:space="0" w:color="000000"/>
                  </w:tcBorders>
                </w:tcPr>
                <w:p w14:paraId="45958C5C" w14:textId="77777777" w:rsidR="004178B2" w:rsidRPr="00882B0C" w:rsidRDefault="004178B2" w:rsidP="00882B0C">
                  <w:pPr>
                    <w:spacing w:after="120" w:line="276" w:lineRule="auto"/>
                    <w:rPr>
                      <w:rFonts w:ascii="Arial" w:hAnsi="Arial" w:cs="Arial"/>
                    </w:rPr>
                  </w:pPr>
                </w:p>
              </w:tc>
            </w:tr>
            <w:tr w:rsidR="004178B2" w:rsidRPr="00882B0C" w14:paraId="6DE01DEC" w14:textId="77777777" w:rsidTr="004178B2">
              <w:tc>
                <w:tcPr>
                  <w:tcW w:w="4200" w:type="dxa"/>
                  <w:tcBorders>
                    <w:top w:val="single" w:sz="4" w:space="0" w:color="000000"/>
                    <w:left w:val="single" w:sz="4" w:space="0" w:color="000000"/>
                    <w:bottom w:val="single" w:sz="4" w:space="0" w:color="000000"/>
                    <w:right w:val="single" w:sz="4" w:space="0" w:color="000000"/>
                  </w:tcBorders>
                </w:tcPr>
                <w:p w14:paraId="68CB0758" w14:textId="77777777" w:rsidR="004178B2" w:rsidRPr="00882B0C" w:rsidRDefault="004178B2" w:rsidP="00882B0C">
                  <w:pPr>
                    <w:spacing w:after="120" w:line="276" w:lineRule="auto"/>
                    <w:rPr>
                      <w:rFonts w:ascii="Arial" w:hAnsi="Arial" w:cs="Arial"/>
                    </w:rPr>
                  </w:pPr>
                  <w:r w:rsidRPr="00882B0C">
                    <w:rPr>
                      <w:rFonts w:ascii="Arial" w:eastAsia="Calibri" w:hAnsi="Arial" w:cs="Arial"/>
                    </w:rPr>
                    <w:t xml:space="preserve">     FGF variables</w:t>
                  </w:r>
                </w:p>
              </w:tc>
              <w:tc>
                <w:tcPr>
                  <w:tcW w:w="4012" w:type="dxa"/>
                  <w:tcBorders>
                    <w:top w:val="single" w:sz="4" w:space="0" w:color="000000"/>
                    <w:left w:val="single" w:sz="4" w:space="0" w:color="000000"/>
                    <w:bottom w:val="single" w:sz="4" w:space="0" w:color="000000"/>
                    <w:right w:val="single" w:sz="4" w:space="0" w:color="000000"/>
                  </w:tcBorders>
                </w:tcPr>
                <w:p w14:paraId="37706504" w14:textId="77777777" w:rsidR="004178B2" w:rsidRPr="00882B0C" w:rsidRDefault="004178B2" w:rsidP="00882B0C">
                  <w:pPr>
                    <w:spacing w:after="120" w:line="276" w:lineRule="auto"/>
                    <w:rPr>
                      <w:rFonts w:ascii="Arial" w:hAnsi="Arial" w:cs="Arial"/>
                    </w:rPr>
                  </w:pPr>
                </w:p>
              </w:tc>
            </w:tr>
            <w:tr w:rsidR="004178B2" w:rsidRPr="00882B0C" w14:paraId="74AB0474" w14:textId="77777777" w:rsidTr="004178B2">
              <w:tc>
                <w:tcPr>
                  <w:tcW w:w="4200" w:type="dxa"/>
                  <w:tcBorders>
                    <w:top w:val="single" w:sz="4" w:space="0" w:color="000000"/>
                    <w:left w:val="single" w:sz="4" w:space="0" w:color="000000"/>
                    <w:bottom w:val="single" w:sz="4" w:space="0" w:color="000000"/>
                    <w:right w:val="single" w:sz="4" w:space="0" w:color="000000"/>
                  </w:tcBorders>
                </w:tcPr>
                <w:p w14:paraId="49E8CDE9" w14:textId="77777777" w:rsidR="004178B2" w:rsidRPr="00882B0C" w:rsidRDefault="004178B2" w:rsidP="00882B0C">
                  <w:pPr>
                    <w:spacing w:after="120" w:line="276" w:lineRule="auto"/>
                    <w:rPr>
                      <w:rFonts w:ascii="Arial" w:hAnsi="Arial" w:cs="Arial"/>
                    </w:rPr>
                  </w:pPr>
                  <w:r w:rsidRPr="00882B0C">
                    <w:rPr>
                      <w:rFonts w:ascii="Arial" w:eastAsia="Calibri" w:hAnsi="Arial" w:cs="Arial"/>
                    </w:rPr>
                    <w:t xml:space="preserve">     Frais de vente variable</w:t>
                  </w:r>
                </w:p>
              </w:tc>
              <w:tc>
                <w:tcPr>
                  <w:tcW w:w="4012" w:type="dxa"/>
                  <w:tcBorders>
                    <w:top w:val="single" w:sz="4" w:space="0" w:color="000000"/>
                    <w:left w:val="single" w:sz="4" w:space="0" w:color="000000"/>
                    <w:bottom w:val="single" w:sz="4" w:space="0" w:color="000000"/>
                    <w:right w:val="single" w:sz="4" w:space="0" w:color="000000"/>
                  </w:tcBorders>
                </w:tcPr>
                <w:p w14:paraId="6D65C7B3" w14:textId="77777777" w:rsidR="004178B2" w:rsidRPr="00882B0C" w:rsidRDefault="004178B2" w:rsidP="00882B0C">
                  <w:pPr>
                    <w:spacing w:after="120" w:line="276" w:lineRule="auto"/>
                    <w:rPr>
                      <w:rFonts w:ascii="Arial" w:hAnsi="Arial" w:cs="Arial"/>
                    </w:rPr>
                  </w:pPr>
                </w:p>
              </w:tc>
            </w:tr>
            <w:tr w:rsidR="00F653E8" w:rsidRPr="00882B0C" w14:paraId="5853668D" w14:textId="77777777" w:rsidTr="004178B2">
              <w:tc>
                <w:tcPr>
                  <w:tcW w:w="4200" w:type="dxa"/>
                  <w:tcBorders>
                    <w:top w:val="single" w:sz="4" w:space="0" w:color="000000"/>
                    <w:left w:val="single" w:sz="4" w:space="0" w:color="000000"/>
                    <w:bottom w:val="single" w:sz="4" w:space="0" w:color="000000"/>
                    <w:right w:val="single" w:sz="4" w:space="0" w:color="000000"/>
                  </w:tcBorders>
                </w:tcPr>
                <w:p w14:paraId="1ECE11B3" w14:textId="5C78B534" w:rsidR="00F653E8" w:rsidRPr="00882B0C" w:rsidRDefault="00F653E8" w:rsidP="00882B0C">
                  <w:pPr>
                    <w:spacing w:after="120" w:line="276" w:lineRule="auto"/>
                    <w:rPr>
                      <w:rFonts w:ascii="Arial" w:eastAsia="Calibri" w:hAnsi="Arial" w:cs="Arial"/>
                      <w:b/>
                      <w:bCs/>
                    </w:rPr>
                  </w:pPr>
                  <w:r>
                    <w:rPr>
                      <w:rFonts w:ascii="Arial" w:eastAsia="Calibri" w:hAnsi="Arial" w:cs="Arial"/>
                      <w:b/>
                      <w:bCs/>
                    </w:rPr>
                    <w:t xml:space="preserve">              Total coûts variables</w:t>
                  </w:r>
                </w:p>
              </w:tc>
              <w:tc>
                <w:tcPr>
                  <w:tcW w:w="4012" w:type="dxa"/>
                  <w:tcBorders>
                    <w:top w:val="single" w:sz="4" w:space="0" w:color="000000"/>
                    <w:left w:val="single" w:sz="4" w:space="0" w:color="000000"/>
                    <w:bottom w:val="single" w:sz="4" w:space="0" w:color="000000"/>
                    <w:right w:val="single" w:sz="4" w:space="0" w:color="000000"/>
                  </w:tcBorders>
                </w:tcPr>
                <w:p w14:paraId="6289B78C" w14:textId="77777777" w:rsidR="00F653E8" w:rsidRPr="00882B0C" w:rsidRDefault="00F653E8" w:rsidP="00882B0C">
                  <w:pPr>
                    <w:spacing w:after="120" w:line="276" w:lineRule="auto"/>
                    <w:rPr>
                      <w:rFonts w:ascii="Arial" w:hAnsi="Arial" w:cs="Arial"/>
                    </w:rPr>
                  </w:pPr>
                </w:p>
              </w:tc>
            </w:tr>
            <w:tr w:rsidR="004178B2" w:rsidRPr="00882B0C" w14:paraId="20BAEB13" w14:textId="77777777" w:rsidTr="004178B2">
              <w:tc>
                <w:tcPr>
                  <w:tcW w:w="4200" w:type="dxa"/>
                  <w:tcBorders>
                    <w:top w:val="single" w:sz="4" w:space="0" w:color="000000"/>
                    <w:left w:val="single" w:sz="4" w:space="0" w:color="000000"/>
                    <w:bottom w:val="single" w:sz="4" w:space="0" w:color="000000"/>
                    <w:right w:val="single" w:sz="4" w:space="0" w:color="000000"/>
                  </w:tcBorders>
                </w:tcPr>
                <w:p w14:paraId="5FD6D298" w14:textId="77777777" w:rsidR="004178B2" w:rsidRPr="00882B0C" w:rsidRDefault="004178B2" w:rsidP="00882B0C">
                  <w:pPr>
                    <w:spacing w:after="120" w:line="276" w:lineRule="auto"/>
                    <w:rPr>
                      <w:rFonts w:ascii="Arial" w:hAnsi="Arial" w:cs="Arial"/>
                    </w:rPr>
                  </w:pPr>
                  <w:r w:rsidRPr="00882B0C">
                    <w:rPr>
                      <w:rFonts w:ascii="Arial" w:eastAsia="Calibri" w:hAnsi="Arial" w:cs="Arial"/>
                      <w:b/>
                      <w:bCs/>
                    </w:rPr>
                    <w:t>Marge sur coûts variables</w:t>
                  </w:r>
                </w:p>
              </w:tc>
              <w:tc>
                <w:tcPr>
                  <w:tcW w:w="4012" w:type="dxa"/>
                  <w:tcBorders>
                    <w:top w:val="single" w:sz="4" w:space="0" w:color="000000"/>
                    <w:left w:val="single" w:sz="4" w:space="0" w:color="000000"/>
                    <w:bottom w:val="single" w:sz="4" w:space="0" w:color="000000"/>
                    <w:right w:val="single" w:sz="4" w:space="0" w:color="000000"/>
                  </w:tcBorders>
                </w:tcPr>
                <w:p w14:paraId="4BAC014E" w14:textId="77777777" w:rsidR="004178B2" w:rsidRPr="00882B0C" w:rsidRDefault="004178B2" w:rsidP="00882B0C">
                  <w:pPr>
                    <w:spacing w:after="120" w:line="276" w:lineRule="auto"/>
                    <w:rPr>
                      <w:rFonts w:ascii="Arial" w:hAnsi="Arial" w:cs="Arial"/>
                    </w:rPr>
                  </w:pPr>
                </w:p>
              </w:tc>
            </w:tr>
          </w:tbl>
          <w:p w14:paraId="3DD8F44C" w14:textId="77777777" w:rsidR="00C275C9" w:rsidRPr="00882B0C" w:rsidRDefault="00C275C9" w:rsidP="00882B0C">
            <w:pPr>
              <w:spacing w:after="120" w:line="276" w:lineRule="auto"/>
              <w:rPr>
                <w:rFonts w:ascii="Arial" w:hAnsi="Arial" w:cs="Arial"/>
              </w:rPr>
            </w:pPr>
          </w:p>
          <w:p w14:paraId="4720CA85" w14:textId="77777777" w:rsidR="00C275C9" w:rsidRPr="00882B0C" w:rsidRDefault="00C275C9" w:rsidP="00882B0C">
            <w:pPr>
              <w:spacing w:after="120" w:line="276" w:lineRule="auto"/>
              <w:rPr>
                <w:rFonts w:ascii="Arial" w:hAnsi="Arial" w:cs="Arial"/>
              </w:rPr>
            </w:pPr>
            <w:r w:rsidRPr="00882B0C">
              <w:rPr>
                <w:rFonts w:ascii="Arial" w:eastAsia="Calibri" w:hAnsi="Arial" w:cs="Arial"/>
                <w:b/>
                <w:bCs/>
              </w:rPr>
              <w:t>Coûts fixes spécifiques</w:t>
            </w:r>
          </w:p>
          <w:p w14:paraId="50063206" w14:textId="77777777" w:rsidR="00C275C9" w:rsidRPr="00882B0C" w:rsidRDefault="00C275C9" w:rsidP="00882B0C">
            <w:pPr>
              <w:spacing w:after="120" w:line="276" w:lineRule="auto"/>
              <w:rPr>
                <w:rFonts w:ascii="Arial" w:hAnsi="Arial" w:cs="Arial"/>
              </w:rPr>
            </w:pPr>
          </w:p>
          <w:p w14:paraId="18B9E4A0" w14:textId="77777777" w:rsidR="00C275C9" w:rsidRPr="00882B0C" w:rsidRDefault="00C275C9" w:rsidP="00882B0C">
            <w:pPr>
              <w:spacing w:after="120" w:line="276" w:lineRule="auto"/>
              <w:rPr>
                <w:rFonts w:ascii="Arial" w:hAnsi="Arial" w:cs="Arial"/>
              </w:rPr>
            </w:pPr>
            <w:r w:rsidRPr="00882B0C">
              <w:rPr>
                <w:rFonts w:ascii="Arial" w:eastAsia="Calibri" w:hAnsi="Arial" w:cs="Arial"/>
              </w:rPr>
              <w:t xml:space="preserve">Résultat d'exploitation de la commande : </w:t>
            </w:r>
          </w:p>
        </w:tc>
      </w:tr>
    </w:tbl>
    <w:p w14:paraId="42222E6A" w14:textId="77777777" w:rsidR="00126B75" w:rsidRPr="00882B0C" w:rsidRDefault="00126B75" w:rsidP="00882B0C">
      <w:pPr>
        <w:spacing w:after="120" w:line="276" w:lineRule="auto"/>
        <w:rPr>
          <w:rFonts w:ascii="Arial" w:hAnsi="Arial" w:cs="Arial"/>
        </w:rPr>
      </w:pPr>
    </w:p>
    <w:p w14:paraId="66A751EB" w14:textId="4E08ED14" w:rsidR="0008401E" w:rsidRPr="00882B0C" w:rsidRDefault="0008401E" w:rsidP="00882B0C">
      <w:pPr>
        <w:spacing w:before="120" w:line="276" w:lineRule="auto"/>
        <w:rPr>
          <w:rFonts w:ascii="Arial" w:hAnsi="Arial" w:cs="Arial"/>
          <w:b/>
          <w:bCs/>
        </w:rPr>
      </w:pPr>
      <w:r w:rsidRPr="00882B0C">
        <w:rPr>
          <w:rFonts w:ascii="Arial" w:hAnsi="Arial" w:cs="Arial"/>
          <w:b/>
          <w:bCs/>
          <w:color w:val="000000" w:themeColor="text1"/>
        </w:rPr>
        <w:t>Résultat différentiel :  84 000 $</w:t>
      </w:r>
    </w:p>
    <w:p w14:paraId="71B19C50" w14:textId="77777777" w:rsidR="00F41DC5" w:rsidRPr="00882B0C" w:rsidRDefault="00F41DC5" w:rsidP="00882B0C">
      <w:pPr>
        <w:spacing w:line="276" w:lineRule="auto"/>
        <w:rPr>
          <w:rFonts w:ascii="Arial" w:hAnsi="Arial" w:cs="Arial"/>
        </w:rPr>
      </w:pPr>
      <w:r w:rsidRPr="00882B0C">
        <w:rPr>
          <w:rFonts w:ascii="Arial" w:hAnsi="Arial" w:cs="Arial"/>
          <w:b/>
          <w:bCs/>
        </w:rPr>
        <w:t>Étape 3</w:t>
      </w:r>
      <w:r w:rsidRPr="00882B0C">
        <w:rPr>
          <w:rFonts w:ascii="Arial" w:hAnsi="Arial" w:cs="Arial"/>
        </w:rPr>
        <w:t xml:space="preserve"> : Arguments </w:t>
      </w:r>
      <w:r w:rsidRPr="00882B0C">
        <w:rPr>
          <w:rFonts w:ascii="Arial" w:hAnsi="Arial" w:cs="Arial"/>
          <w:b/>
          <w:bCs/>
        </w:rPr>
        <w:t>qualitatifs</w:t>
      </w:r>
      <w:r w:rsidRPr="00882B0C">
        <w:rPr>
          <w:rFonts w:ascii="Arial" w:hAnsi="Arial" w:cs="Arial"/>
        </w:rPr>
        <w:t xml:space="preserve"> (voir annexe 1)</w:t>
      </w:r>
    </w:p>
    <w:p w14:paraId="2E1DB16D" w14:textId="77777777" w:rsidR="00126B75" w:rsidRPr="00882B0C" w:rsidRDefault="00126B75" w:rsidP="00882B0C">
      <w:pPr>
        <w:spacing w:line="276" w:lineRule="auto"/>
        <w:rPr>
          <w:rFonts w:ascii="Arial" w:hAnsi="Arial" w:cs="Arial"/>
          <w:b/>
          <w:bCs/>
        </w:rPr>
      </w:pPr>
    </w:p>
    <w:p w14:paraId="35C497D2" w14:textId="3980A618" w:rsidR="00FA2236" w:rsidRPr="00882B0C" w:rsidRDefault="00FA2236" w:rsidP="00882B0C">
      <w:pPr>
        <w:spacing w:line="276" w:lineRule="auto"/>
        <w:rPr>
          <w:rFonts w:ascii="Arial" w:hAnsi="Arial" w:cs="Arial"/>
          <w:b/>
          <w:bCs/>
        </w:rPr>
      </w:pPr>
      <w:r w:rsidRPr="00882B0C">
        <w:rPr>
          <w:rFonts w:ascii="Arial" w:hAnsi="Arial" w:cs="Arial"/>
          <w:b/>
          <w:bCs/>
        </w:rPr>
        <w:br w:type="page"/>
      </w:r>
    </w:p>
    <w:p w14:paraId="683048DD" w14:textId="77777777" w:rsidR="0025146B" w:rsidRPr="00882B0C" w:rsidRDefault="0025146B" w:rsidP="00882B0C">
      <w:pPr>
        <w:spacing w:line="276" w:lineRule="auto"/>
        <w:jc w:val="center"/>
        <w:rPr>
          <w:rFonts w:ascii="Arial" w:hAnsi="Arial" w:cs="Arial"/>
          <w:b/>
          <w:bCs/>
        </w:rPr>
      </w:pPr>
    </w:p>
    <w:p w14:paraId="5EBC2C69" w14:textId="581A80BB" w:rsidR="004F7607" w:rsidRPr="00882B0C" w:rsidRDefault="004F7607" w:rsidP="00882B0C">
      <w:pPr>
        <w:spacing w:line="276" w:lineRule="auto"/>
        <w:jc w:val="center"/>
        <w:rPr>
          <w:rFonts w:ascii="Arial" w:hAnsi="Arial" w:cs="Arial"/>
          <w:b/>
          <w:bCs/>
        </w:rPr>
      </w:pPr>
      <w:r w:rsidRPr="00882B0C">
        <w:rPr>
          <w:rFonts w:ascii="Arial" w:hAnsi="Arial" w:cs="Arial"/>
          <w:b/>
          <w:bCs/>
        </w:rPr>
        <w:t>Annexe 1</w:t>
      </w:r>
    </w:p>
    <w:p w14:paraId="6BA074CD" w14:textId="553B4B14" w:rsidR="00CF3DE5" w:rsidRPr="00882B0C" w:rsidRDefault="00631CAA" w:rsidP="00882B0C">
      <w:pPr>
        <w:spacing w:line="276" w:lineRule="auto"/>
        <w:jc w:val="center"/>
        <w:rPr>
          <w:rFonts w:ascii="Arial" w:hAnsi="Arial" w:cs="Arial"/>
          <w:b/>
          <w:bCs/>
        </w:rPr>
      </w:pPr>
      <w:r w:rsidRPr="00882B0C">
        <w:rPr>
          <w:rFonts w:ascii="Arial" w:hAnsi="Arial" w:cs="Arial"/>
          <w:b/>
          <w:bCs/>
        </w:rPr>
        <w:t>La comptabilité de management – 10904</w:t>
      </w:r>
    </w:p>
    <w:tbl>
      <w:tblPr>
        <w:tblW w:w="107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Look w:val="04A0" w:firstRow="1" w:lastRow="0" w:firstColumn="1" w:lastColumn="0" w:noHBand="0" w:noVBand="1"/>
      </w:tblPr>
      <w:tblGrid>
        <w:gridCol w:w="5386"/>
        <w:gridCol w:w="5387"/>
      </w:tblGrid>
      <w:tr w:rsidR="00882B0C" w:rsidRPr="00882B0C" w14:paraId="54F2B04B" w14:textId="77777777" w:rsidTr="00882B0C">
        <w:trPr>
          <w:jc w:val="center"/>
        </w:trPr>
        <w:tc>
          <w:tcPr>
            <w:tcW w:w="5386" w:type="dxa"/>
            <w:tcBorders>
              <w:top w:val="single" w:sz="4" w:space="0" w:color="000000"/>
              <w:left w:val="single" w:sz="4" w:space="0" w:color="000000"/>
              <w:bottom w:val="single" w:sz="4" w:space="0" w:color="000000"/>
              <w:right w:val="single" w:sz="4" w:space="0" w:color="000000"/>
            </w:tcBorders>
          </w:tcPr>
          <w:p w14:paraId="673502AA" w14:textId="77777777" w:rsidR="00882B0C" w:rsidRPr="00882B0C" w:rsidRDefault="00882B0C" w:rsidP="00882B0C">
            <w:pPr>
              <w:spacing w:after="120" w:line="276" w:lineRule="auto"/>
              <w:jc w:val="center"/>
              <w:rPr>
                <w:rFonts w:ascii="Arial" w:hAnsi="Arial" w:cs="Arial"/>
              </w:rPr>
            </w:pPr>
            <w:r w:rsidRPr="00882B0C">
              <w:rPr>
                <w:rFonts w:ascii="Arial" w:eastAsia="Calibri" w:hAnsi="Arial" w:cs="Arial"/>
                <w:b/>
                <w:bCs/>
              </w:rPr>
              <w:t>INTERNE</w:t>
            </w:r>
          </w:p>
        </w:tc>
        <w:tc>
          <w:tcPr>
            <w:tcW w:w="5387" w:type="dxa"/>
            <w:tcBorders>
              <w:top w:val="single" w:sz="4" w:space="0" w:color="000000"/>
              <w:left w:val="single" w:sz="4" w:space="0" w:color="000000"/>
              <w:bottom w:val="single" w:sz="4" w:space="0" w:color="000000"/>
              <w:right w:val="single" w:sz="4" w:space="0" w:color="000000"/>
            </w:tcBorders>
          </w:tcPr>
          <w:p w14:paraId="77B424BF" w14:textId="77777777" w:rsidR="00882B0C" w:rsidRPr="00882B0C" w:rsidRDefault="00882B0C" w:rsidP="00882B0C">
            <w:pPr>
              <w:spacing w:after="120" w:line="276" w:lineRule="auto"/>
              <w:jc w:val="center"/>
              <w:rPr>
                <w:rFonts w:ascii="Arial" w:hAnsi="Arial" w:cs="Arial"/>
              </w:rPr>
            </w:pPr>
            <w:r w:rsidRPr="00882B0C">
              <w:rPr>
                <w:rFonts w:ascii="Arial" w:eastAsia="Calibri" w:hAnsi="Arial" w:cs="Arial"/>
                <w:b/>
                <w:bCs/>
              </w:rPr>
              <w:t>EXTERNE</w:t>
            </w:r>
          </w:p>
        </w:tc>
      </w:tr>
      <w:tr w:rsidR="00882B0C" w:rsidRPr="00882B0C" w14:paraId="3A9E7349" w14:textId="77777777" w:rsidTr="00882B0C">
        <w:trPr>
          <w:jc w:val="center"/>
        </w:trPr>
        <w:tc>
          <w:tcPr>
            <w:tcW w:w="5386" w:type="dxa"/>
            <w:tcBorders>
              <w:top w:val="single" w:sz="4" w:space="0" w:color="000000"/>
              <w:left w:val="single" w:sz="4" w:space="0" w:color="000000"/>
              <w:bottom w:val="single" w:sz="4" w:space="0" w:color="000000"/>
              <w:right w:val="single" w:sz="4" w:space="0" w:color="000000"/>
            </w:tcBorders>
          </w:tcPr>
          <w:p w14:paraId="7D61FF4A" w14:textId="77777777" w:rsidR="00882B0C" w:rsidRPr="00882B0C" w:rsidRDefault="00882B0C" w:rsidP="00882B0C">
            <w:pPr>
              <w:spacing w:after="120" w:line="276" w:lineRule="auto"/>
              <w:jc w:val="both"/>
              <w:rPr>
                <w:rFonts w:ascii="Arial" w:hAnsi="Arial" w:cs="Arial"/>
              </w:rPr>
            </w:pPr>
            <w:r w:rsidRPr="00882B0C">
              <w:rPr>
                <w:rFonts w:ascii="Arial" w:eastAsia="Calibri" w:hAnsi="Arial" w:cs="Arial"/>
                <w:b/>
                <w:bCs/>
              </w:rPr>
              <w:t xml:space="preserve">Employés actuels : </w:t>
            </w:r>
          </w:p>
          <w:p w14:paraId="338BB61D" w14:textId="77777777" w:rsidR="00882B0C" w:rsidRPr="00882B0C" w:rsidRDefault="00882B0C" w:rsidP="00882B0C">
            <w:pPr>
              <w:spacing w:after="120" w:line="276" w:lineRule="auto"/>
              <w:jc w:val="both"/>
              <w:rPr>
                <w:rFonts w:ascii="Arial" w:hAnsi="Arial" w:cs="Arial"/>
              </w:rPr>
            </w:pPr>
            <w:r w:rsidRPr="00882B0C">
              <w:rPr>
                <w:rFonts w:ascii="Arial" w:eastAsia="Calibri" w:hAnsi="Arial" w:cs="Arial"/>
              </w:rPr>
              <w:t>Les heures supplémentaires requises auront-elles un impact sur la productivité ou le niveau de fatigue des employés actuels ?</w:t>
            </w:r>
          </w:p>
        </w:tc>
        <w:tc>
          <w:tcPr>
            <w:tcW w:w="5387" w:type="dxa"/>
            <w:tcBorders>
              <w:top w:val="single" w:sz="4" w:space="0" w:color="000000"/>
              <w:left w:val="single" w:sz="4" w:space="0" w:color="000000"/>
              <w:bottom w:val="single" w:sz="4" w:space="0" w:color="000000"/>
              <w:right w:val="single" w:sz="4" w:space="0" w:color="000000"/>
            </w:tcBorders>
          </w:tcPr>
          <w:p w14:paraId="11D65685" w14:textId="77777777" w:rsidR="00882B0C" w:rsidRPr="00882B0C" w:rsidRDefault="00882B0C" w:rsidP="00882B0C">
            <w:pPr>
              <w:spacing w:after="120" w:line="276" w:lineRule="auto"/>
              <w:jc w:val="both"/>
              <w:rPr>
                <w:rFonts w:ascii="Arial" w:hAnsi="Arial" w:cs="Arial"/>
              </w:rPr>
            </w:pPr>
            <w:r w:rsidRPr="00882B0C">
              <w:rPr>
                <w:rFonts w:ascii="Arial" w:eastAsia="Calibri" w:hAnsi="Arial" w:cs="Arial"/>
                <w:b/>
                <w:bCs/>
              </w:rPr>
              <w:t xml:space="preserve">Client actuel : </w:t>
            </w:r>
          </w:p>
          <w:p w14:paraId="66C1F9F1" w14:textId="77777777" w:rsidR="00882B0C" w:rsidRPr="00882B0C" w:rsidRDefault="00882B0C" w:rsidP="00882B0C">
            <w:pPr>
              <w:spacing w:after="120" w:line="276" w:lineRule="auto"/>
              <w:jc w:val="both"/>
              <w:rPr>
                <w:rFonts w:ascii="Arial" w:hAnsi="Arial" w:cs="Arial"/>
              </w:rPr>
            </w:pPr>
            <w:r w:rsidRPr="00882B0C">
              <w:rPr>
                <w:rFonts w:ascii="Arial" w:eastAsia="Calibri" w:hAnsi="Arial" w:cs="Arial"/>
              </w:rPr>
              <w:t>Les clients réguliers pourraient-ils être insatisfaits s'ils apprenaient que ce nouveau client obtient un prix inférieur au leur ?</w:t>
            </w:r>
          </w:p>
        </w:tc>
      </w:tr>
      <w:tr w:rsidR="00882B0C" w:rsidRPr="00882B0C" w14:paraId="7C9E32DD" w14:textId="77777777" w:rsidTr="00882B0C">
        <w:trPr>
          <w:jc w:val="center"/>
        </w:trPr>
        <w:tc>
          <w:tcPr>
            <w:tcW w:w="5386" w:type="dxa"/>
            <w:tcBorders>
              <w:top w:val="single" w:sz="4" w:space="0" w:color="000000"/>
              <w:left w:val="single" w:sz="4" w:space="0" w:color="000000"/>
              <w:bottom w:val="single" w:sz="4" w:space="0" w:color="000000"/>
              <w:right w:val="single" w:sz="4" w:space="0" w:color="000000"/>
            </w:tcBorders>
          </w:tcPr>
          <w:p w14:paraId="6BB97E1A" w14:textId="77777777" w:rsidR="00882B0C" w:rsidRPr="00882B0C" w:rsidRDefault="00882B0C" w:rsidP="00882B0C">
            <w:pPr>
              <w:spacing w:after="120" w:line="276" w:lineRule="auto"/>
              <w:jc w:val="both"/>
              <w:rPr>
                <w:rFonts w:ascii="Arial" w:hAnsi="Arial" w:cs="Arial"/>
              </w:rPr>
            </w:pPr>
            <w:r w:rsidRPr="00882B0C">
              <w:rPr>
                <w:rFonts w:ascii="Arial" w:eastAsia="Calibri" w:hAnsi="Arial" w:cs="Arial"/>
                <w:b/>
                <w:bCs/>
              </w:rPr>
              <w:t xml:space="preserve">Financier : </w:t>
            </w:r>
          </w:p>
          <w:p w14:paraId="46278955" w14:textId="77777777" w:rsidR="00882B0C" w:rsidRPr="00882B0C" w:rsidRDefault="00882B0C" w:rsidP="00882B0C">
            <w:pPr>
              <w:spacing w:after="120" w:line="276" w:lineRule="auto"/>
              <w:jc w:val="both"/>
              <w:rPr>
                <w:rFonts w:ascii="Arial" w:hAnsi="Arial" w:cs="Arial"/>
              </w:rPr>
            </w:pPr>
            <w:r w:rsidRPr="00882B0C">
              <w:rPr>
                <w:rFonts w:ascii="Arial" w:eastAsia="Calibri" w:hAnsi="Arial" w:cs="Arial"/>
              </w:rPr>
              <w:t>L'entreprise a-t-elle les liquidités nécessaires pour absorber l'accroissement du fonds de roulement lié à la commande ? Le recours à une marge de crédit compromettrait-il le respect des ratios exigés par les prêteurs ?</w:t>
            </w:r>
          </w:p>
        </w:tc>
        <w:tc>
          <w:tcPr>
            <w:tcW w:w="5387" w:type="dxa"/>
            <w:tcBorders>
              <w:top w:val="single" w:sz="4" w:space="0" w:color="000000"/>
              <w:left w:val="single" w:sz="4" w:space="0" w:color="000000"/>
              <w:bottom w:val="single" w:sz="4" w:space="0" w:color="000000"/>
              <w:right w:val="single" w:sz="4" w:space="0" w:color="000000"/>
            </w:tcBorders>
          </w:tcPr>
          <w:p w14:paraId="75CC4C48" w14:textId="77777777" w:rsidR="00882B0C" w:rsidRPr="00882B0C" w:rsidRDefault="00882B0C" w:rsidP="00882B0C">
            <w:pPr>
              <w:spacing w:after="120" w:line="276" w:lineRule="auto"/>
              <w:jc w:val="both"/>
              <w:rPr>
                <w:rFonts w:ascii="Arial" w:hAnsi="Arial" w:cs="Arial"/>
              </w:rPr>
            </w:pPr>
            <w:r w:rsidRPr="00882B0C">
              <w:rPr>
                <w:rFonts w:ascii="Arial" w:eastAsia="Calibri" w:hAnsi="Arial" w:cs="Arial"/>
                <w:b/>
                <w:bCs/>
              </w:rPr>
              <w:t xml:space="preserve">Fournisseurs : </w:t>
            </w:r>
          </w:p>
          <w:p w14:paraId="39974E28" w14:textId="77777777" w:rsidR="00882B0C" w:rsidRPr="00882B0C" w:rsidRDefault="00882B0C" w:rsidP="00882B0C">
            <w:pPr>
              <w:spacing w:after="120" w:line="276" w:lineRule="auto"/>
              <w:jc w:val="both"/>
              <w:rPr>
                <w:rFonts w:ascii="Arial" w:hAnsi="Arial" w:cs="Arial"/>
              </w:rPr>
            </w:pPr>
            <w:r w:rsidRPr="00882B0C">
              <w:rPr>
                <w:rFonts w:ascii="Arial" w:eastAsia="Calibri" w:hAnsi="Arial" w:cs="Arial"/>
              </w:rPr>
              <w:t>Les fournisseurs ont-ils la capacité de nous approvisionner en matières premières supplémentaires pour honorer cette commande ?</w:t>
            </w:r>
          </w:p>
        </w:tc>
      </w:tr>
      <w:tr w:rsidR="00882B0C" w:rsidRPr="00882B0C" w14:paraId="7332DD65" w14:textId="77777777" w:rsidTr="00882B0C">
        <w:trPr>
          <w:jc w:val="center"/>
        </w:trPr>
        <w:tc>
          <w:tcPr>
            <w:tcW w:w="5386" w:type="dxa"/>
            <w:tcBorders>
              <w:top w:val="single" w:sz="4" w:space="0" w:color="000000"/>
              <w:left w:val="single" w:sz="4" w:space="0" w:color="000000"/>
              <w:bottom w:val="single" w:sz="4" w:space="0" w:color="000000"/>
              <w:right w:val="single" w:sz="4" w:space="0" w:color="000000"/>
            </w:tcBorders>
          </w:tcPr>
          <w:p w14:paraId="5C123C6C" w14:textId="77777777" w:rsidR="00882B0C" w:rsidRPr="00882B0C" w:rsidRDefault="00882B0C" w:rsidP="00882B0C">
            <w:pPr>
              <w:spacing w:after="120" w:line="276" w:lineRule="auto"/>
              <w:jc w:val="both"/>
              <w:rPr>
                <w:rFonts w:ascii="Arial" w:hAnsi="Arial" w:cs="Arial"/>
              </w:rPr>
            </w:pPr>
            <w:r w:rsidRPr="00882B0C">
              <w:rPr>
                <w:rFonts w:ascii="Arial" w:eastAsia="Calibri" w:hAnsi="Arial" w:cs="Arial"/>
                <w:b/>
                <w:bCs/>
              </w:rPr>
              <w:t xml:space="preserve">Nouveau client : </w:t>
            </w:r>
          </w:p>
          <w:p w14:paraId="42A4E9E7" w14:textId="77777777" w:rsidR="00882B0C" w:rsidRPr="00882B0C" w:rsidRDefault="00882B0C" w:rsidP="00882B0C">
            <w:pPr>
              <w:spacing w:after="120" w:line="276" w:lineRule="auto"/>
              <w:jc w:val="both"/>
              <w:rPr>
                <w:rFonts w:ascii="Arial" w:hAnsi="Arial" w:cs="Arial"/>
              </w:rPr>
            </w:pPr>
            <w:r w:rsidRPr="00882B0C">
              <w:rPr>
                <w:rFonts w:ascii="Arial" w:eastAsia="Calibri" w:hAnsi="Arial" w:cs="Arial"/>
              </w:rPr>
              <w:t>Quel est le risque de non-recouvrement des comptes clients associé à ce nouveau client ?</w:t>
            </w:r>
          </w:p>
        </w:tc>
        <w:tc>
          <w:tcPr>
            <w:tcW w:w="5387" w:type="dxa"/>
            <w:tcBorders>
              <w:top w:val="single" w:sz="4" w:space="0" w:color="000000"/>
              <w:left w:val="single" w:sz="4" w:space="0" w:color="000000"/>
              <w:bottom w:val="single" w:sz="4" w:space="0" w:color="000000"/>
              <w:right w:val="single" w:sz="4" w:space="0" w:color="000000"/>
            </w:tcBorders>
          </w:tcPr>
          <w:p w14:paraId="4BAE279F" w14:textId="77777777" w:rsidR="00882B0C" w:rsidRPr="00882B0C" w:rsidRDefault="00882B0C" w:rsidP="00882B0C">
            <w:pPr>
              <w:spacing w:after="120" w:line="276" w:lineRule="auto"/>
              <w:jc w:val="both"/>
              <w:rPr>
                <w:rFonts w:ascii="Arial" w:hAnsi="Arial" w:cs="Arial"/>
              </w:rPr>
            </w:pPr>
          </w:p>
        </w:tc>
      </w:tr>
      <w:tr w:rsidR="00882B0C" w:rsidRPr="00882B0C" w14:paraId="1A72FD8B" w14:textId="77777777" w:rsidTr="00882B0C">
        <w:trPr>
          <w:jc w:val="center"/>
        </w:trPr>
        <w:tc>
          <w:tcPr>
            <w:tcW w:w="5386" w:type="dxa"/>
            <w:tcBorders>
              <w:top w:val="single" w:sz="4" w:space="0" w:color="000000"/>
              <w:left w:val="single" w:sz="4" w:space="0" w:color="000000"/>
              <w:bottom w:val="single" w:sz="4" w:space="0" w:color="000000"/>
              <w:right w:val="single" w:sz="4" w:space="0" w:color="000000"/>
            </w:tcBorders>
          </w:tcPr>
          <w:p w14:paraId="01645558" w14:textId="77777777" w:rsidR="00882B0C" w:rsidRPr="00882B0C" w:rsidRDefault="00882B0C" w:rsidP="00882B0C">
            <w:pPr>
              <w:spacing w:after="120" w:line="276" w:lineRule="auto"/>
              <w:jc w:val="both"/>
              <w:rPr>
                <w:rFonts w:ascii="Arial" w:hAnsi="Arial" w:cs="Arial"/>
              </w:rPr>
            </w:pPr>
            <w:r w:rsidRPr="00882B0C">
              <w:rPr>
                <w:rFonts w:ascii="Arial" w:eastAsia="Calibri" w:hAnsi="Arial" w:cs="Arial"/>
                <w:b/>
                <w:bCs/>
              </w:rPr>
              <w:t xml:space="preserve">Contrôle qualité : </w:t>
            </w:r>
          </w:p>
          <w:p w14:paraId="012AC8CB" w14:textId="77777777" w:rsidR="00882B0C" w:rsidRPr="00882B0C" w:rsidRDefault="00882B0C" w:rsidP="00882B0C">
            <w:pPr>
              <w:spacing w:after="120" w:line="276" w:lineRule="auto"/>
              <w:jc w:val="both"/>
              <w:rPr>
                <w:rFonts w:ascii="Arial" w:hAnsi="Arial" w:cs="Arial"/>
              </w:rPr>
            </w:pPr>
            <w:r w:rsidRPr="00882B0C">
              <w:rPr>
                <w:rFonts w:ascii="Arial" w:eastAsia="Calibri" w:hAnsi="Arial" w:cs="Arial"/>
              </w:rPr>
              <w:t>L'augmentation du volume de production pourrait-elle affecter la qualité de fabrication ?</w:t>
            </w:r>
          </w:p>
        </w:tc>
        <w:tc>
          <w:tcPr>
            <w:tcW w:w="5387" w:type="dxa"/>
            <w:tcBorders>
              <w:top w:val="single" w:sz="4" w:space="0" w:color="000000"/>
              <w:left w:val="single" w:sz="4" w:space="0" w:color="000000"/>
              <w:bottom w:val="single" w:sz="4" w:space="0" w:color="000000"/>
              <w:right w:val="single" w:sz="4" w:space="0" w:color="000000"/>
            </w:tcBorders>
          </w:tcPr>
          <w:p w14:paraId="6165D396" w14:textId="77777777" w:rsidR="00882B0C" w:rsidRPr="00882B0C" w:rsidRDefault="00882B0C" w:rsidP="00882B0C">
            <w:pPr>
              <w:spacing w:after="120" w:line="276" w:lineRule="auto"/>
              <w:jc w:val="both"/>
              <w:rPr>
                <w:rFonts w:ascii="Arial" w:hAnsi="Arial" w:cs="Arial"/>
              </w:rPr>
            </w:pPr>
          </w:p>
        </w:tc>
      </w:tr>
    </w:tbl>
    <w:p w14:paraId="32F26D72" w14:textId="77777777" w:rsidR="00631CAA" w:rsidRPr="00882B0C" w:rsidRDefault="00631CAA" w:rsidP="00882B0C">
      <w:pPr>
        <w:spacing w:line="276" w:lineRule="auto"/>
        <w:rPr>
          <w:rFonts w:ascii="Arial" w:hAnsi="Arial" w:cs="Arial"/>
          <w:b/>
          <w:bCs/>
        </w:rPr>
      </w:pPr>
    </w:p>
    <w:sectPr w:rsidR="00631CAA" w:rsidRPr="00882B0C" w:rsidSect="0092598B">
      <w:headerReference w:type="default" r:id="rId7"/>
      <w:footerReference w:type="default" r:id="rId8"/>
      <w:pgSz w:w="12240" w:h="15840"/>
      <w:pgMar w:top="720" w:right="720" w:bottom="284"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67696" w14:textId="77777777" w:rsidR="00F969E6" w:rsidRDefault="00F969E6" w:rsidP="009536E6">
      <w:pPr>
        <w:spacing w:after="0" w:line="240" w:lineRule="auto"/>
      </w:pPr>
      <w:r>
        <w:separator/>
      </w:r>
    </w:p>
  </w:endnote>
  <w:endnote w:type="continuationSeparator" w:id="0">
    <w:p w14:paraId="70580DD1" w14:textId="77777777" w:rsidR="00F969E6" w:rsidRDefault="00F969E6" w:rsidP="009536E6">
      <w:pPr>
        <w:spacing w:after="0" w:line="240" w:lineRule="auto"/>
      </w:pPr>
      <w:r>
        <w:continuationSeparator/>
      </w:r>
    </w:p>
  </w:endnote>
  <w:endnote w:type="continuationNotice" w:id="1">
    <w:p w14:paraId="78F8B863" w14:textId="77777777" w:rsidR="00F969E6" w:rsidRDefault="00F969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DD14D" w14:textId="2649BACA" w:rsidR="009536E6" w:rsidRPr="00882B0C" w:rsidRDefault="00110B3D" w:rsidP="0023021C">
    <w:pPr>
      <w:pStyle w:val="Pieddepage"/>
      <w:pBdr>
        <w:top w:val="single" w:sz="4" w:space="1" w:color="auto"/>
      </w:pBdr>
      <w:rPr>
        <w:rFonts w:ascii="Arial" w:hAnsi="Arial" w:cs="Arial"/>
      </w:rPr>
    </w:pPr>
    <w:r w:rsidRPr="00882B0C">
      <w:rPr>
        <w:rFonts w:ascii="Arial" w:hAnsi="Arial" w:cs="Arial"/>
        <w:lang w:val="fr-FR"/>
      </w:rPr>
      <w:t>COMP10904</w:t>
    </w:r>
    <w:r w:rsidRPr="00882B0C">
      <w:rPr>
        <w:rFonts w:ascii="Arial" w:hAnsi="Arial" w:cs="Arial"/>
        <w:lang w:val="fr-FR"/>
      </w:rPr>
      <w:tab/>
    </w:r>
    <w:r w:rsidRPr="00882B0C">
      <w:rPr>
        <w:rFonts w:ascii="Arial" w:hAnsi="Arial" w:cs="Arial"/>
        <w:lang w:val="fr-FR"/>
      </w:rPr>
      <w:tab/>
    </w:r>
    <w:r w:rsidR="006A15DD" w:rsidRPr="00882B0C">
      <w:rPr>
        <w:rFonts w:ascii="Arial" w:hAnsi="Arial" w:cs="Arial"/>
        <w:lang w:val="fr-FR"/>
      </w:rPr>
      <w:t xml:space="preserve">                       </w:t>
    </w:r>
    <w:r w:rsidR="0023021C" w:rsidRPr="00882B0C">
      <w:rPr>
        <w:rFonts w:ascii="Arial" w:hAnsi="Arial" w:cs="Arial"/>
        <w:lang w:val="fr-FR"/>
      </w:rPr>
      <w:t xml:space="preserve"> </w:t>
    </w:r>
    <w:r w:rsidR="006A15DD" w:rsidRPr="00882B0C">
      <w:rPr>
        <w:rFonts w:ascii="Arial" w:hAnsi="Arial" w:cs="Arial"/>
        <w:lang w:val="fr-FR"/>
      </w:rPr>
      <w:t xml:space="preserve"> </w:t>
    </w:r>
    <w:r w:rsidR="0023021C" w:rsidRPr="00882B0C">
      <w:rPr>
        <w:rFonts w:ascii="Arial" w:hAnsi="Arial" w:cs="Arial"/>
        <w:lang w:val="fr-FR"/>
      </w:rPr>
      <w:t xml:space="preserve">                                                           </w:t>
    </w:r>
    <w:r w:rsidR="00882B0C">
      <w:rPr>
        <w:rFonts w:ascii="Arial" w:hAnsi="Arial" w:cs="Arial"/>
        <w:lang w:val="fr-FR"/>
      </w:rPr>
      <w:t xml:space="preserve"> </w:t>
    </w:r>
    <w:r w:rsidR="009515B9" w:rsidRPr="00882B0C">
      <w:rPr>
        <w:rFonts w:ascii="Arial" w:hAnsi="Arial" w:cs="Arial"/>
        <w:lang w:val="fr-FR"/>
      </w:rPr>
      <w:t xml:space="preserve">Page </w:t>
    </w:r>
    <w:r w:rsidR="009515B9" w:rsidRPr="00882B0C">
      <w:rPr>
        <w:rFonts w:ascii="Arial" w:hAnsi="Arial" w:cs="Arial"/>
      </w:rPr>
      <w:fldChar w:fldCharType="begin"/>
    </w:r>
    <w:r w:rsidR="009515B9" w:rsidRPr="00882B0C">
      <w:rPr>
        <w:rFonts w:ascii="Arial" w:hAnsi="Arial" w:cs="Arial"/>
      </w:rPr>
      <w:instrText>PAGE  \* Arabic  \* MERGEFORMAT</w:instrText>
    </w:r>
    <w:r w:rsidR="009515B9" w:rsidRPr="00882B0C">
      <w:rPr>
        <w:rFonts w:ascii="Arial" w:hAnsi="Arial" w:cs="Arial"/>
      </w:rPr>
      <w:fldChar w:fldCharType="separate"/>
    </w:r>
    <w:r w:rsidR="009515B9" w:rsidRPr="00882B0C">
      <w:rPr>
        <w:rFonts w:ascii="Arial" w:hAnsi="Arial" w:cs="Arial"/>
        <w:lang w:val="fr-FR"/>
      </w:rPr>
      <w:t>2</w:t>
    </w:r>
    <w:r w:rsidR="009515B9" w:rsidRPr="00882B0C">
      <w:rPr>
        <w:rFonts w:ascii="Arial" w:hAnsi="Arial" w:cs="Arial"/>
      </w:rPr>
      <w:fldChar w:fldCharType="end"/>
    </w:r>
    <w:r w:rsidR="009515B9" w:rsidRPr="00882B0C">
      <w:rPr>
        <w:rFonts w:ascii="Arial" w:hAnsi="Arial" w:cs="Arial"/>
        <w:lang w:val="fr-FR"/>
      </w:rPr>
      <w:t xml:space="preserve"> sur </w:t>
    </w:r>
    <w:r w:rsidR="009515B9" w:rsidRPr="00882B0C">
      <w:rPr>
        <w:rFonts w:ascii="Arial" w:hAnsi="Arial" w:cs="Arial"/>
      </w:rPr>
      <w:fldChar w:fldCharType="begin"/>
    </w:r>
    <w:r w:rsidR="009515B9" w:rsidRPr="00882B0C">
      <w:rPr>
        <w:rFonts w:ascii="Arial" w:hAnsi="Arial" w:cs="Arial"/>
      </w:rPr>
      <w:instrText>NUMPAGES  \* arabe  \* MERGEFORMAT</w:instrText>
    </w:r>
    <w:r w:rsidR="009515B9" w:rsidRPr="00882B0C">
      <w:rPr>
        <w:rFonts w:ascii="Arial" w:hAnsi="Arial" w:cs="Arial"/>
      </w:rPr>
      <w:fldChar w:fldCharType="separate"/>
    </w:r>
    <w:r w:rsidR="009515B9" w:rsidRPr="00882B0C">
      <w:rPr>
        <w:rFonts w:ascii="Arial" w:hAnsi="Arial" w:cs="Arial"/>
        <w:lang w:val="fr-FR"/>
      </w:rPr>
      <w:t>2</w:t>
    </w:r>
    <w:r w:rsidR="009515B9" w:rsidRPr="00882B0C">
      <w:rPr>
        <w:rFonts w:ascii="Arial" w:hAnsi="Arial" w:cs="Arial"/>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70400" w14:textId="77777777" w:rsidR="00F969E6" w:rsidRDefault="00F969E6" w:rsidP="009536E6">
      <w:pPr>
        <w:spacing w:after="0" w:line="240" w:lineRule="auto"/>
      </w:pPr>
      <w:r>
        <w:separator/>
      </w:r>
    </w:p>
  </w:footnote>
  <w:footnote w:type="continuationSeparator" w:id="0">
    <w:p w14:paraId="4424689A" w14:textId="77777777" w:rsidR="00F969E6" w:rsidRDefault="00F969E6" w:rsidP="009536E6">
      <w:pPr>
        <w:spacing w:after="0" w:line="240" w:lineRule="auto"/>
      </w:pPr>
      <w:r>
        <w:continuationSeparator/>
      </w:r>
    </w:p>
  </w:footnote>
  <w:footnote w:type="continuationNotice" w:id="1">
    <w:p w14:paraId="4536D807" w14:textId="77777777" w:rsidR="00F969E6" w:rsidRDefault="00F969E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27C3D" w14:textId="3B27AC3C" w:rsidR="006C7B9A" w:rsidRPr="00882B0C" w:rsidRDefault="006C7B9A" w:rsidP="009515B9">
    <w:pPr>
      <w:pStyle w:val="En-tte"/>
      <w:tabs>
        <w:tab w:val="clear" w:pos="4320"/>
        <w:tab w:val="center" w:pos="3686"/>
      </w:tabs>
      <w:rPr>
        <w:rFonts w:ascii="Arial" w:hAnsi="Arial" w:cs="Arial"/>
      </w:rPr>
    </w:pPr>
    <w:r w:rsidRPr="00882B0C">
      <w:rPr>
        <w:rFonts w:ascii="Arial" w:hAnsi="Arial" w:cs="Arial"/>
      </w:rPr>
      <w:t>Commande spéciale</w:t>
    </w:r>
  </w:p>
  <w:p w14:paraId="39154EBE" w14:textId="0EA52875" w:rsidR="009515B9" w:rsidRPr="00882B0C" w:rsidRDefault="009515B9" w:rsidP="009515B9">
    <w:pPr>
      <w:pStyle w:val="En-tte"/>
      <w:tabs>
        <w:tab w:val="clear" w:pos="4320"/>
        <w:tab w:val="center" w:pos="3686"/>
      </w:tabs>
      <w:rPr>
        <w:rFonts w:ascii="Arial" w:hAnsi="Arial" w:cs="Arial"/>
      </w:rPr>
    </w:pPr>
    <w:r w:rsidRPr="00882B0C">
      <w:rPr>
        <w:rFonts w:ascii="Arial" w:hAnsi="Arial" w:cs="Arial"/>
      </w:rPr>
      <w:t>Exercice supp. 12B.3</w:t>
    </w:r>
    <w:r w:rsidRPr="00882B0C">
      <w:rPr>
        <w:rFonts w:ascii="Arial" w:hAnsi="Arial" w:cs="Arial"/>
      </w:rPr>
      <w:tab/>
    </w:r>
    <w:r w:rsidR="009B4A08" w:rsidRPr="00882B0C">
      <w:rPr>
        <w:rFonts w:ascii="Arial" w:hAnsi="Arial" w:cs="Arial"/>
      </w:rPr>
      <w:t xml:space="preserve">                             </w:t>
    </w:r>
    <w:r w:rsidRPr="00882B0C">
      <w:rPr>
        <w:rFonts w:ascii="Arial" w:hAnsi="Arial" w:cs="Arial"/>
      </w:rPr>
      <w:tab/>
      <w:t xml:space="preserve">Exercice utilisé pour le cours : </w:t>
    </w:r>
    <w:r w:rsidR="009B4A08" w:rsidRPr="00882B0C">
      <w:rPr>
        <w:rFonts w:ascii="Arial" w:hAnsi="Arial" w:cs="Arial"/>
      </w:rPr>
      <w:t>C</w:t>
    </w:r>
    <w:r w:rsidRPr="00882B0C">
      <w:rPr>
        <w:rFonts w:ascii="Arial" w:hAnsi="Arial" w:cs="Arial"/>
      </w:rPr>
      <w:t>omptabilité de gestion</w:t>
    </w:r>
  </w:p>
  <w:p w14:paraId="745E7383" w14:textId="27F65B46" w:rsidR="009536E6" w:rsidRPr="00882B0C" w:rsidRDefault="009515B9" w:rsidP="009515B9">
    <w:pPr>
      <w:pStyle w:val="En-tte"/>
      <w:pBdr>
        <w:bottom w:val="single" w:sz="4" w:space="1" w:color="auto"/>
      </w:pBdr>
      <w:rPr>
        <w:rFonts w:ascii="Arial" w:hAnsi="Arial" w:cs="Arial"/>
      </w:rPr>
    </w:pPr>
    <w:r w:rsidRPr="00882B0C">
      <w:rPr>
        <w:rFonts w:ascii="Arial" w:hAnsi="Arial" w:cs="Arial"/>
      </w:rPr>
      <w:t>Travail à faire – Étudiants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885"/>
    <w:multiLevelType w:val="hybridMultilevel"/>
    <w:tmpl w:val="7BFCD0F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3612153"/>
    <w:multiLevelType w:val="hybridMultilevel"/>
    <w:tmpl w:val="0D9EBF8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21ED3897"/>
    <w:multiLevelType w:val="hybridMultilevel"/>
    <w:tmpl w:val="11A2FB46"/>
    <w:lvl w:ilvl="0" w:tplc="7C040DF6">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22263EFF"/>
    <w:multiLevelType w:val="hybridMultilevel"/>
    <w:tmpl w:val="1AF0BD5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294B602B"/>
    <w:multiLevelType w:val="hybridMultilevel"/>
    <w:tmpl w:val="1F36BD4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2CEB5DBB"/>
    <w:multiLevelType w:val="hybridMultilevel"/>
    <w:tmpl w:val="F02A1EB8"/>
    <w:lvl w:ilvl="0" w:tplc="0B8E89C6">
      <w:start w:val="24"/>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3EDE13BC"/>
    <w:multiLevelType w:val="hybridMultilevel"/>
    <w:tmpl w:val="91340A3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412B616F"/>
    <w:multiLevelType w:val="hybridMultilevel"/>
    <w:tmpl w:val="883E2F8A"/>
    <w:lvl w:ilvl="0" w:tplc="2BEC49E6">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66F17BD9"/>
    <w:multiLevelType w:val="hybridMultilevel"/>
    <w:tmpl w:val="FE3C021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386416687">
    <w:abstractNumId w:val="5"/>
  </w:num>
  <w:num w:numId="2" w16cid:durableId="1656492566">
    <w:abstractNumId w:val="1"/>
  </w:num>
  <w:num w:numId="3" w16cid:durableId="22639019">
    <w:abstractNumId w:val="0"/>
  </w:num>
  <w:num w:numId="4" w16cid:durableId="926305787">
    <w:abstractNumId w:val="8"/>
  </w:num>
  <w:num w:numId="5" w16cid:durableId="746731644">
    <w:abstractNumId w:val="4"/>
  </w:num>
  <w:num w:numId="6" w16cid:durableId="514267795">
    <w:abstractNumId w:val="6"/>
  </w:num>
  <w:num w:numId="7" w16cid:durableId="324628744">
    <w:abstractNumId w:val="3"/>
  </w:num>
  <w:num w:numId="8" w16cid:durableId="1797987317">
    <w:abstractNumId w:val="2"/>
  </w:num>
  <w:num w:numId="9" w16cid:durableId="5351914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6E6"/>
    <w:rsid w:val="00011708"/>
    <w:rsid w:val="0001229E"/>
    <w:rsid w:val="00015A7B"/>
    <w:rsid w:val="0002072E"/>
    <w:rsid w:val="00021AE5"/>
    <w:rsid w:val="000302DD"/>
    <w:rsid w:val="00032306"/>
    <w:rsid w:val="000455D5"/>
    <w:rsid w:val="00045717"/>
    <w:rsid w:val="00050E7C"/>
    <w:rsid w:val="00061626"/>
    <w:rsid w:val="00072DF1"/>
    <w:rsid w:val="000735A6"/>
    <w:rsid w:val="0007550D"/>
    <w:rsid w:val="00083894"/>
    <w:rsid w:val="0008401E"/>
    <w:rsid w:val="00091B8F"/>
    <w:rsid w:val="00093D9C"/>
    <w:rsid w:val="000964C1"/>
    <w:rsid w:val="000A2A94"/>
    <w:rsid w:val="000A436A"/>
    <w:rsid w:val="000B4681"/>
    <w:rsid w:val="000C089E"/>
    <w:rsid w:val="000C289C"/>
    <w:rsid w:val="000C472B"/>
    <w:rsid w:val="000C53DE"/>
    <w:rsid w:val="000D22CA"/>
    <w:rsid w:val="000D3406"/>
    <w:rsid w:val="000D37FE"/>
    <w:rsid w:val="000E3E1D"/>
    <w:rsid w:val="000E5554"/>
    <w:rsid w:val="000E6727"/>
    <w:rsid w:val="000F143E"/>
    <w:rsid w:val="000F5CF8"/>
    <w:rsid w:val="000F6273"/>
    <w:rsid w:val="00107148"/>
    <w:rsid w:val="00107AA8"/>
    <w:rsid w:val="00110B3D"/>
    <w:rsid w:val="00112AF9"/>
    <w:rsid w:val="00113D0C"/>
    <w:rsid w:val="00120564"/>
    <w:rsid w:val="00126B75"/>
    <w:rsid w:val="00127FA8"/>
    <w:rsid w:val="001327C7"/>
    <w:rsid w:val="00134806"/>
    <w:rsid w:val="00137BCF"/>
    <w:rsid w:val="0014063B"/>
    <w:rsid w:val="0014145A"/>
    <w:rsid w:val="0014166E"/>
    <w:rsid w:val="00142F69"/>
    <w:rsid w:val="0014333D"/>
    <w:rsid w:val="001437C6"/>
    <w:rsid w:val="0015413D"/>
    <w:rsid w:val="00157B81"/>
    <w:rsid w:val="00161183"/>
    <w:rsid w:val="00170B9E"/>
    <w:rsid w:val="00173861"/>
    <w:rsid w:val="00175502"/>
    <w:rsid w:val="00187837"/>
    <w:rsid w:val="00194115"/>
    <w:rsid w:val="001B3845"/>
    <w:rsid w:val="001C4355"/>
    <w:rsid w:val="001C6A41"/>
    <w:rsid w:val="001E30F7"/>
    <w:rsid w:val="001E5029"/>
    <w:rsid w:val="001F3647"/>
    <w:rsid w:val="001F50F2"/>
    <w:rsid w:val="002000A1"/>
    <w:rsid w:val="00200114"/>
    <w:rsid w:val="00207DF9"/>
    <w:rsid w:val="0021060F"/>
    <w:rsid w:val="00212603"/>
    <w:rsid w:val="00213720"/>
    <w:rsid w:val="00214E45"/>
    <w:rsid w:val="00220508"/>
    <w:rsid w:val="00225488"/>
    <w:rsid w:val="00225B90"/>
    <w:rsid w:val="0023021C"/>
    <w:rsid w:val="0023028B"/>
    <w:rsid w:val="0023101F"/>
    <w:rsid w:val="0024368F"/>
    <w:rsid w:val="00250739"/>
    <w:rsid w:val="0025146B"/>
    <w:rsid w:val="00257DDB"/>
    <w:rsid w:val="00261122"/>
    <w:rsid w:val="002635DC"/>
    <w:rsid w:val="002654E6"/>
    <w:rsid w:val="00266F62"/>
    <w:rsid w:val="00267ED6"/>
    <w:rsid w:val="002711A2"/>
    <w:rsid w:val="00273884"/>
    <w:rsid w:val="002815BD"/>
    <w:rsid w:val="002914FC"/>
    <w:rsid w:val="00293A5D"/>
    <w:rsid w:val="00295DFF"/>
    <w:rsid w:val="002A0C25"/>
    <w:rsid w:val="002A2DDF"/>
    <w:rsid w:val="002A68D0"/>
    <w:rsid w:val="002B46EE"/>
    <w:rsid w:val="002D065F"/>
    <w:rsid w:val="002D0E7E"/>
    <w:rsid w:val="002F4722"/>
    <w:rsid w:val="002F6EA0"/>
    <w:rsid w:val="002F6F3A"/>
    <w:rsid w:val="002F77E1"/>
    <w:rsid w:val="00306325"/>
    <w:rsid w:val="00307163"/>
    <w:rsid w:val="003134F5"/>
    <w:rsid w:val="00316DD2"/>
    <w:rsid w:val="00320897"/>
    <w:rsid w:val="00321876"/>
    <w:rsid w:val="003235BF"/>
    <w:rsid w:val="003265E9"/>
    <w:rsid w:val="003304EB"/>
    <w:rsid w:val="00333CFB"/>
    <w:rsid w:val="00341266"/>
    <w:rsid w:val="00342181"/>
    <w:rsid w:val="00343F92"/>
    <w:rsid w:val="00345607"/>
    <w:rsid w:val="00347D09"/>
    <w:rsid w:val="00351045"/>
    <w:rsid w:val="0035216A"/>
    <w:rsid w:val="0035491B"/>
    <w:rsid w:val="00363694"/>
    <w:rsid w:val="00375666"/>
    <w:rsid w:val="00376ABC"/>
    <w:rsid w:val="00376D39"/>
    <w:rsid w:val="003900EE"/>
    <w:rsid w:val="00395B47"/>
    <w:rsid w:val="003A0E4A"/>
    <w:rsid w:val="003A3C3B"/>
    <w:rsid w:val="003B37A9"/>
    <w:rsid w:val="003B5D68"/>
    <w:rsid w:val="003C1B05"/>
    <w:rsid w:val="003C2119"/>
    <w:rsid w:val="003C224A"/>
    <w:rsid w:val="003C4A2A"/>
    <w:rsid w:val="003D3B28"/>
    <w:rsid w:val="003E2719"/>
    <w:rsid w:val="003E64F6"/>
    <w:rsid w:val="003F753F"/>
    <w:rsid w:val="00402412"/>
    <w:rsid w:val="00405DB4"/>
    <w:rsid w:val="00407AA7"/>
    <w:rsid w:val="0041067E"/>
    <w:rsid w:val="0041136F"/>
    <w:rsid w:val="0041249D"/>
    <w:rsid w:val="00413F59"/>
    <w:rsid w:val="00416E2B"/>
    <w:rsid w:val="004178B2"/>
    <w:rsid w:val="00424F7C"/>
    <w:rsid w:val="004303A6"/>
    <w:rsid w:val="00430503"/>
    <w:rsid w:val="004358AD"/>
    <w:rsid w:val="004424AA"/>
    <w:rsid w:val="00447CF1"/>
    <w:rsid w:val="00447EC0"/>
    <w:rsid w:val="00450D6F"/>
    <w:rsid w:val="00455529"/>
    <w:rsid w:val="00456A72"/>
    <w:rsid w:val="0045752E"/>
    <w:rsid w:val="00463D75"/>
    <w:rsid w:val="00466A80"/>
    <w:rsid w:val="00467126"/>
    <w:rsid w:val="00467655"/>
    <w:rsid w:val="00473114"/>
    <w:rsid w:val="00473240"/>
    <w:rsid w:val="00480C3E"/>
    <w:rsid w:val="00483106"/>
    <w:rsid w:val="00486C9A"/>
    <w:rsid w:val="0049065E"/>
    <w:rsid w:val="004916BC"/>
    <w:rsid w:val="00495B29"/>
    <w:rsid w:val="004A22E8"/>
    <w:rsid w:val="004B0858"/>
    <w:rsid w:val="004B3BFE"/>
    <w:rsid w:val="004B4E59"/>
    <w:rsid w:val="004B4E60"/>
    <w:rsid w:val="004B5C58"/>
    <w:rsid w:val="004B6F38"/>
    <w:rsid w:val="004C0123"/>
    <w:rsid w:val="004D0137"/>
    <w:rsid w:val="004D0E97"/>
    <w:rsid w:val="004D3F12"/>
    <w:rsid w:val="004D7409"/>
    <w:rsid w:val="004E107F"/>
    <w:rsid w:val="004E1F5D"/>
    <w:rsid w:val="004E393C"/>
    <w:rsid w:val="004E3C33"/>
    <w:rsid w:val="004F4358"/>
    <w:rsid w:val="004F7607"/>
    <w:rsid w:val="00503946"/>
    <w:rsid w:val="00506216"/>
    <w:rsid w:val="0051122F"/>
    <w:rsid w:val="005129EE"/>
    <w:rsid w:val="005145CE"/>
    <w:rsid w:val="00520DB5"/>
    <w:rsid w:val="00522A9B"/>
    <w:rsid w:val="005239D6"/>
    <w:rsid w:val="00525215"/>
    <w:rsid w:val="005260BD"/>
    <w:rsid w:val="005268ED"/>
    <w:rsid w:val="00537AA6"/>
    <w:rsid w:val="00540C8E"/>
    <w:rsid w:val="0054120E"/>
    <w:rsid w:val="00543AB4"/>
    <w:rsid w:val="00546476"/>
    <w:rsid w:val="00555458"/>
    <w:rsid w:val="0056368B"/>
    <w:rsid w:val="00563946"/>
    <w:rsid w:val="0058049D"/>
    <w:rsid w:val="00580B59"/>
    <w:rsid w:val="005843ED"/>
    <w:rsid w:val="00584E1A"/>
    <w:rsid w:val="005857C7"/>
    <w:rsid w:val="00594062"/>
    <w:rsid w:val="005959E7"/>
    <w:rsid w:val="00595E7A"/>
    <w:rsid w:val="005A2287"/>
    <w:rsid w:val="005A2F61"/>
    <w:rsid w:val="005A48EF"/>
    <w:rsid w:val="005A5AC5"/>
    <w:rsid w:val="005A7666"/>
    <w:rsid w:val="005A7C57"/>
    <w:rsid w:val="005B1758"/>
    <w:rsid w:val="005B5CD1"/>
    <w:rsid w:val="005C3E63"/>
    <w:rsid w:val="005C4E35"/>
    <w:rsid w:val="005E294E"/>
    <w:rsid w:val="005E317B"/>
    <w:rsid w:val="005F10D2"/>
    <w:rsid w:val="005F7E5F"/>
    <w:rsid w:val="006002B0"/>
    <w:rsid w:val="00601013"/>
    <w:rsid w:val="00601E86"/>
    <w:rsid w:val="00623FC0"/>
    <w:rsid w:val="00625D9B"/>
    <w:rsid w:val="00631CAA"/>
    <w:rsid w:val="00645055"/>
    <w:rsid w:val="00653BFC"/>
    <w:rsid w:val="00660790"/>
    <w:rsid w:val="00661F23"/>
    <w:rsid w:val="00662F50"/>
    <w:rsid w:val="00664681"/>
    <w:rsid w:val="00664E95"/>
    <w:rsid w:val="0066645F"/>
    <w:rsid w:val="00675E06"/>
    <w:rsid w:val="00680B78"/>
    <w:rsid w:val="00687474"/>
    <w:rsid w:val="00690D21"/>
    <w:rsid w:val="006966EF"/>
    <w:rsid w:val="00697408"/>
    <w:rsid w:val="006A0996"/>
    <w:rsid w:val="006A15DD"/>
    <w:rsid w:val="006A3300"/>
    <w:rsid w:val="006A47B2"/>
    <w:rsid w:val="006A73F4"/>
    <w:rsid w:val="006C11AD"/>
    <w:rsid w:val="006C1F40"/>
    <w:rsid w:val="006C32C3"/>
    <w:rsid w:val="006C67F2"/>
    <w:rsid w:val="006C7B9A"/>
    <w:rsid w:val="006D138D"/>
    <w:rsid w:val="006D4462"/>
    <w:rsid w:val="006E0BC0"/>
    <w:rsid w:val="006E21B9"/>
    <w:rsid w:val="006E71A8"/>
    <w:rsid w:val="006F0911"/>
    <w:rsid w:val="006F76C6"/>
    <w:rsid w:val="00700EB7"/>
    <w:rsid w:val="007030AD"/>
    <w:rsid w:val="0070362A"/>
    <w:rsid w:val="00706ECD"/>
    <w:rsid w:val="007152F1"/>
    <w:rsid w:val="00717810"/>
    <w:rsid w:val="00720DAA"/>
    <w:rsid w:val="00720E32"/>
    <w:rsid w:val="00724F16"/>
    <w:rsid w:val="00726A2D"/>
    <w:rsid w:val="00727764"/>
    <w:rsid w:val="00730FA6"/>
    <w:rsid w:val="00732E03"/>
    <w:rsid w:val="00732E93"/>
    <w:rsid w:val="00733551"/>
    <w:rsid w:val="00733606"/>
    <w:rsid w:val="00735F54"/>
    <w:rsid w:val="00746A01"/>
    <w:rsid w:val="00747621"/>
    <w:rsid w:val="00747A69"/>
    <w:rsid w:val="00756E6C"/>
    <w:rsid w:val="007575A4"/>
    <w:rsid w:val="00757801"/>
    <w:rsid w:val="007612F3"/>
    <w:rsid w:val="00761CD1"/>
    <w:rsid w:val="00766B8A"/>
    <w:rsid w:val="00771001"/>
    <w:rsid w:val="00773099"/>
    <w:rsid w:val="0078120A"/>
    <w:rsid w:val="007826C9"/>
    <w:rsid w:val="00782C40"/>
    <w:rsid w:val="00783158"/>
    <w:rsid w:val="00784546"/>
    <w:rsid w:val="00787104"/>
    <w:rsid w:val="00795354"/>
    <w:rsid w:val="007A0A2E"/>
    <w:rsid w:val="007A4066"/>
    <w:rsid w:val="007A5DDA"/>
    <w:rsid w:val="007A5E1A"/>
    <w:rsid w:val="007A786C"/>
    <w:rsid w:val="007B619B"/>
    <w:rsid w:val="007C554F"/>
    <w:rsid w:val="007D3AA6"/>
    <w:rsid w:val="007E4219"/>
    <w:rsid w:val="007E49C5"/>
    <w:rsid w:val="00802C77"/>
    <w:rsid w:val="0080385F"/>
    <w:rsid w:val="0081253A"/>
    <w:rsid w:val="00816509"/>
    <w:rsid w:val="00817F91"/>
    <w:rsid w:val="00821EEC"/>
    <w:rsid w:val="008221CF"/>
    <w:rsid w:val="00830D04"/>
    <w:rsid w:val="008350D4"/>
    <w:rsid w:val="0084236F"/>
    <w:rsid w:val="00842CF3"/>
    <w:rsid w:val="00843EA3"/>
    <w:rsid w:val="0086018F"/>
    <w:rsid w:val="0086416C"/>
    <w:rsid w:val="00866074"/>
    <w:rsid w:val="00882B0C"/>
    <w:rsid w:val="00887626"/>
    <w:rsid w:val="00890920"/>
    <w:rsid w:val="00890E07"/>
    <w:rsid w:val="008958F7"/>
    <w:rsid w:val="00897F74"/>
    <w:rsid w:val="008A2994"/>
    <w:rsid w:val="008A5630"/>
    <w:rsid w:val="008A5FE8"/>
    <w:rsid w:val="008B01C2"/>
    <w:rsid w:val="008B14BF"/>
    <w:rsid w:val="008B7006"/>
    <w:rsid w:val="008B736A"/>
    <w:rsid w:val="008C05A8"/>
    <w:rsid w:val="008C24F6"/>
    <w:rsid w:val="008C6C77"/>
    <w:rsid w:val="008D0633"/>
    <w:rsid w:val="008D0973"/>
    <w:rsid w:val="008D3BF4"/>
    <w:rsid w:val="008D3D9E"/>
    <w:rsid w:val="008E4A28"/>
    <w:rsid w:val="008F507A"/>
    <w:rsid w:val="008F69C2"/>
    <w:rsid w:val="008F7F24"/>
    <w:rsid w:val="00903E4A"/>
    <w:rsid w:val="00907DDC"/>
    <w:rsid w:val="00910881"/>
    <w:rsid w:val="00914700"/>
    <w:rsid w:val="0091494A"/>
    <w:rsid w:val="0092598B"/>
    <w:rsid w:val="009265B5"/>
    <w:rsid w:val="00933592"/>
    <w:rsid w:val="00933875"/>
    <w:rsid w:val="00933D1E"/>
    <w:rsid w:val="0094438C"/>
    <w:rsid w:val="009515B9"/>
    <w:rsid w:val="00952028"/>
    <w:rsid w:val="009536E6"/>
    <w:rsid w:val="00960787"/>
    <w:rsid w:val="00960DA4"/>
    <w:rsid w:val="00970A3B"/>
    <w:rsid w:val="00971AA3"/>
    <w:rsid w:val="009840D9"/>
    <w:rsid w:val="00987EFA"/>
    <w:rsid w:val="0099494F"/>
    <w:rsid w:val="009A1616"/>
    <w:rsid w:val="009A1919"/>
    <w:rsid w:val="009A4E5A"/>
    <w:rsid w:val="009A5346"/>
    <w:rsid w:val="009A65AF"/>
    <w:rsid w:val="009B305C"/>
    <w:rsid w:val="009B324F"/>
    <w:rsid w:val="009B4A08"/>
    <w:rsid w:val="009B4C24"/>
    <w:rsid w:val="009B6944"/>
    <w:rsid w:val="009C27E5"/>
    <w:rsid w:val="009C7F54"/>
    <w:rsid w:val="009D07DB"/>
    <w:rsid w:val="009E142F"/>
    <w:rsid w:val="009E52CB"/>
    <w:rsid w:val="009E54FA"/>
    <w:rsid w:val="009F0197"/>
    <w:rsid w:val="009F03C0"/>
    <w:rsid w:val="009F5B15"/>
    <w:rsid w:val="009F6208"/>
    <w:rsid w:val="009F68E5"/>
    <w:rsid w:val="009F711F"/>
    <w:rsid w:val="00A0140E"/>
    <w:rsid w:val="00A02792"/>
    <w:rsid w:val="00A02C20"/>
    <w:rsid w:val="00A03557"/>
    <w:rsid w:val="00A037BF"/>
    <w:rsid w:val="00A06528"/>
    <w:rsid w:val="00A106A5"/>
    <w:rsid w:val="00A128D3"/>
    <w:rsid w:val="00A30FD3"/>
    <w:rsid w:val="00A4465B"/>
    <w:rsid w:val="00A50E22"/>
    <w:rsid w:val="00A54FC3"/>
    <w:rsid w:val="00A57590"/>
    <w:rsid w:val="00A600F0"/>
    <w:rsid w:val="00A617D9"/>
    <w:rsid w:val="00A67EF3"/>
    <w:rsid w:val="00A70B28"/>
    <w:rsid w:val="00A744A0"/>
    <w:rsid w:val="00A75150"/>
    <w:rsid w:val="00A7740F"/>
    <w:rsid w:val="00A8175D"/>
    <w:rsid w:val="00A831D5"/>
    <w:rsid w:val="00A844B8"/>
    <w:rsid w:val="00A91F2A"/>
    <w:rsid w:val="00A933AF"/>
    <w:rsid w:val="00A9510B"/>
    <w:rsid w:val="00A95E80"/>
    <w:rsid w:val="00A973AE"/>
    <w:rsid w:val="00AA29F4"/>
    <w:rsid w:val="00AA2EE7"/>
    <w:rsid w:val="00AA531F"/>
    <w:rsid w:val="00AA62A4"/>
    <w:rsid w:val="00AA7F1D"/>
    <w:rsid w:val="00AB10F5"/>
    <w:rsid w:val="00AB49CF"/>
    <w:rsid w:val="00AC4EDB"/>
    <w:rsid w:val="00AC5894"/>
    <w:rsid w:val="00AC6E2B"/>
    <w:rsid w:val="00AD666F"/>
    <w:rsid w:val="00AE0A30"/>
    <w:rsid w:val="00AF30C1"/>
    <w:rsid w:val="00AF4B24"/>
    <w:rsid w:val="00AF4BDE"/>
    <w:rsid w:val="00B027D9"/>
    <w:rsid w:val="00B03976"/>
    <w:rsid w:val="00B07308"/>
    <w:rsid w:val="00B11EDE"/>
    <w:rsid w:val="00B161A4"/>
    <w:rsid w:val="00B163A9"/>
    <w:rsid w:val="00B22491"/>
    <w:rsid w:val="00B35493"/>
    <w:rsid w:val="00B548DB"/>
    <w:rsid w:val="00B57D2B"/>
    <w:rsid w:val="00B60635"/>
    <w:rsid w:val="00B6118A"/>
    <w:rsid w:val="00B6780B"/>
    <w:rsid w:val="00B7055E"/>
    <w:rsid w:val="00B802A3"/>
    <w:rsid w:val="00B80447"/>
    <w:rsid w:val="00B83F22"/>
    <w:rsid w:val="00B842CA"/>
    <w:rsid w:val="00B90488"/>
    <w:rsid w:val="00B93C1E"/>
    <w:rsid w:val="00B95078"/>
    <w:rsid w:val="00B95421"/>
    <w:rsid w:val="00B966EB"/>
    <w:rsid w:val="00BA0E22"/>
    <w:rsid w:val="00BA37B0"/>
    <w:rsid w:val="00BA597B"/>
    <w:rsid w:val="00BB02E7"/>
    <w:rsid w:val="00BB17E6"/>
    <w:rsid w:val="00BB2C06"/>
    <w:rsid w:val="00BC0057"/>
    <w:rsid w:val="00BC39FB"/>
    <w:rsid w:val="00BC552B"/>
    <w:rsid w:val="00BD1E81"/>
    <w:rsid w:val="00BD4CB6"/>
    <w:rsid w:val="00BE34F5"/>
    <w:rsid w:val="00BF13A1"/>
    <w:rsid w:val="00BF5B6D"/>
    <w:rsid w:val="00C071DF"/>
    <w:rsid w:val="00C11482"/>
    <w:rsid w:val="00C13796"/>
    <w:rsid w:val="00C14D55"/>
    <w:rsid w:val="00C17DAC"/>
    <w:rsid w:val="00C21E9F"/>
    <w:rsid w:val="00C22A79"/>
    <w:rsid w:val="00C2486A"/>
    <w:rsid w:val="00C265AE"/>
    <w:rsid w:val="00C275C9"/>
    <w:rsid w:val="00C3126C"/>
    <w:rsid w:val="00C42859"/>
    <w:rsid w:val="00C43687"/>
    <w:rsid w:val="00C459B2"/>
    <w:rsid w:val="00C47424"/>
    <w:rsid w:val="00C501E7"/>
    <w:rsid w:val="00C53935"/>
    <w:rsid w:val="00C6269A"/>
    <w:rsid w:val="00C650E3"/>
    <w:rsid w:val="00C657FB"/>
    <w:rsid w:val="00C7034F"/>
    <w:rsid w:val="00C71C80"/>
    <w:rsid w:val="00C840BB"/>
    <w:rsid w:val="00C90767"/>
    <w:rsid w:val="00C94323"/>
    <w:rsid w:val="00C9496F"/>
    <w:rsid w:val="00C94AF1"/>
    <w:rsid w:val="00C97A00"/>
    <w:rsid w:val="00CA6245"/>
    <w:rsid w:val="00CB48EB"/>
    <w:rsid w:val="00CB60E7"/>
    <w:rsid w:val="00CB63BA"/>
    <w:rsid w:val="00CC643B"/>
    <w:rsid w:val="00CC6AF1"/>
    <w:rsid w:val="00CC710D"/>
    <w:rsid w:val="00CD61B4"/>
    <w:rsid w:val="00CE4962"/>
    <w:rsid w:val="00CF1A2E"/>
    <w:rsid w:val="00CF364F"/>
    <w:rsid w:val="00CF37E2"/>
    <w:rsid w:val="00CF3DE5"/>
    <w:rsid w:val="00CF7833"/>
    <w:rsid w:val="00D0342C"/>
    <w:rsid w:val="00D03A96"/>
    <w:rsid w:val="00D065E3"/>
    <w:rsid w:val="00D14D13"/>
    <w:rsid w:val="00D171ED"/>
    <w:rsid w:val="00D223F1"/>
    <w:rsid w:val="00D239BE"/>
    <w:rsid w:val="00D30CE8"/>
    <w:rsid w:val="00D34F90"/>
    <w:rsid w:val="00D44BF8"/>
    <w:rsid w:val="00D50FE1"/>
    <w:rsid w:val="00D51A7F"/>
    <w:rsid w:val="00D532CC"/>
    <w:rsid w:val="00D537AE"/>
    <w:rsid w:val="00D54BF0"/>
    <w:rsid w:val="00D54E0B"/>
    <w:rsid w:val="00D554D2"/>
    <w:rsid w:val="00D57D0A"/>
    <w:rsid w:val="00D57D97"/>
    <w:rsid w:val="00D60980"/>
    <w:rsid w:val="00D618E9"/>
    <w:rsid w:val="00D6727E"/>
    <w:rsid w:val="00D74B20"/>
    <w:rsid w:val="00D76B8D"/>
    <w:rsid w:val="00D77610"/>
    <w:rsid w:val="00D77CF3"/>
    <w:rsid w:val="00D806A5"/>
    <w:rsid w:val="00D83286"/>
    <w:rsid w:val="00D85E80"/>
    <w:rsid w:val="00DA0971"/>
    <w:rsid w:val="00DA1010"/>
    <w:rsid w:val="00DA3D9B"/>
    <w:rsid w:val="00DA5B00"/>
    <w:rsid w:val="00DB0C0A"/>
    <w:rsid w:val="00DB279A"/>
    <w:rsid w:val="00DB4B38"/>
    <w:rsid w:val="00DC14D5"/>
    <w:rsid w:val="00DC1B30"/>
    <w:rsid w:val="00DC2CD7"/>
    <w:rsid w:val="00DC4BCF"/>
    <w:rsid w:val="00DC61FE"/>
    <w:rsid w:val="00DC6AC2"/>
    <w:rsid w:val="00DD1E5F"/>
    <w:rsid w:val="00DD4807"/>
    <w:rsid w:val="00DD49F1"/>
    <w:rsid w:val="00DD7F0D"/>
    <w:rsid w:val="00DE05A5"/>
    <w:rsid w:val="00DE2DEF"/>
    <w:rsid w:val="00DF003E"/>
    <w:rsid w:val="00DF4D75"/>
    <w:rsid w:val="00DF677F"/>
    <w:rsid w:val="00DF741D"/>
    <w:rsid w:val="00E03363"/>
    <w:rsid w:val="00E1020B"/>
    <w:rsid w:val="00E1343F"/>
    <w:rsid w:val="00E17E1A"/>
    <w:rsid w:val="00E21733"/>
    <w:rsid w:val="00E30169"/>
    <w:rsid w:val="00E3043A"/>
    <w:rsid w:val="00E41946"/>
    <w:rsid w:val="00E42DEF"/>
    <w:rsid w:val="00E47790"/>
    <w:rsid w:val="00E479EC"/>
    <w:rsid w:val="00E5018A"/>
    <w:rsid w:val="00E5432E"/>
    <w:rsid w:val="00E62D4A"/>
    <w:rsid w:val="00E665E0"/>
    <w:rsid w:val="00E67F5B"/>
    <w:rsid w:val="00E84300"/>
    <w:rsid w:val="00E87DA8"/>
    <w:rsid w:val="00E90F5D"/>
    <w:rsid w:val="00E915A3"/>
    <w:rsid w:val="00E93FD7"/>
    <w:rsid w:val="00E94D1C"/>
    <w:rsid w:val="00EA24EB"/>
    <w:rsid w:val="00EA3333"/>
    <w:rsid w:val="00EA387E"/>
    <w:rsid w:val="00EA693C"/>
    <w:rsid w:val="00EB4F58"/>
    <w:rsid w:val="00EB5464"/>
    <w:rsid w:val="00EC017A"/>
    <w:rsid w:val="00EC5947"/>
    <w:rsid w:val="00ED4E45"/>
    <w:rsid w:val="00EE2E2C"/>
    <w:rsid w:val="00EE6860"/>
    <w:rsid w:val="00F02232"/>
    <w:rsid w:val="00F05E18"/>
    <w:rsid w:val="00F102C8"/>
    <w:rsid w:val="00F13AD8"/>
    <w:rsid w:val="00F14B5F"/>
    <w:rsid w:val="00F1675C"/>
    <w:rsid w:val="00F313F1"/>
    <w:rsid w:val="00F34305"/>
    <w:rsid w:val="00F41DC5"/>
    <w:rsid w:val="00F47F63"/>
    <w:rsid w:val="00F53C38"/>
    <w:rsid w:val="00F60EBA"/>
    <w:rsid w:val="00F653E8"/>
    <w:rsid w:val="00F66773"/>
    <w:rsid w:val="00F70F49"/>
    <w:rsid w:val="00F73976"/>
    <w:rsid w:val="00F765B9"/>
    <w:rsid w:val="00F76A7A"/>
    <w:rsid w:val="00F77DBA"/>
    <w:rsid w:val="00F83F07"/>
    <w:rsid w:val="00F8776B"/>
    <w:rsid w:val="00F969E6"/>
    <w:rsid w:val="00F978BC"/>
    <w:rsid w:val="00F97B5E"/>
    <w:rsid w:val="00FA2236"/>
    <w:rsid w:val="00FA5D6E"/>
    <w:rsid w:val="00FA7041"/>
    <w:rsid w:val="00FB1212"/>
    <w:rsid w:val="00FB1B20"/>
    <w:rsid w:val="00FC2A08"/>
    <w:rsid w:val="00FD44BB"/>
    <w:rsid w:val="00FD4CF2"/>
    <w:rsid w:val="00FD4D5E"/>
    <w:rsid w:val="00FD585F"/>
    <w:rsid w:val="00FD6164"/>
    <w:rsid w:val="00FD67DA"/>
    <w:rsid w:val="00FE0E32"/>
    <w:rsid w:val="00FE4CA1"/>
    <w:rsid w:val="00FE70AB"/>
    <w:rsid w:val="00FF6893"/>
    <w:rsid w:val="13F99A44"/>
    <w:rsid w:val="1CF8DB60"/>
    <w:rsid w:val="573C5D1F"/>
    <w:rsid w:val="5A2DADE5"/>
    <w:rsid w:val="650E4179"/>
    <w:rsid w:val="75457803"/>
    <w:rsid w:val="79087A67"/>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DC1D2"/>
  <w15:chartTrackingRefBased/>
  <w15:docId w15:val="{2EF6CA1B-A01D-4E2E-8A61-567384148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536E6"/>
    <w:pPr>
      <w:tabs>
        <w:tab w:val="center" w:pos="4320"/>
        <w:tab w:val="right" w:pos="8640"/>
      </w:tabs>
      <w:spacing w:after="0" w:line="240" w:lineRule="auto"/>
    </w:pPr>
  </w:style>
  <w:style w:type="character" w:customStyle="1" w:styleId="En-tteCar">
    <w:name w:val="En-tête Car"/>
    <w:basedOn w:val="Policepardfaut"/>
    <w:link w:val="En-tte"/>
    <w:uiPriority w:val="99"/>
    <w:rsid w:val="009536E6"/>
  </w:style>
  <w:style w:type="paragraph" w:styleId="Pieddepage">
    <w:name w:val="footer"/>
    <w:basedOn w:val="Normal"/>
    <w:link w:val="PieddepageCar"/>
    <w:uiPriority w:val="99"/>
    <w:unhideWhenUsed/>
    <w:rsid w:val="009536E6"/>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9536E6"/>
  </w:style>
  <w:style w:type="table" w:styleId="Grilledutableau">
    <w:name w:val="Table Grid"/>
    <w:basedOn w:val="TableauNormal"/>
    <w:uiPriority w:val="39"/>
    <w:rsid w:val="002507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761CD1"/>
    <w:pPr>
      <w:ind w:left="720"/>
      <w:contextualSpacing/>
    </w:pPr>
  </w:style>
  <w:style w:type="character" w:styleId="Marquedecommentaire">
    <w:name w:val="annotation reference"/>
    <w:basedOn w:val="Policepardfaut"/>
    <w:uiPriority w:val="99"/>
    <w:semiHidden/>
    <w:unhideWhenUsed/>
    <w:rsid w:val="00F313F1"/>
    <w:rPr>
      <w:sz w:val="16"/>
      <w:szCs w:val="16"/>
    </w:rPr>
  </w:style>
  <w:style w:type="paragraph" w:styleId="Commentaire">
    <w:name w:val="annotation text"/>
    <w:basedOn w:val="Normal"/>
    <w:link w:val="CommentaireCar"/>
    <w:uiPriority w:val="99"/>
    <w:unhideWhenUsed/>
    <w:rsid w:val="00F313F1"/>
    <w:pPr>
      <w:spacing w:line="240" w:lineRule="auto"/>
    </w:pPr>
    <w:rPr>
      <w:sz w:val="20"/>
      <w:szCs w:val="20"/>
    </w:rPr>
  </w:style>
  <w:style w:type="character" w:customStyle="1" w:styleId="CommentaireCar">
    <w:name w:val="Commentaire Car"/>
    <w:basedOn w:val="Policepardfaut"/>
    <w:link w:val="Commentaire"/>
    <w:uiPriority w:val="99"/>
    <w:rsid w:val="00F313F1"/>
    <w:rPr>
      <w:sz w:val="20"/>
      <w:szCs w:val="20"/>
    </w:rPr>
  </w:style>
  <w:style w:type="paragraph" w:styleId="Objetducommentaire">
    <w:name w:val="annotation subject"/>
    <w:basedOn w:val="Commentaire"/>
    <w:next w:val="Commentaire"/>
    <w:link w:val="ObjetducommentaireCar"/>
    <w:uiPriority w:val="99"/>
    <w:semiHidden/>
    <w:unhideWhenUsed/>
    <w:rsid w:val="00F313F1"/>
    <w:rPr>
      <w:b/>
      <w:bCs/>
    </w:rPr>
  </w:style>
  <w:style w:type="character" w:customStyle="1" w:styleId="ObjetducommentaireCar">
    <w:name w:val="Objet du commentaire Car"/>
    <w:basedOn w:val="CommentaireCar"/>
    <w:link w:val="Objetducommentaire"/>
    <w:uiPriority w:val="99"/>
    <w:semiHidden/>
    <w:rsid w:val="00F313F1"/>
    <w:rPr>
      <w:b/>
      <w:bCs/>
      <w:sz w:val="20"/>
      <w:szCs w:val="20"/>
    </w:rPr>
  </w:style>
  <w:style w:type="paragraph" w:customStyle="1" w:styleId="paragraph">
    <w:name w:val="paragraph"/>
    <w:basedOn w:val="Normal"/>
    <w:rsid w:val="007A5DDA"/>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customStyle="1" w:styleId="normaltextrun">
    <w:name w:val="normaltextrun"/>
    <w:basedOn w:val="Policepardfaut"/>
    <w:rsid w:val="007A5DDA"/>
  </w:style>
  <w:style w:type="character" w:customStyle="1" w:styleId="eop">
    <w:name w:val="eop"/>
    <w:basedOn w:val="Policepardfaut"/>
    <w:rsid w:val="007A5D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770389">
      <w:bodyDiv w:val="1"/>
      <w:marLeft w:val="0"/>
      <w:marRight w:val="0"/>
      <w:marTop w:val="0"/>
      <w:marBottom w:val="0"/>
      <w:divBdr>
        <w:top w:val="none" w:sz="0" w:space="0" w:color="auto"/>
        <w:left w:val="none" w:sz="0" w:space="0" w:color="auto"/>
        <w:bottom w:val="none" w:sz="0" w:space="0" w:color="auto"/>
        <w:right w:val="none" w:sz="0" w:space="0" w:color="auto"/>
      </w:divBdr>
      <w:divsChild>
        <w:div w:id="584532645">
          <w:marLeft w:val="0"/>
          <w:marRight w:val="0"/>
          <w:marTop w:val="0"/>
          <w:marBottom w:val="0"/>
          <w:divBdr>
            <w:top w:val="none" w:sz="0" w:space="0" w:color="auto"/>
            <w:left w:val="none" w:sz="0" w:space="0" w:color="auto"/>
            <w:bottom w:val="none" w:sz="0" w:space="0" w:color="auto"/>
            <w:right w:val="none" w:sz="0" w:space="0" w:color="auto"/>
          </w:divBdr>
        </w:div>
        <w:div w:id="1045905216">
          <w:marLeft w:val="0"/>
          <w:marRight w:val="0"/>
          <w:marTop w:val="0"/>
          <w:marBottom w:val="0"/>
          <w:divBdr>
            <w:top w:val="none" w:sz="0" w:space="0" w:color="auto"/>
            <w:left w:val="none" w:sz="0" w:space="0" w:color="auto"/>
            <w:bottom w:val="none" w:sz="0" w:space="0" w:color="auto"/>
            <w:right w:val="none" w:sz="0" w:space="0" w:color="auto"/>
          </w:divBdr>
        </w:div>
      </w:divsChild>
    </w:div>
    <w:div w:id="190339086">
      <w:bodyDiv w:val="1"/>
      <w:marLeft w:val="0"/>
      <w:marRight w:val="0"/>
      <w:marTop w:val="0"/>
      <w:marBottom w:val="0"/>
      <w:divBdr>
        <w:top w:val="none" w:sz="0" w:space="0" w:color="auto"/>
        <w:left w:val="none" w:sz="0" w:space="0" w:color="auto"/>
        <w:bottom w:val="none" w:sz="0" w:space="0" w:color="auto"/>
        <w:right w:val="none" w:sz="0" w:space="0" w:color="auto"/>
      </w:divBdr>
    </w:div>
    <w:div w:id="293487139">
      <w:bodyDiv w:val="1"/>
      <w:marLeft w:val="0"/>
      <w:marRight w:val="0"/>
      <w:marTop w:val="0"/>
      <w:marBottom w:val="0"/>
      <w:divBdr>
        <w:top w:val="none" w:sz="0" w:space="0" w:color="auto"/>
        <w:left w:val="none" w:sz="0" w:space="0" w:color="auto"/>
        <w:bottom w:val="none" w:sz="0" w:space="0" w:color="auto"/>
        <w:right w:val="none" w:sz="0" w:space="0" w:color="auto"/>
      </w:divBdr>
    </w:div>
    <w:div w:id="417945506">
      <w:bodyDiv w:val="1"/>
      <w:marLeft w:val="0"/>
      <w:marRight w:val="0"/>
      <w:marTop w:val="0"/>
      <w:marBottom w:val="0"/>
      <w:divBdr>
        <w:top w:val="none" w:sz="0" w:space="0" w:color="auto"/>
        <w:left w:val="none" w:sz="0" w:space="0" w:color="auto"/>
        <w:bottom w:val="none" w:sz="0" w:space="0" w:color="auto"/>
        <w:right w:val="none" w:sz="0" w:space="0" w:color="auto"/>
      </w:divBdr>
    </w:div>
    <w:div w:id="473718547">
      <w:bodyDiv w:val="1"/>
      <w:marLeft w:val="0"/>
      <w:marRight w:val="0"/>
      <w:marTop w:val="0"/>
      <w:marBottom w:val="0"/>
      <w:divBdr>
        <w:top w:val="none" w:sz="0" w:space="0" w:color="auto"/>
        <w:left w:val="none" w:sz="0" w:space="0" w:color="auto"/>
        <w:bottom w:val="none" w:sz="0" w:space="0" w:color="auto"/>
        <w:right w:val="none" w:sz="0" w:space="0" w:color="auto"/>
      </w:divBdr>
      <w:divsChild>
        <w:div w:id="591088558">
          <w:marLeft w:val="0"/>
          <w:marRight w:val="0"/>
          <w:marTop w:val="0"/>
          <w:marBottom w:val="0"/>
          <w:divBdr>
            <w:top w:val="none" w:sz="0" w:space="0" w:color="auto"/>
            <w:left w:val="none" w:sz="0" w:space="0" w:color="auto"/>
            <w:bottom w:val="none" w:sz="0" w:space="0" w:color="auto"/>
            <w:right w:val="none" w:sz="0" w:space="0" w:color="auto"/>
          </w:divBdr>
        </w:div>
        <w:div w:id="1898467277">
          <w:marLeft w:val="0"/>
          <w:marRight w:val="0"/>
          <w:marTop w:val="0"/>
          <w:marBottom w:val="0"/>
          <w:divBdr>
            <w:top w:val="none" w:sz="0" w:space="0" w:color="auto"/>
            <w:left w:val="none" w:sz="0" w:space="0" w:color="auto"/>
            <w:bottom w:val="none" w:sz="0" w:space="0" w:color="auto"/>
            <w:right w:val="none" w:sz="0" w:space="0" w:color="auto"/>
          </w:divBdr>
        </w:div>
      </w:divsChild>
    </w:div>
    <w:div w:id="590044998">
      <w:bodyDiv w:val="1"/>
      <w:marLeft w:val="0"/>
      <w:marRight w:val="0"/>
      <w:marTop w:val="0"/>
      <w:marBottom w:val="0"/>
      <w:divBdr>
        <w:top w:val="none" w:sz="0" w:space="0" w:color="auto"/>
        <w:left w:val="none" w:sz="0" w:space="0" w:color="auto"/>
        <w:bottom w:val="none" w:sz="0" w:space="0" w:color="auto"/>
        <w:right w:val="none" w:sz="0" w:space="0" w:color="auto"/>
      </w:divBdr>
      <w:divsChild>
        <w:div w:id="1660497979">
          <w:marLeft w:val="0"/>
          <w:marRight w:val="0"/>
          <w:marTop w:val="0"/>
          <w:marBottom w:val="0"/>
          <w:divBdr>
            <w:top w:val="none" w:sz="0" w:space="0" w:color="auto"/>
            <w:left w:val="none" w:sz="0" w:space="0" w:color="auto"/>
            <w:bottom w:val="none" w:sz="0" w:space="0" w:color="auto"/>
            <w:right w:val="none" w:sz="0" w:space="0" w:color="auto"/>
          </w:divBdr>
        </w:div>
        <w:div w:id="1695688274">
          <w:marLeft w:val="0"/>
          <w:marRight w:val="0"/>
          <w:marTop w:val="0"/>
          <w:marBottom w:val="0"/>
          <w:divBdr>
            <w:top w:val="none" w:sz="0" w:space="0" w:color="auto"/>
            <w:left w:val="none" w:sz="0" w:space="0" w:color="auto"/>
            <w:bottom w:val="none" w:sz="0" w:space="0" w:color="auto"/>
            <w:right w:val="none" w:sz="0" w:space="0" w:color="auto"/>
          </w:divBdr>
        </w:div>
      </w:divsChild>
    </w:div>
    <w:div w:id="702826790">
      <w:bodyDiv w:val="1"/>
      <w:marLeft w:val="0"/>
      <w:marRight w:val="0"/>
      <w:marTop w:val="0"/>
      <w:marBottom w:val="0"/>
      <w:divBdr>
        <w:top w:val="none" w:sz="0" w:space="0" w:color="auto"/>
        <w:left w:val="none" w:sz="0" w:space="0" w:color="auto"/>
        <w:bottom w:val="none" w:sz="0" w:space="0" w:color="auto"/>
        <w:right w:val="none" w:sz="0" w:space="0" w:color="auto"/>
      </w:divBdr>
      <w:divsChild>
        <w:div w:id="863061568">
          <w:marLeft w:val="0"/>
          <w:marRight w:val="0"/>
          <w:marTop w:val="0"/>
          <w:marBottom w:val="0"/>
          <w:divBdr>
            <w:top w:val="none" w:sz="0" w:space="0" w:color="auto"/>
            <w:left w:val="none" w:sz="0" w:space="0" w:color="auto"/>
            <w:bottom w:val="none" w:sz="0" w:space="0" w:color="auto"/>
            <w:right w:val="none" w:sz="0" w:space="0" w:color="auto"/>
          </w:divBdr>
        </w:div>
        <w:div w:id="1551267196">
          <w:marLeft w:val="0"/>
          <w:marRight w:val="0"/>
          <w:marTop w:val="0"/>
          <w:marBottom w:val="0"/>
          <w:divBdr>
            <w:top w:val="none" w:sz="0" w:space="0" w:color="auto"/>
            <w:left w:val="none" w:sz="0" w:space="0" w:color="auto"/>
            <w:bottom w:val="none" w:sz="0" w:space="0" w:color="auto"/>
            <w:right w:val="none" w:sz="0" w:space="0" w:color="auto"/>
          </w:divBdr>
        </w:div>
      </w:divsChild>
    </w:div>
    <w:div w:id="761222617">
      <w:bodyDiv w:val="1"/>
      <w:marLeft w:val="0"/>
      <w:marRight w:val="0"/>
      <w:marTop w:val="0"/>
      <w:marBottom w:val="0"/>
      <w:divBdr>
        <w:top w:val="none" w:sz="0" w:space="0" w:color="auto"/>
        <w:left w:val="none" w:sz="0" w:space="0" w:color="auto"/>
        <w:bottom w:val="none" w:sz="0" w:space="0" w:color="auto"/>
        <w:right w:val="none" w:sz="0" w:space="0" w:color="auto"/>
      </w:divBdr>
    </w:div>
    <w:div w:id="1944725031">
      <w:bodyDiv w:val="1"/>
      <w:marLeft w:val="0"/>
      <w:marRight w:val="0"/>
      <w:marTop w:val="0"/>
      <w:marBottom w:val="0"/>
      <w:divBdr>
        <w:top w:val="none" w:sz="0" w:space="0" w:color="auto"/>
        <w:left w:val="none" w:sz="0" w:space="0" w:color="auto"/>
        <w:bottom w:val="none" w:sz="0" w:space="0" w:color="auto"/>
        <w:right w:val="none" w:sz="0" w:space="0" w:color="auto"/>
      </w:divBdr>
    </w:div>
    <w:div w:id="1994022052">
      <w:bodyDiv w:val="1"/>
      <w:marLeft w:val="0"/>
      <w:marRight w:val="0"/>
      <w:marTop w:val="0"/>
      <w:marBottom w:val="0"/>
      <w:divBdr>
        <w:top w:val="none" w:sz="0" w:space="0" w:color="auto"/>
        <w:left w:val="none" w:sz="0" w:space="0" w:color="auto"/>
        <w:bottom w:val="none" w:sz="0" w:space="0" w:color="auto"/>
        <w:right w:val="none" w:sz="0" w:space="0" w:color="auto"/>
      </w:divBdr>
      <w:divsChild>
        <w:div w:id="114982828">
          <w:marLeft w:val="0"/>
          <w:marRight w:val="0"/>
          <w:marTop w:val="0"/>
          <w:marBottom w:val="0"/>
          <w:divBdr>
            <w:top w:val="none" w:sz="0" w:space="0" w:color="auto"/>
            <w:left w:val="none" w:sz="0" w:space="0" w:color="auto"/>
            <w:bottom w:val="none" w:sz="0" w:space="0" w:color="auto"/>
            <w:right w:val="none" w:sz="0" w:space="0" w:color="auto"/>
          </w:divBdr>
          <w:divsChild>
            <w:div w:id="707534803">
              <w:marLeft w:val="0"/>
              <w:marRight w:val="0"/>
              <w:marTop w:val="0"/>
              <w:marBottom w:val="0"/>
              <w:divBdr>
                <w:top w:val="none" w:sz="0" w:space="0" w:color="auto"/>
                <w:left w:val="none" w:sz="0" w:space="0" w:color="auto"/>
                <w:bottom w:val="none" w:sz="0" w:space="0" w:color="auto"/>
                <w:right w:val="none" w:sz="0" w:space="0" w:color="auto"/>
              </w:divBdr>
            </w:div>
            <w:div w:id="1385758998">
              <w:marLeft w:val="0"/>
              <w:marRight w:val="0"/>
              <w:marTop w:val="0"/>
              <w:marBottom w:val="0"/>
              <w:divBdr>
                <w:top w:val="none" w:sz="0" w:space="0" w:color="auto"/>
                <w:left w:val="none" w:sz="0" w:space="0" w:color="auto"/>
                <w:bottom w:val="none" w:sz="0" w:space="0" w:color="auto"/>
                <w:right w:val="none" w:sz="0" w:space="0" w:color="auto"/>
              </w:divBdr>
            </w:div>
            <w:div w:id="2062946250">
              <w:marLeft w:val="0"/>
              <w:marRight w:val="0"/>
              <w:marTop w:val="0"/>
              <w:marBottom w:val="0"/>
              <w:divBdr>
                <w:top w:val="none" w:sz="0" w:space="0" w:color="auto"/>
                <w:left w:val="none" w:sz="0" w:space="0" w:color="auto"/>
                <w:bottom w:val="none" w:sz="0" w:space="0" w:color="auto"/>
                <w:right w:val="none" w:sz="0" w:space="0" w:color="auto"/>
              </w:divBdr>
            </w:div>
          </w:divsChild>
        </w:div>
        <w:div w:id="662852323">
          <w:marLeft w:val="0"/>
          <w:marRight w:val="0"/>
          <w:marTop w:val="0"/>
          <w:marBottom w:val="0"/>
          <w:divBdr>
            <w:top w:val="none" w:sz="0" w:space="0" w:color="auto"/>
            <w:left w:val="none" w:sz="0" w:space="0" w:color="auto"/>
            <w:bottom w:val="none" w:sz="0" w:space="0" w:color="auto"/>
            <w:right w:val="none" w:sz="0" w:space="0" w:color="auto"/>
          </w:divBdr>
          <w:divsChild>
            <w:div w:id="628365025">
              <w:marLeft w:val="0"/>
              <w:marRight w:val="0"/>
              <w:marTop w:val="0"/>
              <w:marBottom w:val="0"/>
              <w:divBdr>
                <w:top w:val="none" w:sz="0" w:space="0" w:color="auto"/>
                <w:left w:val="none" w:sz="0" w:space="0" w:color="auto"/>
                <w:bottom w:val="none" w:sz="0" w:space="0" w:color="auto"/>
                <w:right w:val="none" w:sz="0" w:space="0" w:color="auto"/>
              </w:divBdr>
            </w:div>
            <w:div w:id="861699470">
              <w:marLeft w:val="0"/>
              <w:marRight w:val="0"/>
              <w:marTop w:val="0"/>
              <w:marBottom w:val="0"/>
              <w:divBdr>
                <w:top w:val="none" w:sz="0" w:space="0" w:color="auto"/>
                <w:left w:val="none" w:sz="0" w:space="0" w:color="auto"/>
                <w:bottom w:val="none" w:sz="0" w:space="0" w:color="auto"/>
                <w:right w:val="none" w:sz="0" w:space="0" w:color="auto"/>
              </w:divBdr>
            </w:div>
            <w:div w:id="1048186512">
              <w:marLeft w:val="0"/>
              <w:marRight w:val="0"/>
              <w:marTop w:val="0"/>
              <w:marBottom w:val="0"/>
              <w:divBdr>
                <w:top w:val="none" w:sz="0" w:space="0" w:color="auto"/>
                <w:left w:val="none" w:sz="0" w:space="0" w:color="auto"/>
                <w:bottom w:val="none" w:sz="0" w:space="0" w:color="auto"/>
                <w:right w:val="none" w:sz="0" w:space="0" w:color="auto"/>
              </w:divBdr>
            </w:div>
          </w:divsChild>
        </w:div>
        <w:div w:id="756177485">
          <w:marLeft w:val="0"/>
          <w:marRight w:val="0"/>
          <w:marTop w:val="0"/>
          <w:marBottom w:val="0"/>
          <w:divBdr>
            <w:top w:val="none" w:sz="0" w:space="0" w:color="auto"/>
            <w:left w:val="none" w:sz="0" w:space="0" w:color="auto"/>
            <w:bottom w:val="none" w:sz="0" w:space="0" w:color="auto"/>
            <w:right w:val="none" w:sz="0" w:space="0" w:color="auto"/>
          </w:divBdr>
          <w:divsChild>
            <w:div w:id="626736162">
              <w:marLeft w:val="0"/>
              <w:marRight w:val="0"/>
              <w:marTop w:val="0"/>
              <w:marBottom w:val="0"/>
              <w:divBdr>
                <w:top w:val="none" w:sz="0" w:space="0" w:color="auto"/>
                <w:left w:val="none" w:sz="0" w:space="0" w:color="auto"/>
                <w:bottom w:val="none" w:sz="0" w:space="0" w:color="auto"/>
                <w:right w:val="none" w:sz="0" w:space="0" w:color="auto"/>
              </w:divBdr>
            </w:div>
            <w:div w:id="1165052430">
              <w:marLeft w:val="0"/>
              <w:marRight w:val="0"/>
              <w:marTop w:val="0"/>
              <w:marBottom w:val="0"/>
              <w:divBdr>
                <w:top w:val="none" w:sz="0" w:space="0" w:color="auto"/>
                <w:left w:val="none" w:sz="0" w:space="0" w:color="auto"/>
                <w:bottom w:val="none" w:sz="0" w:space="0" w:color="auto"/>
                <w:right w:val="none" w:sz="0" w:space="0" w:color="auto"/>
              </w:divBdr>
            </w:div>
          </w:divsChild>
        </w:div>
        <w:div w:id="1514148963">
          <w:marLeft w:val="0"/>
          <w:marRight w:val="0"/>
          <w:marTop w:val="0"/>
          <w:marBottom w:val="0"/>
          <w:divBdr>
            <w:top w:val="none" w:sz="0" w:space="0" w:color="auto"/>
            <w:left w:val="none" w:sz="0" w:space="0" w:color="auto"/>
            <w:bottom w:val="none" w:sz="0" w:space="0" w:color="auto"/>
            <w:right w:val="none" w:sz="0" w:space="0" w:color="auto"/>
          </w:divBdr>
          <w:divsChild>
            <w:div w:id="466164380">
              <w:marLeft w:val="0"/>
              <w:marRight w:val="0"/>
              <w:marTop w:val="0"/>
              <w:marBottom w:val="0"/>
              <w:divBdr>
                <w:top w:val="none" w:sz="0" w:space="0" w:color="auto"/>
                <w:left w:val="none" w:sz="0" w:space="0" w:color="auto"/>
                <w:bottom w:val="none" w:sz="0" w:space="0" w:color="auto"/>
                <w:right w:val="none" w:sz="0" w:space="0" w:color="auto"/>
              </w:divBdr>
            </w:div>
            <w:div w:id="1506626465">
              <w:marLeft w:val="0"/>
              <w:marRight w:val="0"/>
              <w:marTop w:val="0"/>
              <w:marBottom w:val="0"/>
              <w:divBdr>
                <w:top w:val="none" w:sz="0" w:space="0" w:color="auto"/>
                <w:left w:val="none" w:sz="0" w:space="0" w:color="auto"/>
                <w:bottom w:val="none" w:sz="0" w:space="0" w:color="auto"/>
                <w:right w:val="none" w:sz="0" w:space="0" w:color="auto"/>
              </w:divBdr>
            </w:div>
            <w:div w:id="1797067931">
              <w:marLeft w:val="0"/>
              <w:marRight w:val="0"/>
              <w:marTop w:val="0"/>
              <w:marBottom w:val="0"/>
              <w:divBdr>
                <w:top w:val="none" w:sz="0" w:space="0" w:color="auto"/>
                <w:left w:val="none" w:sz="0" w:space="0" w:color="auto"/>
                <w:bottom w:val="none" w:sz="0" w:space="0" w:color="auto"/>
                <w:right w:val="none" w:sz="0" w:space="0" w:color="auto"/>
              </w:divBdr>
            </w:div>
            <w:div w:id="196545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1158</Words>
  <Characters>6374</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Loecha Philion</dc:creator>
  <cp:keywords/>
  <dc:description/>
  <cp:lastModifiedBy>Loecha Philion</cp:lastModifiedBy>
  <cp:revision>17</cp:revision>
  <dcterms:created xsi:type="dcterms:W3CDTF">2026-08-03T14:34:00Z</dcterms:created>
  <dcterms:modified xsi:type="dcterms:W3CDTF">2026-09-02T16:06:00Z</dcterms:modified>
</cp:coreProperties>
</file>