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AC992E" w14:textId="77777777" w:rsidR="00F94D16" w:rsidRPr="00960F1E" w:rsidRDefault="00F94D16">
      <w:pPr>
        <w:rPr>
          <w:b/>
          <w:u w:val="single"/>
        </w:rPr>
      </w:pPr>
      <w:r w:rsidRPr="00960F1E">
        <w:rPr>
          <w:b/>
          <w:u w:val="single"/>
        </w:rPr>
        <w:t>Mise en situation</w:t>
      </w:r>
    </w:p>
    <w:p w14:paraId="4D7D5A38" w14:textId="77777777" w:rsidR="00F94D16" w:rsidRDefault="00F94D16"/>
    <w:p w14:paraId="5CFAEE62" w14:textId="6D5B2D9F" w:rsidR="00D60297" w:rsidRDefault="000419B5">
      <w:r>
        <w:t>Depuis 7 ans, l</w:t>
      </w:r>
      <w:r w:rsidR="003E0A11">
        <w:t>a compagnie Ernesto</w:t>
      </w:r>
      <w:r w:rsidR="00C12CEA">
        <w:t xml:space="preserve"> inc.</w:t>
      </w:r>
      <w:r>
        <w:t xml:space="preserve"> vend des vêtements</w:t>
      </w:r>
      <w:r w:rsidR="00B84BA3">
        <w:t xml:space="preserve"> haut de gamme pour homme. Un nouveau projet est sur la table alors que la compagnie</w:t>
      </w:r>
      <w:r w:rsidR="003E0A11">
        <w:t xml:space="preserve"> a l’intention d’investir dans une nouvelle gamme de produit</w:t>
      </w:r>
      <w:r w:rsidR="00466F71">
        <w:t>s</w:t>
      </w:r>
      <w:r w:rsidR="003E0A11">
        <w:t xml:space="preserve"> de soin de la peau pour homme. </w:t>
      </w:r>
      <w:r w:rsidR="00466F71">
        <w:t>Nous savons</w:t>
      </w:r>
      <w:r w:rsidR="00B84BA3">
        <w:t xml:space="preserve"> déjà que c</w:t>
      </w:r>
      <w:r w:rsidR="003E0A11">
        <w:t>e projet nécessiterait des dépenses totales de 3,5M$ pour couvrir l’ensemble des frais liés à ce projet.</w:t>
      </w:r>
    </w:p>
    <w:p w14:paraId="21980FDA" w14:textId="77777777" w:rsidR="003E0A11" w:rsidRDefault="003E0A11">
      <w:r>
        <w:t xml:space="preserve">Vous venez d’être </w:t>
      </w:r>
      <w:r w:rsidR="00C12CEA">
        <w:t>engagé</w:t>
      </w:r>
      <w:r>
        <w:t xml:space="preserve"> par la compagnie pour votre expertise dans </w:t>
      </w:r>
      <w:r w:rsidR="00B84BA3">
        <w:t>la prise de décision financière et on s’en remet à vous pour la prise de décision quant à ce projet.</w:t>
      </w:r>
    </w:p>
    <w:p w14:paraId="61A4E766" w14:textId="77777777" w:rsidR="003E0A11" w:rsidRDefault="003E0A11"/>
    <w:p w14:paraId="0E4E1FA8" w14:textId="77777777" w:rsidR="003E0A11" w:rsidRDefault="003E0A11"/>
    <w:p w14:paraId="66211D36" w14:textId="11280144" w:rsidR="003E0A11" w:rsidRPr="00960F1E" w:rsidRDefault="00F94D16">
      <w:pPr>
        <w:rPr>
          <w:b/>
          <w:u w:val="single"/>
        </w:rPr>
      </w:pPr>
      <w:r w:rsidRPr="00960F1E">
        <w:rPr>
          <w:b/>
          <w:u w:val="single"/>
        </w:rPr>
        <w:t>Partie A :</w:t>
      </w:r>
      <w:r w:rsidR="00466F71">
        <w:rPr>
          <w:b/>
          <w:u w:val="single"/>
        </w:rPr>
        <w:t xml:space="preserve"> </w:t>
      </w:r>
      <w:r w:rsidRPr="00960F1E">
        <w:rPr>
          <w:b/>
          <w:u w:val="single"/>
        </w:rPr>
        <w:t>Évaluation du projet</w:t>
      </w:r>
    </w:p>
    <w:p w14:paraId="1F6A8EC4" w14:textId="77777777" w:rsidR="003E0A11" w:rsidRDefault="003E0A11"/>
    <w:p w14:paraId="55F3A921" w14:textId="77777777" w:rsidR="003E0A11" w:rsidRDefault="003E0A11">
      <w:r>
        <w:t xml:space="preserve">Vous proposez d’évaluer le projet selon le modèle des flux monétaires actualisés. Pour cela, vous cherchez le taux d’actualisation approprié pour son évaluation : le CMPC vous semble la meilleure des approches. Comme les dirigeants ne sont pas tellement habitués à ce type d’évaluation, vous leur présentez une grille possible afin de modifier le CMPC pour qu’il soit le plus </w:t>
      </w:r>
      <w:r w:rsidR="00527794">
        <w:t>représentatif du risque encouru :</w:t>
      </w:r>
    </w:p>
    <w:p w14:paraId="7FAC2C1A" w14:textId="77777777" w:rsidR="00B84BA3" w:rsidRDefault="00B84BA3"/>
    <w:tbl>
      <w:tblPr>
        <w:tblStyle w:val="Tableauclassique2"/>
        <w:tblW w:w="0" w:type="auto"/>
        <w:tblInd w:w="1548" w:type="dxa"/>
        <w:tblLook w:val="01A0" w:firstRow="1" w:lastRow="0" w:firstColumn="1" w:lastColumn="1" w:noHBand="0" w:noVBand="0"/>
      </w:tblPr>
      <w:tblGrid>
        <w:gridCol w:w="2842"/>
        <w:gridCol w:w="2378"/>
      </w:tblGrid>
      <w:tr w:rsidR="00B84BA3" w14:paraId="39A6F2D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42" w:type="dxa"/>
          </w:tcPr>
          <w:p w14:paraId="0B24EED7" w14:textId="77777777" w:rsidR="00B84BA3" w:rsidRDefault="00B84BA3" w:rsidP="000A50A5">
            <w:r>
              <w:t>Niveau de risque</w:t>
            </w:r>
          </w:p>
        </w:tc>
        <w:tc>
          <w:tcPr>
            <w:cnfStyle w:val="000000001000" w:firstRow="0" w:lastRow="0" w:firstColumn="0" w:lastColumn="0" w:oddVBand="0" w:evenVBand="0" w:oddHBand="0" w:evenHBand="0" w:firstRowFirstColumn="0" w:firstRowLastColumn="1" w:lastRowFirstColumn="0" w:lastRowLastColumn="0"/>
            <w:tcW w:w="2378" w:type="dxa"/>
          </w:tcPr>
          <w:p w14:paraId="22EB584B" w14:textId="77777777" w:rsidR="00B84BA3" w:rsidRDefault="00B84BA3" w:rsidP="00B84BA3">
            <w:pPr>
              <w:jc w:val="center"/>
            </w:pPr>
            <w:r>
              <w:t>Prime pour le risque</w:t>
            </w:r>
          </w:p>
        </w:tc>
      </w:tr>
      <w:tr w:rsidR="00B84BA3" w14:paraId="15F99A9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</w:tcPr>
          <w:p w14:paraId="54BEE16B" w14:textId="77777777" w:rsidR="00B84BA3" w:rsidRDefault="00B84BA3" w:rsidP="000A50A5">
            <w:r>
              <w:t>Très faible</w:t>
            </w:r>
          </w:p>
        </w:tc>
        <w:tc>
          <w:tcPr>
            <w:tcW w:w="2378" w:type="dxa"/>
          </w:tcPr>
          <w:p w14:paraId="39DAB25E" w14:textId="77777777" w:rsidR="00B84BA3" w:rsidRDefault="00B84BA3" w:rsidP="00B8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-5%</w:t>
            </w:r>
          </w:p>
        </w:tc>
      </w:tr>
      <w:tr w:rsidR="00B84BA3" w14:paraId="2644672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</w:tcPr>
          <w:p w14:paraId="23AC4F8D" w14:textId="77777777" w:rsidR="00B84BA3" w:rsidRDefault="00B84BA3" w:rsidP="000A50A5">
            <w:r>
              <w:t>Faible</w:t>
            </w:r>
          </w:p>
        </w:tc>
        <w:tc>
          <w:tcPr>
            <w:tcW w:w="2378" w:type="dxa"/>
          </w:tcPr>
          <w:p w14:paraId="24748CA5" w14:textId="77777777" w:rsidR="00B84BA3" w:rsidRDefault="00B84BA3" w:rsidP="00B8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-2%</w:t>
            </w:r>
          </w:p>
        </w:tc>
      </w:tr>
      <w:tr w:rsidR="00B84BA3" w14:paraId="1367A3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</w:tcPr>
          <w:p w14:paraId="29368C34" w14:textId="77777777" w:rsidR="00B84BA3" w:rsidRDefault="00B84BA3" w:rsidP="000A50A5">
            <w:r>
              <w:t>Moyen</w:t>
            </w:r>
          </w:p>
        </w:tc>
        <w:tc>
          <w:tcPr>
            <w:tcW w:w="2378" w:type="dxa"/>
          </w:tcPr>
          <w:p w14:paraId="2CAD677B" w14:textId="77777777" w:rsidR="00B84BA3" w:rsidRDefault="00B84BA3" w:rsidP="00B8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</w:t>
            </w:r>
          </w:p>
        </w:tc>
      </w:tr>
      <w:tr w:rsidR="00B84BA3" w14:paraId="2BEA210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</w:tcPr>
          <w:p w14:paraId="09EC498C" w14:textId="77777777" w:rsidR="00B84BA3" w:rsidRDefault="00B84BA3" w:rsidP="000A50A5">
            <w:r>
              <w:t>Élevé</w:t>
            </w:r>
          </w:p>
        </w:tc>
        <w:tc>
          <w:tcPr>
            <w:tcW w:w="2378" w:type="dxa"/>
          </w:tcPr>
          <w:p w14:paraId="48CE42EC" w14:textId="77777777" w:rsidR="00B84BA3" w:rsidRDefault="00B84BA3" w:rsidP="00B8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3%</w:t>
            </w:r>
          </w:p>
        </w:tc>
      </w:tr>
      <w:tr w:rsidR="00B84BA3" w14:paraId="0FC2CEA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2" w:type="dxa"/>
          </w:tcPr>
          <w:p w14:paraId="500162A8" w14:textId="77777777" w:rsidR="00B84BA3" w:rsidRDefault="00B84BA3" w:rsidP="000A50A5">
            <w:r>
              <w:t>Très élevé</w:t>
            </w:r>
          </w:p>
        </w:tc>
        <w:tc>
          <w:tcPr>
            <w:tcW w:w="2378" w:type="dxa"/>
          </w:tcPr>
          <w:p w14:paraId="60329674" w14:textId="77777777" w:rsidR="00B84BA3" w:rsidRDefault="00B84BA3" w:rsidP="00B84B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6%</w:t>
            </w:r>
          </w:p>
        </w:tc>
      </w:tr>
    </w:tbl>
    <w:p w14:paraId="3F7F0029" w14:textId="77777777" w:rsidR="00527794" w:rsidRDefault="00527794"/>
    <w:p w14:paraId="06360BC6" w14:textId="2A6E2539" w:rsidR="00527794" w:rsidRDefault="00C12CEA">
      <w:r>
        <w:t>L</w:t>
      </w:r>
      <w:r w:rsidR="00527794">
        <w:t xml:space="preserve">es dirigeants, même en étant confiant de la demande pour ce nouveau produit, </w:t>
      </w:r>
      <w:r>
        <w:t>considèrent ce projet comme étant d</w:t>
      </w:r>
      <w:r w:rsidR="00B84BA3">
        <w:t>’un niveau de risque élevé pour l’entreprise.</w:t>
      </w:r>
    </w:p>
    <w:p w14:paraId="626E6D77" w14:textId="77777777" w:rsidR="00C12CEA" w:rsidRDefault="00C12CEA"/>
    <w:p w14:paraId="416A5375" w14:textId="43E7D2AD" w:rsidR="00C12CEA" w:rsidRDefault="00C12CEA">
      <w:r>
        <w:t>À partir des états financiers disponibles</w:t>
      </w:r>
      <w:r w:rsidR="00B84BA3">
        <w:t xml:space="preserve"> et de vos recherches sur l’entreprise</w:t>
      </w:r>
      <w:r>
        <w:t>, vous en ressortez les données suivantes :</w:t>
      </w:r>
    </w:p>
    <w:p w14:paraId="2F8A219F" w14:textId="6138A461" w:rsidR="0007521F" w:rsidRDefault="0007521F"/>
    <w:p w14:paraId="1C6DF296" w14:textId="657EBD52" w:rsidR="0007521F" w:rsidRDefault="0007521F" w:rsidP="0007521F">
      <w:pPr>
        <w:pStyle w:val="Paragraphedeliste"/>
        <w:numPr>
          <w:ilvl w:val="0"/>
          <w:numId w:val="7"/>
        </w:numPr>
      </w:pPr>
      <w:r>
        <w:t>Un dividende de 0.75$ par action vient tout juste d’être payé. Tous les dividendes sont annuels. Les dirigeants s’attendent à ce que les dividendes augmentent à un taux de 40% pour la première année et ensuite à un taux de 6% pour les années subséquentes. Présentement, le rendement requis par les actionnaires est de 12% et il y a 300 000 actions en circulation.</w:t>
      </w:r>
    </w:p>
    <w:p w14:paraId="5FEEEA0E" w14:textId="78217901" w:rsidR="0007521F" w:rsidRDefault="0007521F" w:rsidP="0007521F">
      <w:pPr>
        <w:pStyle w:val="Paragraphedeliste"/>
        <w:numPr>
          <w:ilvl w:val="0"/>
          <w:numId w:val="7"/>
        </w:numPr>
      </w:pPr>
      <w:r>
        <w:t>Les comptes fournisseurs de l’entreprise s’élèvent présentement à 225 000$.</w:t>
      </w:r>
    </w:p>
    <w:p w14:paraId="3C2D7CA0" w14:textId="21AF457D" w:rsidR="0007521F" w:rsidRDefault="0007521F" w:rsidP="005A48AF">
      <w:pPr>
        <w:numPr>
          <w:ilvl w:val="0"/>
          <w:numId w:val="7"/>
        </w:numPr>
      </w:pPr>
      <w:r>
        <w:t>Il y a 5 ans, l’entreprise a émis une obligation particulière. Afin de ne pas mettre trop de pression sur les liquidités alors que l’entreprise en était encore à ses débuts, les dirigeants ont vendu sur les marchés 1000 obligations dont le taux de coupon augmente tous les 5 ans. D’une échéance de 15 ans à l’émission, l’obligation portait un taux de coupon de 2% pour les 5 premières années, de 5% pour les 5 années suivantes et de 8% pour les 5 dernières années. Les obligations on</w:t>
      </w:r>
      <w:r w:rsidR="00466F71">
        <w:t>t</w:t>
      </w:r>
      <w:r>
        <w:t xml:space="preserve"> présentement un taux de rendement à l’échéance de 7%.</w:t>
      </w:r>
    </w:p>
    <w:p w14:paraId="75D8437A" w14:textId="2AE55D3F" w:rsidR="00C12CEA" w:rsidRDefault="000419B5" w:rsidP="00C12CEA">
      <w:pPr>
        <w:numPr>
          <w:ilvl w:val="0"/>
          <w:numId w:val="1"/>
        </w:numPr>
      </w:pPr>
      <w:r>
        <w:lastRenderedPageBreak/>
        <w:t>Il y a deux ans, 500 autres obligations ont été émises sur les marchés. De type beaucoup plus conventionnel, ces obligations porte</w:t>
      </w:r>
      <w:r w:rsidR="00466F71">
        <w:t>nt</w:t>
      </w:r>
      <w:r>
        <w:t xml:space="preserve"> un taux de coupon de 5% pour toute la durée de l’émission. Ces obligations viennent à échéance dans 8 ans et </w:t>
      </w:r>
      <w:r w:rsidR="0007521F">
        <w:t>se transigent actuellement à un prix de 982$ sur les marchés.</w:t>
      </w:r>
    </w:p>
    <w:p w14:paraId="04A19F74" w14:textId="7D2EC80C" w:rsidR="00F94D16" w:rsidRDefault="00F94D16" w:rsidP="00C12CEA">
      <w:pPr>
        <w:numPr>
          <w:ilvl w:val="0"/>
          <w:numId w:val="1"/>
        </w:numPr>
      </w:pPr>
      <w:r>
        <w:t xml:space="preserve">Les dirigeants ont déjà fait évaluer le projet par une firme de consultant (avant votre arrivée) et les résultats démontrent que le taux de rendement interne du projet est de </w:t>
      </w:r>
      <w:r w:rsidR="0007521F">
        <w:t>16.5</w:t>
      </w:r>
      <w:r>
        <w:t>%.</w:t>
      </w:r>
    </w:p>
    <w:p w14:paraId="06BD80EE" w14:textId="469AC02B" w:rsidR="0007521F" w:rsidRDefault="0007521F" w:rsidP="00C12CEA">
      <w:pPr>
        <w:numPr>
          <w:ilvl w:val="0"/>
          <w:numId w:val="1"/>
        </w:numPr>
      </w:pPr>
      <w:r>
        <w:t>Le taux d’imposition de l’entreprise est de 30%.</w:t>
      </w:r>
    </w:p>
    <w:p w14:paraId="476EC9A1" w14:textId="77777777" w:rsidR="00F94D16" w:rsidRDefault="00F94D16" w:rsidP="00F94D16"/>
    <w:p w14:paraId="003A10F1" w14:textId="39CAFECC" w:rsidR="00F94D16" w:rsidRDefault="00F94D16" w:rsidP="00960F1E">
      <w:pPr>
        <w:numPr>
          <w:ilvl w:val="1"/>
          <w:numId w:val="1"/>
        </w:numPr>
        <w:tabs>
          <w:tab w:val="clear" w:pos="1534"/>
          <w:tab w:val="num" w:pos="360"/>
        </w:tabs>
        <w:ind w:left="360" w:hanging="360"/>
      </w:pPr>
      <w:r>
        <w:t>À partir des informations que vous détenez, déterminez le coût moyen pondéré du capital (CMPC) de l’entreprise Ernesto inc.</w:t>
      </w:r>
    </w:p>
    <w:p w14:paraId="3B9DB565" w14:textId="77777777" w:rsidR="0007521F" w:rsidRDefault="0007521F" w:rsidP="0007521F">
      <w:pPr>
        <w:ind w:left="360"/>
      </w:pPr>
    </w:p>
    <w:p w14:paraId="332E3E23" w14:textId="478F9BDA" w:rsidR="00F94D16" w:rsidRDefault="00F94D16" w:rsidP="00F94D16">
      <w:pPr>
        <w:numPr>
          <w:ilvl w:val="1"/>
          <w:numId w:val="1"/>
        </w:numPr>
        <w:tabs>
          <w:tab w:val="clear" w:pos="1534"/>
          <w:tab w:val="num" w:pos="360"/>
        </w:tabs>
        <w:ind w:left="360" w:hanging="360"/>
      </w:pPr>
      <w:r>
        <w:t>Déterminez, selon les critères de la direction de l’entreprise, si elle devrait ou non entreprendre le proje</w:t>
      </w:r>
      <w:r w:rsidR="005A48AF">
        <w:t>t.</w:t>
      </w:r>
    </w:p>
    <w:p w14:paraId="10128648" w14:textId="77777777" w:rsidR="00F94D16" w:rsidRDefault="00F94D16" w:rsidP="00F94D16"/>
    <w:p w14:paraId="5E00AA77" w14:textId="27B4878F" w:rsidR="00C12CEA" w:rsidRDefault="00C12CEA"/>
    <w:p w14:paraId="53C13364" w14:textId="50386496" w:rsidR="008512D4" w:rsidRDefault="008512D4"/>
    <w:p w14:paraId="7606BA2E" w14:textId="2D58A76F" w:rsidR="008512D4" w:rsidRDefault="005A48AF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99F539" wp14:editId="2D4D68BB">
                <wp:simplePos x="0" y="0"/>
                <wp:positionH relativeFrom="column">
                  <wp:posOffset>590909</wp:posOffset>
                </wp:positionH>
                <wp:positionV relativeFrom="paragraph">
                  <wp:posOffset>1089337</wp:posOffset>
                </wp:positionV>
                <wp:extent cx="185373" cy="163901"/>
                <wp:effectExtent l="0" t="0" r="5715" b="127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373" cy="163901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750AB60" id="Oval 51" o:spid="_x0000_s1026" style="position:absolute;margin-left:46.55pt;margin-top:85.75pt;width:14.6pt;height:12.9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" fillcolor="white [321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E8EFF3" wp14:editId="3D1C16C1">
                <wp:simplePos x="0" y="0"/>
                <wp:positionH relativeFrom="column">
                  <wp:posOffset>142336</wp:posOffset>
                </wp:positionH>
                <wp:positionV relativeFrom="paragraph">
                  <wp:posOffset>1037578</wp:posOffset>
                </wp:positionV>
                <wp:extent cx="500332" cy="284672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32" cy="28467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B372AA" id="Rectangle 29" o:spid="_x0000_s1026" style="position:absolute;margin-left:11.2pt;margin-top:81.7pt;width:39.4pt;height:22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430A21" wp14:editId="7D8C6351">
                <wp:simplePos x="0" y="0"/>
                <wp:positionH relativeFrom="column">
                  <wp:posOffset>142240</wp:posOffset>
                </wp:positionH>
                <wp:positionV relativeFrom="paragraph">
                  <wp:posOffset>140335</wp:posOffset>
                </wp:positionV>
                <wp:extent cx="1207698" cy="284672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698" cy="28467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A5502" id="Rectangle 28" o:spid="_x0000_s1026" style="position:absolute;margin-left:11.2pt;margin-top:11.05pt;width:95.1pt;height:2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" fillcolor="white [3212]" stroked="f" strokeweight="1pt"/>
            </w:pict>
          </mc:Fallback>
        </mc:AlternateContent>
      </w:r>
      <w:r w:rsidR="000C529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42879" wp14:editId="39937227">
                <wp:simplePos x="0" y="0"/>
                <wp:positionH relativeFrom="column">
                  <wp:posOffset>-73325</wp:posOffset>
                </wp:positionH>
                <wp:positionV relativeFrom="paragraph">
                  <wp:posOffset>1521520</wp:posOffset>
                </wp:positionV>
                <wp:extent cx="854016" cy="517585"/>
                <wp:effectExtent l="0" t="0" r="0" b="31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16" cy="517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8659C3" id="Rectangle 6" o:spid="_x0000_s1026" style="position:absolute;margin-left:-5.75pt;margin-top:119.8pt;width:67.25pt;height:4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" fillcolor="white [3212]" stroked="f" strokeweight="1pt"/>
            </w:pict>
          </mc:Fallback>
        </mc:AlternateContent>
      </w:r>
    </w:p>
    <w:sectPr w:rsidR="008512D4" w:rsidSect="005A48AF">
      <w:headerReference w:type="first" r:id="rId7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2506BF" w14:textId="77777777" w:rsidR="009B3DBF" w:rsidRDefault="009B3DBF" w:rsidP="00DE204F">
      <w:r>
        <w:separator/>
      </w:r>
    </w:p>
  </w:endnote>
  <w:endnote w:type="continuationSeparator" w:id="0">
    <w:p w14:paraId="38CAAE34" w14:textId="77777777" w:rsidR="009B3DBF" w:rsidRDefault="009B3DBF" w:rsidP="00DE2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3198D4" w14:textId="77777777" w:rsidR="009B3DBF" w:rsidRDefault="009B3DBF" w:rsidP="00DE204F">
      <w:r>
        <w:separator/>
      </w:r>
    </w:p>
  </w:footnote>
  <w:footnote w:type="continuationSeparator" w:id="0">
    <w:p w14:paraId="12B42211" w14:textId="77777777" w:rsidR="009B3DBF" w:rsidRDefault="009B3DBF" w:rsidP="00DE20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E9E925" w14:textId="592B8356" w:rsidR="005A48AF" w:rsidRDefault="005A48AF">
    <w:pPr>
      <w:pStyle w:val="En-tt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55A5CB2" wp14:editId="2549E045">
          <wp:simplePos x="0" y="0"/>
          <wp:positionH relativeFrom="margin">
            <wp:align>center</wp:align>
          </wp:positionH>
          <wp:positionV relativeFrom="paragraph">
            <wp:posOffset>-155719</wp:posOffset>
          </wp:positionV>
          <wp:extent cx="1905000" cy="381000"/>
          <wp:effectExtent l="0" t="0" r="0" b="0"/>
          <wp:wrapSquare wrapText="left"/>
          <wp:docPr id="53" name="Image 1" descr="http://www.hec.ca/wwwimg/logo/hecmontreal250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hec.ca/wwwimg/logo/hecmontreal250.gif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124662"/>
    <w:multiLevelType w:val="hybridMultilevel"/>
    <w:tmpl w:val="DB26F3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460B2"/>
    <w:multiLevelType w:val="hybridMultilevel"/>
    <w:tmpl w:val="151AE576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B66C954">
      <w:start w:val="1"/>
      <w:numFmt w:val="decimal"/>
      <w:lvlText w:val="%2)"/>
      <w:lvlJc w:val="left"/>
      <w:pPr>
        <w:tabs>
          <w:tab w:val="num" w:pos="1534"/>
        </w:tabs>
        <w:ind w:left="1534" w:hanging="454"/>
      </w:pPr>
      <w:rPr>
        <w:rFonts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F24D5"/>
    <w:multiLevelType w:val="hybridMultilevel"/>
    <w:tmpl w:val="6136D3E2"/>
    <w:lvl w:ilvl="0" w:tplc="0B66C954">
      <w:start w:val="1"/>
      <w:numFmt w:val="decimal"/>
      <w:lvlText w:val="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1CB2506"/>
    <w:multiLevelType w:val="hybridMultilevel"/>
    <w:tmpl w:val="2904073A"/>
    <w:lvl w:ilvl="0" w:tplc="0B66C954">
      <w:start w:val="1"/>
      <w:numFmt w:val="decimal"/>
      <w:lvlText w:val="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30415A4"/>
    <w:multiLevelType w:val="multilevel"/>
    <w:tmpl w:val="1AAEFAE4"/>
    <w:lvl w:ilvl="0">
      <w:start w:val="1"/>
      <w:numFmt w:val="decimal"/>
      <w:lvlText w:val="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2C72E33"/>
    <w:multiLevelType w:val="hybridMultilevel"/>
    <w:tmpl w:val="3104C7F6"/>
    <w:lvl w:ilvl="0" w:tplc="0B66C954">
      <w:start w:val="1"/>
      <w:numFmt w:val="decimal"/>
      <w:lvlText w:val="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24E70C8"/>
    <w:multiLevelType w:val="hybridMultilevel"/>
    <w:tmpl w:val="1AAEFAE4"/>
    <w:lvl w:ilvl="0" w:tplc="0B66C954">
      <w:start w:val="1"/>
      <w:numFmt w:val="decimal"/>
      <w:lvlText w:val="%1)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2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4E"/>
    <w:rsid w:val="000419B5"/>
    <w:rsid w:val="0007521F"/>
    <w:rsid w:val="000A50A5"/>
    <w:rsid w:val="000B1801"/>
    <w:rsid w:val="000C50DA"/>
    <w:rsid w:val="000C5290"/>
    <w:rsid w:val="001E6449"/>
    <w:rsid w:val="003E0A11"/>
    <w:rsid w:val="00466F71"/>
    <w:rsid w:val="00515597"/>
    <w:rsid w:val="00527794"/>
    <w:rsid w:val="005A48AF"/>
    <w:rsid w:val="008512D4"/>
    <w:rsid w:val="00960F1E"/>
    <w:rsid w:val="0096199A"/>
    <w:rsid w:val="009715C1"/>
    <w:rsid w:val="009B3DBF"/>
    <w:rsid w:val="009D7D15"/>
    <w:rsid w:val="009E304E"/>
    <w:rsid w:val="00A168E8"/>
    <w:rsid w:val="00B84BA3"/>
    <w:rsid w:val="00C12CEA"/>
    <w:rsid w:val="00D06024"/>
    <w:rsid w:val="00D60297"/>
    <w:rsid w:val="00DE204F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2831DC"/>
  <w15:chartTrackingRefBased/>
  <w15:docId w15:val="{7F3BBFF3-A6F6-4051-A80F-B34C9CD5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B84B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classique2">
    <w:name w:val="Table Classic 2"/>
    <w:basedOn w:val="TableauNormal"/>
    <w:rsid w:val="00B84BA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aragraphedeliste">
    <w:name w:val="List Paragraph"/>
    <w:basedOn w:val="Normal"/>
    <w:uiPriority w:val="34"/>
    <w:qFormat/>
    <w:rsid w:val="0007521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E204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DE204F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DE204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E204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hec.ca/wwwimg/logo/hecmontreal250.gif" TargetMode="External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483</Words>
  <Characters>2660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La compagnie Ernesto inc</vt:lpstr>
      <vt:lpstr>La compagnie Ernesto inc</vt:lpstr>
    </vt:vector>
  </TitlesOfParts>
  <Company>HEC</Company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compagnie Ernesto inc</dc:title>
  <dc:subject/>
  <dc:creator>Utilisateur</dc:creator>
  <cp:keywords/>
  <dc:description/>
  <cp:lastModifiedBy>jean-philippe tarte</cp:lastModifiedBy>
  <cp:revision>6</cp:revision>
  <dcterms:created xsi:type="dcterms:W3CDTF">2020-11-04T12:30:00Z</dcterms:created>
  <dcterms:modified xsi:type="dcterms:W3CDTF">2020-11-16T15:35:00Z</dcterms:modified>
</cp:coreProperties>
</file>