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C035D0" w:rsidRPr="00C035D0" w:rsidRDefault="00C035D0" w:rsidP="00C035D0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fr-CA"/>
        </w:rPr>
      </w:pPr>
    </w:p>
    <w:p w14:paraId="2E3700D9" w14:textId="03D12AD3" w:rsidR="00EA4285" w:rsidRPr="004F34A4" w:rsidRDefault="00AF2B2A" w:rsidP="006F71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240" w:lineRule="auto"/>
        <w:contextualSpacing/>
        <w:jc w:val="center"/>
        <w:rPr>
          <w:rFonts w:ascii="Arial" w:hAnsi="Arial" w:cs="Arial"/>
          <w:b/>
          <w:i/>
          <w:iCs/>
        </w:rPr>
      </w:pPr>
      <w:r>
        <w:rPr>
          <w:rFonts w:ascii="Arial" w:hAnsi="Arial" w:cs="Arial"/>
          <w:b/>
          <w:i/>
          <w:iCs/>
        </w:rPr>
        <w:t xml:space="preserve">Concordance des notions vues dans le cours de Comptabilité de gestion (10904) </w:t>
      </w:r>
      <w:r w:rsidR="00C07DEB">
        <w:rPr>
          <w:rFonts w:ascii="Arial" w:hAnsi="Arial" w:cs="Arial"/>
          <w:b/>
          <w:i/>
          <w:iCs/>
        </w:rPr>
        <w:t>Français</w:t>
      </w:r>
      <w:r>
        <w:rPr>
          <w:rFonts w:ascii="Arial" w:hAnsi="Arial" w:cs="Arial"/>
          <w:b/>
          <w:i/>
          <w:iCs/>
        </w:rPr>
        <w:t xml:space="preserve"> - Anglais</w:t>
      </w:r>
    </w:p>
    <w:p w14:paraId="0A37501D" w14:textId="77777777" w:rsidR="00F20249" w:rsidRDefault="00F20249"/>
    <w:p w14:paraId="5DAB6C7B" w14:textId="3D5549E9" w:rsidR="00C035D0" w:rsidRDefault="00EA4285" w:rsidP="00EA4285">
      <w:pPr>
        <w:tabs>
          <w:tab w:val="left" w:pos="3600"/>
        </w:tabs>
      </w:pPr>
      <w:r>
        <w:tab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07DEB" w14:paraId="0A4FCEB1" w14:textId="77777777" w:rsidTr="003B6066">
        <w:tc>
          <w:tcPr>
            <w:tcW w:w="8630" w:type="dxa"/>
            <w:gridSpan w:val="2"/>
          </w:tcPr>
          <w:p w14:paraId="001D97A9" w14:textId="77777777" w:rsidR="00C07DEB" w:rsidRDefault="00C07DEB" w:rsidP="003B6066">
            <w:pPr>
              <w:jc w:val="center"/>
            </w:pPr>
            <w:r w:rsidRPr="002650BE">
              <w:rPr>
                <w:b/>
                <w:bCs/>
              </w:rPr>
              <w:t xml:space="preserve">Séances 1 à </w:t>
            </w:r>
            <w:r>
              <w:rPr>
                <w:b/>
                <w:bCs/>
              </w:rPr>
              <w:t>4</w:t>
            </w:r>
          </w:p>
        </w:tc>
      </w:tr>
      <w:tr w:rsidR="00C07DEB" w14:paraId="46D7343E" w14:textId="77777777" w:rsidTr="003B6066">
        <w:tc>
          <w:tcPr>
            <w:tcW w:w="4315" w:type="dxa"/>
          </w:tcPr>
          <w:p w14:paraId="32B91ACB" w14:textId="77777777" w:rsidR="00C07DEB" w:rsidRDefault="00C07DEB" w:rsidP="003B6066">
            <w:r>
              <w:t>Chiffre d’affaires</w:t>
            </w:r>
          </w:p>
        </w:tc>
        <w:tc>
          <w:tcPr>
            <w:tcW w:w="4315" w:type="dxa"/>
          </w:tcPr>
          <w:p w14:paraId="0245B256" w14:textId="77777777" w:rsidR="00C07DEB" w:rsidRPr="00941C95" w:rsidRDefault="00C07DEB" w:rsidP="003B6066">
            <w:pPr>
              <w:rPr>
                <w:rFonts w:cstheme="minorHAnsi"/>
              </w:rPr>
            </w:pPr>
            <w:r w:rsidRPr="00941C95">
              <w:rPr>
                <w:rFonts w:cstheme="minorHAnsi"/>
              </w:rPr>
              <w:t>Sales</w:t>
            </w:r>
          </w:p>
        </w:tc>
      </w:tr>
      <w:tr w:rsidR="00C07DEB" w14:paraId="78E81DCB" w14:textId="77777777" w:rsidTr="003B6066">
        <w:tc>
          <w:tcPr>
            <w:tcW w:w="4315" w:type="dxa"/>
          </w:tcPr>
          <w:p w14:paraId="48FC0A0D" w14:textId="77777777" w:rsidR="00C07DEB" w:rsidRDefault="00C07DEB" w:rsidP="003B6066">
            <w:r>
              <w:t>Coût des produits vendus</w:t>
            </w:r>
          </w:p>
        </w:tc>
        <w:tc>
          <w:tcPr>
            <w:tcW w:w="4315" w:type="dxa"/>
          </w:tcPr>
          <w:p w14:paraId="081A6D84" w14:textId="77777777" w:rsidR="00C07DEB" w:rsidRPr="00941C95" w:rsidRDefault="00C07DEB" w:rsidP="003B6066">
            <w:pPr>
              <w:rPr>
                <w:rFonts w:cstheme="minorHAnsi"/>
              </w:rPr>
            </w:pPr>
            <w:r w:rsidRPr="00941C95">
              <w:rPr>
                <w:rFonts w:cstheme="minorHAnsi"/>
              </w:rPr>
              <w:t xml:space="preserve">Cost of good </w:t>
            </w:r>
            <w:proofErr w:type="spellStart"/>
            <w:r w:rsidRPr="00941C95">
              <w:rPr>
                <w:rFonts w:cstheme="minorHAnsi"/>
              </w:rPr>
              <w:t>sold</w:t>
            </w:r>
            <w:proofErr w:type="spellEnd"/>
          </w:p>
        </w:tc>
      </w:tr>
      <w:tr w:rsidR="00C07DEB" w14:paraId="1D9B9B0B" w14:textId="77777777" w:rsidTr="003B6066">
        <w:tc>
          <w:tcPr>
            <w:tcW w:w="4315" w:type="dxa"/>
          </w:tcPr>
          <w:p w14:paraId="7BCBE177" w14:textId="77777777" w:rsidR="00C07DEB" w:rsidRDefault="00C07DEB" w:rsidP="003B6066">
            <w:r>
              <w:t>Résultat brut</w:t>
            </w:r>
          </w:p>
        </w:tc>
        <w:tc>
          <w:tcPr>
            <w:tcW w:w="4315" w:type="dxa"/>
          </w:tcPr>
          <w:p w14:paraId="579581A6" w14:textId="77777777" w:rsidR="00C07DEB" w:rsidRPr="00941C95" w:rsidRDefault="00C07DEB" w:rsidP="003B6066">
            <w:pPr>
              <w:rPr>
                <w:rFonts w:cstheme="minorHAnsi"/>
              </w:rPr>
            </w:pPr>
            <w:r w:rsidRPr="00941C95">
              <w:rPr>
                <w:rFonts w:cstheme="minorHAnsi"/>
              </w:rPr>
              <w:t>Gross profit</w:t>
            </w:r>
          </w:p>
        </w:tc>
      </w:tr>
      <w:tr w:rsidR="00C07DEB" w14:paraId="734B61F0" w14:textId="77777777" w:rsidTr="003B6066">
        <w:tc>
          <w:tcPr>
            <w:tcW w:w="4315" w:type="dxa"/>
          </w:tcPr>
          <w:p w14:paraId="7597B163" w14:textId="77777777" w:rsidR="00C07DEB" w:rsidRDefault="00C07DEB" w:rsidP="003B6066">
            <w:r>
              <w:t>Frais de vente et d’administration</w:t>
            </w:r>
          </w:p>
        </w:tc>
        <w:tc>
          <w:tcPr>
            <w:tcW w:w="4315" w:type="dxa"/>
          </w:tcPr>
          <w:p w14:paraId="577D0C3D" w14:textId="77777777" w:rsidR="00C07DEB" w:rsidRPr="00941C95" w:rsidRDefault="00C07DEB" w:rsidP="003B6066">
            <w:pPr>
              <w:rPr>
                <w:rFonts w:cstheme="minorHAnsi"/>
              </w:rPr>
            </w:pPr>
            <w:r w:rsidRPr="00941C95">
              <w:rPr>
                <w:rFonts w:cstheme="minorHAnsi"/>
              </w:rPr>
              <w:t xml:space="preserve">Administrative and </w:t>
            </w:r>
            <w:proofErr w:type="spellStart"/>
            <w:r w:rsidRPr="00941C95">
              <w:rPr>
                <w:rFonts w:cstheme="minorHAnsi"/>
              </w:rPr>
              <w:t>selling</w:t>
            </w:r>
            <w:proofErr w:type="spellEnd"/>
            <w:r w:rsidRPr="00941C95">
              <w:rPr>
                <w:rFonts w:cstheme="minorHAnsi"/>
              </w:rPr>
              <w:t xml:space="preserve"> </w:t>
            </w:r>
            <w:proofErr w:type="spellStart"/>
            <w:r w:rsidRPr="00941C95">
              <w:rPr>
                <w:rFonts w:cstheme="minorHAnsi"/>
              </w:rPr>
              <w:t>expense</w:t>
            </w:r>
            <w:proofErr w:type="spellEnd"/>
          </w:p>
        </w:tc>
      </w:tr>
      <w:tr w:rsidR="00C07DEB" w14:paraId="008F3319" w14:textId="77777777" w:rsidTr="003B6066">
        <w:tc>
          <w:tcPr>
            <w:tcW w:w="4315" w:type="dxa"/>
          </w:tcPr>
          <w:p w14:paraId="2DF935F7" w14:textId="77777777" w:rsidR="00C07DEB" w:rsidRDefault="00C07DEB" w:rsidP="003B6066">
            <w:r>
              <w:t>Résultat d’exploitation</w:t>
            </w:r>
          </w:p>
        </w:tc>
        <w:tc>
          <w:tcPr>
            <w:tcW w:w="4315" w:type="dxa"/>
          </w:tcPr>
          <w:p w14:paraId="4C980F49" w14:textId="77777777" w:rsidR="00C07DEB" w:rsidRPr="00941C95" w:rsidRDefault="00C07DEB" w:rsidP="003B6066">
            <w:pPr>
              <w:rPr>
                <w:rFonts w:cstheme="minorHAnsi"/>
              </w:rPr>
            </w:pPr>
            <w:r w:rsidRPr="00941C95">
              <w:rPr>
                <w:rFonts w:cstheme="minorHAnsi"/>
              </w:rPr>
              <w:t xml:space="preserve">Operating </w:t>
            </w:r>
            <w:proofErr w:type="spellStart"/>
            <w:r w:rsidRPr="00941C95">
              <w:rPr>
                <w:rFonts w:cstheme="minorHAnsi"/>
              </w:rPr>
              <w:t>income</w:t>
            </w:r>
            <w:proofErr w:type="spellEnd"/>
          </w:p>
        </w:tc>
      </w:tr>
      <w:tr w:rsidR="00C07DEB" w14:paraId="5FE66E1E" w14:textId="77777777" w:rsidTr="003B6066">
        <w:tc>
          <w:tcPr>
            <w:tcW w:w="4315" w:type="dxa"/>
          </w:tcPr>
          <w:p w14:paraId="10A7F5D1" w14:textId="77777777" w:rsidR="00C07DEB" w:rsidRDefault="00C07DEB" w:rsidP="003B6066">
            <w:r>
              <w:t>Stocks de produits en-cours</w:t>
            </w:r>
          </w:p>
        </w:tc>
        <w:tc>
          <w:tcPr>
            <w:tcW w:w="4315" w:type="dxa"/>
          </w:tcPr>
          <w:p w14:paraId="168DFB17" w14:textId="77777777" w:rsidR="00C07DEB" w:rsidRPr="00941C95" w:rsidRDefault="00C07DEB" w:rsidP="003B6066">
            <w:pPr>
              <w:rPr>
                <w:rFonts w:cstheme="minorHAnsi"/>
              </w:rPr>
            </w:pPr>
            <w:r w:rsidRPr="00941C95">
              <w:rPr>
                <w:rFonts w:cstheme="minorHAnsi"/>
              </w:rPr>
              <w:t xml:space="preserve">Work in </w:t>
            </w:r>
            <w:proofErr w:type="spellStart"/>
            <w:r w:rsidRPr="00941C95">
              <w:rPr>
                <w:rFonts w:cstheme="minorHAnsi"/>
              </w:rPr>
              <w:t>progress</w:t>
            </w:r>
            <w:proofErr w:type="spellEnd"/>
          </w:p>
        </w:tc>
      </w:tr>
      <w:tr w:rsidR="00C07DEB" w14:paraId="289C9843" w14:textId="77777777" w:rsidTr="003B6066">
        <w:tc>
          <w:tcPr>
            <w:tcW w:w="4315" w:type="dxa"/>
          </w:tcPr>
          <w:p w14:paraId="261B6568" w14:textId="77777777" w:rsidR="00C07DEB" w:rsidRDefault="00C07DEB" w:rsidP="003B6066">
            <w:r>
              <w:t xml:space="preserve">Stocks de produits finis </w:t>
            </w:r>
          </w:p>
        </w:tc>
        <w:tc>
          <w:tcPr>
            <w:tcW w:w="4315" w:type="dxa"/>
          </w:tcPr>
          <w:p w14:paraId="040E032D" w14:textId="77777777" w:rsidR="00C07DEB" w:rsidRPr="00941C95" w:rsidRDefault="00C07DEB" w:rsidP="003B6066">
            <w:pPr>
              <w:rPr>
                <w:rFonts w:cstheme="minorHAnsi"/>
              </w:rPr>
            </w:pPr>
            <w:proofErr w:type="spellStart"/>
            <w:r w:rsidRPr="00941C95">
              <w:rPr>
                <w:rFonts w:cstheme="minorHAnsi"/>
              </w:rPr>
              <w:t>Finished</w:t>
            </w:r>
            <w:proofErr w:type="spellEnd"/>
            <w:r w:rsidRPr="00941C95">
              <w:rPr>
                <w:rFonts w:cstheme="minorHAnsi"/>
              </w:rPr>
              <w:t xml:space="preserve"> good </w:t>
            </w:r>
            <w:proofErr w:type="spellStart"/>
            <w:r w:rsidRPr="00941C95">
              <w:rPr>
                <w:rFonts w:cstheme="minorHAnsi"/>
              </w:rPr>
              <w:t>inventory</w:t>
            </w:r>
            <w:proofErr w:type="spellEnd"/>
          </w:p>
        </w:tc>
      </w:tr>
      <w:tr w:rsidR="00C07DEB" w14:paraId="3D72497E" w14:textId="77777777" w:rsidTr="003B6066">
        <w:tc>
          <w:tcPr>
            <w:tcW w:w="4315" w:type="dxa"/>
          </w:tcPr>
          <w:p w14:paraId="1A89FDB0" w14:textId="77777777" w:rsidR="00C07DEB" w:rsidRDefault="00C07DEB" w:rsidP="003B6066">
            <w:r>
              <w:t>Marge bénéficiaire brute</w:t>
            </w:r>
          </w:p>
        </w:tc>
        <w:tc>
          <w:tcPr>
            <w:tcW w:w="4315" w:type="dxa"/>
          </w:tcPr>
          <w:p w14:paraId="3AD5F705" w14:textId="77777777" w:rsidR="00C07DEB" w:rsidRPr="00941C95" w:rsidRDefault="00C07DEB" w:rsidP="003B6066">
            <w:pPr>
              <w:rPr>
                <w:rFonts w:cstheme="minorHAnsi"/>
              </w:rPr>
            </w:pPr>
            <w:r w:rsidRPr="00941C95">
              <w:rPr>
                <w:rFonts w:cstheme="minorHAnsi"/>
              </w:rPr>
              <w:t xml:space="preserve">Gross </w:t>
            </w:r>
            <w:proofErr w:type="spellStart"/>
            <w:r w:rsidRPr="00941C95">
              <w:rPr>
                <w:rFonts w:cstheme="minorHAnsi"/>
              </w:rPr>
              <w:t>margin</w:t>
            </w:r>
            <w:proofErr w:type="spellEnd"/>
          </w:p>
        </w:tc>
      </w:tr>
      <w:tr w:rsidR="00C07DEB" w14:paraId="169974AC" w14:textId="77777777" w:rsidTr="003B6066">
        <w:tc>
          <w:tcPr>
            <w:tcW w:w="4315" w:type="dxa"/>
          </w:tcPr>
          <w:p w14:paraId="647A35F9" w14:textId="77777777" w:rsidR="00C07DEB" w:rsidRDefault="00C07DEB" w:rsidP="003B6066">
            <w:r w:rsidRPr="0064021D">
              <w:t>Marge sur coûts variables</w:t>
            </w:r>
          </w:p>
        </w:tc>
        <w:tc>
          <w:tcPr>
            <w:tcW w:w="4315" w:type="dxa"/>
          </w:tcPr>
          <w:p w14:paraId="3F756B12" w14:textId="77777777" w:rsidR="00C07DEB" w:rsidRPr="00941C95" w:rsidRDefault="00C07DEB" w:rsidP="003B6066">
            <w:pPr>
              <w:rPr>
                <w:rFonts w:cstheme="minorHAnsi"/>
              </w:rPr>
            </w:pPr>
            <w:r w:rsidRPr="0064021D">
              <w:rPr>
                <w:rFonts w:cstheme="minorHAnsi"/>
                <w:lang w:val="en-CA"/>
              </w:rPr>
              <w:t>Contribution margin</w:t>
            </w:r>
          </w:p>
        </w:tc>
      </w:tr>
      <w:tr w:rsidR="00C07DEB" w14:paraId="48F9F5A3" w14:textId="77777777" w:rsidTr="003B6066">
        <w:tc>
          <w:tcPr>
            <w:tcW w:w="4315" w:type="dxa"/>
          </w:tcPr>
          <w:p w14:paraId="181DA9E0" w14:textId="77777777" w:rsidR="00C07DEB" w:rsidRPr="0064021D" w:rsidRDefault="00C07DEB" w:rsidP="003B6066">
            <w:r w:rsidRPr="0064021D">
              <w:t>Marge nette</w:t>
            </w:r>
          </w:p>
        </w:tc>
        <w:tc>
          <w:tcPr>
            <w:tcW w:w="4315" w:type="dxa"/>
          </w:tcPr>
          <w:p w14:paraId="450AC37A" w14:textId="77777777" w:rsidR="00C07DEB" w:rsidRPr="00941C95" w:rsidRDefault="00C07DEB" w:rsidP="003B6066">
            <w:pPr>
              <w:rPr>
                <w:rFonts w:cstheme="minorHAnsi"/>
              </w:rPr>
            </w:pPr>
            <w:r w:rsidRPr="0064021D">
              <w:rPr>
                <w:rFonts w:cstheme="minorHAnsi"/>
                <w:lang w:val="en-CA"/>
              </w:rPr>
              <w:t>Net margin</w:t>
            </w:r>
          </w:p>
        </w:tc>
      </w:tr>
      <w:tr w:rsidR="00C07DEB" w14:paraId="3B7F67DF" w14:textId="77777777" w:rsidTr="003B6066">
        <w:tc>
          <w:tcPr>
            <w:tcW w:w="4315" w:type="dxa"/>
          </w:tcPr>
          <w:p w14:paraId="385151A5" w14:textId="77777777" w:rsidR="00C07DEB" w:rsidRDefault="00C07DEB" w:rsidP="003B6066"/>
        </w:tc>
        <w:tc>
          <w:tcPr>
            <w:tcW w:w="4315" w:type="dxa"/>
          </w:tcPr>
          <w:p w14:paraId="22B60235" w14:textId="77777777" w:rsidR="00C07DEB" w:rsidRDefault="00C07DEB" w:rsidP="003B6066"/>
        </w:tc>
      </w:tr>
      <w:tr w:rsidR="00C07DEB" w14:paraId="77D9735B" w14:textId="77777777" w:rsidTr="003B6066">
        <w:tc>
          <w:tcPr>
            <w:tcW w:w="8630" w:type="dxa"/>
            <w:gridSpan w:val="2"/>
          </w:tcPr>
          <w:p w14:paraId="21C0ADD4" w14:textId="77777777" w:rsidR="00C07DEB" w:rsidRDefault="00C07DEB" w:rsidP="003B6066">
            <w:pPr>
              <w:jc w:val="center"/>
            </w:pPr>
            <w:r w:rsidRPr="00A20221">
              <w:rPr>
                <w:b/>
                <w:bCs/>
              </w:rPr>
              <w:t>Séance</w:t>
            </w:r>
            <w:r>
              <w:rPr>
                <w:b/>
                <w:bCs/>
              </w:rPr>
              <w:t xml:space="preserve"> 9</w:t>
            </w:r>
          </w:p>
        </w:tc>
      </w:tr>
      <w:tr w:rsidR="00C07DEB" w14:paraId="5AB39E87" w14:textId="77777777" w:rsidTr="003B6066">
        <w:tc>
          <w:tcPr>
            <w:tcW w:w="4315" w:type="dxa"/>
          </w:tcPr>
          <w:p w14:paraId="6C2B65FD" w14:textId="77777777" w:rsidR="00C07DEB" w:rsidRDefault="00C07DEB" w:rsidP="003B6066">
            <w:r>
              <w:t>Rotation des comptes clients</w:t>
            </w:r>
          </w:p>
        </w:tc>
        <w:tc>
          <w:tcPr>
            <w:tcW w:w="4315" w:type="dxa"/>
          </w:tcPr>
          <w:p w14:paraId="57F48588" w14:textId="77777777" w:rsidR="00C07DEB" w:rsidRDefault="00C07DEB" w:rsidP="003B6066">
            <w:proofErr w:type="spellStart"/>
            <w:r>
              <w:t>Accounts</w:t>
            </w:r>
            <w:proofErr w:type="spellEnd"/>
            <w:r>
              <w:t xml:space="preserve"> </w:t>
            </w:r>
            <w:proofErr w:type="spellStart"/>
            <w:r>
              <w:t>receivable</w:t>
            </w:r>
            <w:proofErr w:type="spellEnd"/>
            <w:r>
              <w:t xml:space="preserve"> turnover</w:t>
            </w:r>
          </w:p>
        </w:tc>
      </w:tr>
      <w:tr w:rsidR="00C07DEB" w14:paraId="11E9A24F" w14:textId="77777777" w:rsidTr="003B6066">
        <w:tc>
          <w:tcPr>
            <w:tcW w:w="4315" w:type="dxa"/>
          </w:tcPr>
          <w:p w14:paraId="37D57F01" w14:textId="77777777" w:rsidR="00C07DEB" w:rsidRDefault="00C07DEB" w:rsidP="003B6066">
            <w:r>
              <w:t>Délai de recouvrement</w:t>
            </w:r>
          </w:p>
        </w:tc>
        <w:tc>
          <w:tcPr>
            <w:tcW w:w="4315" w:type="dxa"/>
          </w:tcPr>
          <w:p w14:paraId="14761AAA" w14:textId="77777777" w:rsidR="00C07DEB" w:rsidRDefault="00C07DEB" w:rsidP="003B6066">
            <w:r>
              <w:t xml:space="preserve">Collection </w:t>
            </w:r>
            <w:proofErr w:type="spellStart"/>
            <w:r>
              <w:t>period</w:t>
            </w:r>
            <w:proofErr w:type="spellEnd"/>
          </w:p>
        </w:tc>
      </w:tr>
      <w:tr w:rsidR="00C07DEB" w14:paraId="49D11016" w14:textId="77777777" w:rsidTr="003B6066">
        <w:tc>
          <w:tcPr>
            <w:tcW w:w="4315" w:type="dxa"/>
          </w:tcPr>
          <w:p w14:paraId="4B046D2A" w14:textId="77777777" w:rsidR="00C07DEB" w:rsidRDefault="00C07DEB" w:rsidP="003B6066">
            <w:r>
              <w:t>Rotation des stocks</w:t>
            </w:r>
          </w:p>
        </w:tc>
        <w:tc>
          <w:tcPr>
            <w:tcW w:w="4315" w:type="dxa"/>
          </w:tcPr>
          <w:p w14:paraId="03DCD481" w14:textId="77777777" w:rsidR="00C07DEB" w:rsidRDefault="00C07DEB" w:rsidP="003B6066">
            <w:r>
              <w:t>Inventory turnover</w:t>
            </w:r>
          </w:p>
        </w:tc>
      </w:tr>
      <w:tr w:rsidR="00C07DEB" w14:paraId="7D831B82" w14:textId="77777777" w:rsidTr="003B6066">
        <w:tc>
          <w:tcPr>
            <w:tcW w:w="4315" w:type="dxa"/>
          </w:tcPr>
          <w:p w14:paraId="7462F0CF" w14:textId="77777777" w:rsidR="00C07DEB" w:rsidRDefault="00C07DEB" w:rsidP="003B6066">
            <w:r>
              <w:t>Période d’écoulement</w:t>
            </w:r>
          </w:p>
        </w:tc>
        <w:tc>
          <w:tcPr>
            <w:tcW w:w="4315" w:type="dxa"/>
          </w:tcPr>
          <w:p w14:paraId="12BD26B8" w14:textId="77777777" w:rsidR="00C07DEB" w:rsidRDefault="00C07DEB" w:rsidP="003B6066">
            <w:r>
              <w:t xml:space="preserve">Holding </w:t>
            </w:r>
            <w:proofErr w:type="spellStart"/>
            <w:r>
              <w:t>period</w:t>
            </w:r>
            <w:proofErr w:type="spellEnd"/>
          </w:p>
        </w:tc>
      </w:tr>
      <w:tr w:rsidR="00C07DEB" w14:paraId="05D6846A" w14:textId="77777777" w:rsidTr="003B6066">
        <w:tc>
          <w:tcPr>
            <w:tcW w:w="4315" w:type="dxa"/>
          </w:tcPr>
          <w:p w14:paraId="29C3530C" w14:textId="77777777" w:rsidR="00C07DEB" w:rsidRDefault="00C07DEB" w:rsidP="003B6066">
            <w:r>
              <w:t>Rotation des comptes fournisseurs</w:t>
            </w:r>
          </w:p>
        </w:tc>
        <w:tc>
          <w:tcPr>
            <w:tcW w:w="4315" w:type="dxa"/>
          </w:tcPr>
          <w:p w14:paraId="4555C0E9" w14:textId="77777777" w:rsidR="00C07DEB" w:rsidRDefault="00C07DEB" w:rsidP="003B6066">
            <w:proofErr w:type="spellStart"/>
            <w:r>
              <w:t>Accounts</w:t>
            </w:r>
            <w:proofErr w:type="spellEnd"/>
            <w:r>
              <w:t xml:space="preserve"> payable (AP) turnover</w:t>
            </w:r>
          </w:p>
        </w:tc>
      </w:tr>
      <w:tr w:rsidR="00C07DEB" w14:paraId="09C661D3" w14:textId="77777777" w:rsidTr="003B6066">
        <w:tc>
          <w:tcPr>
            <w:tcW w:w="4315" w:type="dxa"/>
          </w:tcPr>
          <w:p w14:paraId="11A27ADA" w14:textId="77777777" w:rsidR="00C07DEB" w:rsidRDefault="00C07DEB" w:rsidP="003B6066">
            <w:r>
              <w:t>Délais de paiement des comptes fournisseurs</w:t>
            </w:r>
          </w:p>
        </w:tc>
        <w:tc>
          <w:tcPr>
            <w:tcW w:w="4315" w:type="dxa"/>
          </w:tcPr>
          <w:p w14:paraId="214FB458" w14:textId="77777777" w:rsidR="00C07DEB" w:rsidRDefault="00C07DEB" w:rsidP="003B6066">
            <w:r>
              <w:t xml:space="preserve">AP </w:t>
            </w:r>
            <w:proofErr w:type="spellStart"/>
            <w:r>
              <w:t>payment</w:t>
            </w:r>
            <w:proofErr w:type="spellEnd"/>
            <w:r>
              <w:t xml:space="preserve"> </w:t>
            </w:r>
            <w:proofErr w:type="spellStart"/>
            <w:r>
              <w:t>period</w:t>
            </w:r>
            <w:proofErr w:type="spellEnd"/>
          </w:p>
        </w:tc>
      </w:tr>
      <w:tr w:rsidR="00C07DEB" w14:paraId="32C1F834" w14:textId="77777777" w:rsidTr="003B6066">
        <w:tc>
          <w:tcPr>
            <w:tcW w:w="4315" w:type="dxa"/>
          </w:tcPr>
          <w:p w14:paraId="1AA38491" w14:textId="77777777" w:rsidR="00C07DEB" w:rsidRDefault="00C07DEB" w:rsidP="003B6066">
            <w:r>
              <w:t>Fonds de roulement</w:t>
            </w:r>
          </w:p>
        </w:tc>
        <w:tc>
          <w:tcPr>
            <w:tcW w:w="4315" w:type="dxa"/>
          </w:tcPr>
          <w:p w14:paraId="0E2168E6" w14:textId="77777777" w:rsidR="00C07DEB" w:rsidRDefault="00C07DEB" w:rsidP="003B6066">
            <w:r>
              <w:t>Current ratio</w:t>
            </w:r>
          </w:p>
        </w:tc>
      </w:tr>
      <w:tr w:rsidR="00C07DEB" w14:paraId="6CFED8BF" w14:textId="77777777" w:rsidTr="003B6066">
        <w:tc>
          <w:tcPr>
            <w:tcW w:w="4315" w:type="dxa"/>
          </w:tcPr>
          <w:p w14:paraId="565BA2A7" w14:textId="77777777" w:rsidR="00C07DEB" w:rsidRDefault="00C07DEB" w:rsidP="003B6066">
            <w:r>
              <w:t>Ratio de liquidités relatives</w:t>
            </w:r>
          </w:p>
        </w:tc>
        <w:tc>
          <w:tcPr>
            <w:tcW w:w="4315" w:type="dxa"/>
          </w:tcPr>
          <w:p w14:paraId="147BD09D" w14:textId="77777777" w:rsidR="00C07DEB" w:rsidRDefault="00C07DEB" w:rsidP="003B6066">
            <w:r>
              <w:t>Quick ratio</w:t>
            </w:r>
          </w:p>
        </w:tc>
      </w:tr>
      <w:tr w:rsidR="00C07DEB" w14:paraId="05FA0EB0" w14:textId="77777777" w:rsidTr="003B6066">
        <w:tc>
          <w:tcPr>
            <w:tcW w:w="4315" w:type="dxa"/>
          </w:tcPr>
          <w:p w14:paraId="07CDFCB2" w14:textId="77777777" w:rsidR="00C07DEB" w:rsidRDefault="00C07DEB" w:rsidP="003B6066"/>
        </w:tc>
        <w:tc>
          <w:tcPr>
            <w:tcW w:w="4315" w:type="dxa"/>
          </w:tcPr>
          <w:p w14:paraId="0463DBF6" w14:textId="77777777" w:rsidR="00C07DEB" w:rsidRDefault="00C07DEB" w:rsidP="003B6066"/>
        </w:tc>
      </w:tr>
      <w:tr w:rsidR="00C07DEB" w14:paraId="05E54C82" w14:textId="77777777" w:rsidTr="003B6066">
        <w:tc>
          <w:tcPr>
            <w:tcW w:w="8630" w:type="dxa"/>
            <w:gridSpan w:val="2"/>
          </w:tcPr>
          <w:p w14:paraId="651230C1" w14:textId="77777777" w:rsidR="00C07DEB" w:rsidRPr="002650BE" w:rsidRDefault="00C07DEB" w:rsidP="003B6066">
            <w:pPr>
              <w:jc w:val="center"/>
              <w:rPr>
                <w:b/>
                <w:bCs/>
              </w:rPr>
            </w:pPr>
            <w:r w:rsidRPr="002650BE">
              <w:rPr>
                <w:b/>
                <w:bCs/>
              </w:rPr>
              <w:t>Séances 11 et 12</w:t>
            </w:r>
          </w:p>
        </w:tc>
      </w:tr>
      <w:tr w:rsidR="00C07DEB" w14:paraId="4EA43666" w14:textId="77777777" w:rsidTr="003B6066">
        <w:tc>
          <w:tcPr>
            <w:tcW w:w="4315" w:type="dxa"/>
          </w:tcPr>
          <w:p w14:paraId="48B4DC63" w14:textId="77777777" w:rsidR="00C07DEB" w:rsidRDefault="00C07DEB" w:rsidP="003B6066">
            <w:r>
              <w:t>Rendement de l’actif</w:t>
            </w:r>
          </w:p>
        </w:tc>
        <w:tc>
          <w:tcPr>
            <w:tcW w:w="4315" w:type="dxa"/>
          </w:tcPr>
          <w:p w14:paraId="5D778E8A" w14:textId="314C691F" w:rsidR="00C07DEB" w:rsidRDefault="002B6A9E" w:rsidP="003B6066">
            <w:r>
              <w:t>Return on assets</w:t>
            </w:r>
          </w:p>
        </w:tc>
      </w:tr>
      <w:tr w:rsidR="00C07DEB" w14:paraId="6CFDF7EA" w14:textId="77777777" w:rsidTr="003B6066">
        <w:tc>
          <w:tcPr>
            <w:tcW w:w="4315" w:type="dxa"/>
          </w:tcPr>
          <w:p w14:paraId="60D23846" w14:textId="77777777" w:rsidR="00C07DEB" w:rsidRDefault="00C07DEB" w:rsidP="003B6066">
            <w:r>
              <w:t>Rotation de l’actif</w:t>
            </w:r>
          </w:p>
        </w:tc>
        <w:tc>
          <w:tcPr>
            <w:tcW w:w="4315" w:type="dxa"/>
          </w:tcPr>
          <w:p w14:paraId="7BC5C405" w14:textId="77777777" w:rsidR="00C07DEB" w:rsidRDefault="00C07DEB" w:rsidP="003B6066">
            <w:r>
              <w:t>Asset turnover</w:t>
            </w:r>
          </w:p>
        </w:tc>
      </w:tr>
      <w:tr w:rsidR="00C07DEB" w14:paraId="53AF7C01" w14:textId="77777777" w:rsidTr="003B6066">
        <w:tc>
          <w:tcPr>
            <w:tcW w:w="4315" w:type="dxa"/>
          </w:tcPr>
          <w:p w14:paraId="661CAED6" w14:textId="77777777" w:rsidR="00C07DEB" w:rsidRDefault="00C07DEB" w:rsidP="003B6066">
            <w:r>
              <w:t>Résultat net</w:t>
            </w:r>
          </w:p>
        </w:tc>
        <w:tc>
          <w:tcPr>
            <w:tcW w:w="4315" w:type="dxa"/>
          </w:tcPr>
          <w:p w14:paraId="756C380F" w14:textId="77777777" w:rsidR="00C07DEB" w:rsidRDefault="00C07DEB" w:rsidP="003B6066">
            <w:r>
              <w:t xml:space="preserve">Net </w:t>
            </w:r>
            <w:proofErr w:type="spellStart"/>
            <w:r>
              <w:t>income</w:t>
            </w:r>
            <w:proofErr w:type="spellEnd"/>
          </w:p>
        </w:tc>
      </w:tr>
      <w:tr w:rsidR="00C07DEB" w14:paraId="1547E2D3" w14:textId="77777777" w:rsidTr="003B6066">
        <w:tc>
          <w:tcPr>
            <w:tcW w:w="4315" w:type="dxa"/>
          </w:tcPr>
          <w:p w14:paraId="0E350337" w14:textId="77777777" w:rsidR="00C07DEB" w:rsidRDefault="00C07DEB" w:rsidP="003B6066">
            <w:r>
              <w:t xml:space="preserve">Avoir des actionnaires </w:t>
            </w:r>
          </w:p>
        </w:tc>
        <w:tc>
          <w:tcPr>
            <w:tcW w:w="4315" w:type="dxa"/>
          </w:tcPr>
          <w:p w14:paraId="22C90815" w14:textId="77777777" w:rsidR="00C07DEB" w:rsidRDefault="00C07DEB" w:rsidP="003B6066">
            <w:proofErr w:type="spellStart"/>
            <w:r>
              <w:t>Shareholders</w:t>
            </w:r>
            <w:proofErr w:type="spellEnd"/>
            <w:r>
              <w:t xml:space="preserve">’ </w:t>
            </w:r>
            <w:proofErr w:type="spellStart"/>
            <w:r>
              <w:t>equity</w:t>
            </w:r>
            <w:proofErr w:type="spellEnd"/>
          </w:p>
        </w:tc>
      </w:tr>
      <w:tr w:rsidR="00C07DEB" w14:paraId="08D71461" w14:textId="77777777" w:rsidTr="003B6066">
        <w:tc>
          <w:tcPr>
            <w:tcW w:w="4315" w:type="dxa"/>
          </w:tcPr>
          <w:p w14:paraId="01D5804A" w14:textId="77777777" w:rsidR="00C07DEB" w:rsidRDefault="00C07DEB" w:rsidP="003B6066">
            <w:r>
              <w:t>Dettes à long terme</w:t>
            </w:r>
          </w:p>
        </w:tc>
        <w:tc>
          <w:tcPr>
            <w:tcW w:w="4315" w:type="dxa"/>
          </w:tcPr>
          <w:p w14:paraId="76A73CDE" w14:textId="77777777" w:rsidR="00C07DEB" w:rsidRDefault="00C07DEB" w:rsidP="003B6066">
            <w:r>
              <w:t xml:space="preserve">Long </w:t>
            </w:r>
            <w:proofErr w:type="spellStart"/>
            <w:r>
              <w:t>term</w:t>
            </w:r>
            <w:proofErr w:type="spellEnd"/>
            <w:r>
              <w:t xml:space="preserve"> </w:t>
            </w:r>
            <w:proofErr w:type="spellStart"/>
            <w:r>
              <w:t>debt</w:t>
            </w:r>
            <w:proofErr w:type="spellEnd"/>
          </w:p>
        </w:tc>
      </w:tr>
      <w:tr w:rsidR="00C07DEB" w14:paraId="6AF2FFB6" w14:textId="77777777" w:rsidTr="003B6066">
        <w:tc>
          <w:tcPr>
            <w:tcW w:w="4315" w:type="dxa"/>
          </w:tcPr>
          <w:p w14:paraId="3E357DDE" w14:textId="77777777" w:rsidR="00C07DEB" w:rsidRDefault="00C07DEB" w:rsidP="003B6066">
            <w:r>
              <w:t xml:space="preserve">Immobilisations </w:t>
            </w:r>
          </w:p>
        </w:tc>
        <w:tc>
          <w:tcPr>
            <w:tcW w:w="4315" w:type="dxa"/>
          </w:tcPr>
          <w:p w14:paraId="252A8312" w14:textId="77777777" w:rsidR="00C07DEB" w:rsidRDefault="00C07DEB" w:rsidP="003B6066">
            <w:proofErr w:type="spellStart"/>
            <w:r>
              <w:t>Fixed</w:t>
            </w:r>
            <w:proofErr w:type="spellEnd"/>
            <w:r>
              <w:t xml:space="preserve"> assets</w:t>
            </w:r>
          </w:p>
        </w:tc>
      </w:tr>
    </w:tbl>
    <w:p w14:paraId="60061E4C" w14:textId="77777777" w:rsidR="00C035D0" w:rsidRDefault="00C035D0"/>
    <w:sectPr w:rsidR="00C035D0">
      <w:headerReference w:type="default" r:id="rId7"/>
      <w:footerReference w:type="default" r:id="rId8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567DF" w14:textId="77777777" w:rsidR="006628B6" w:rsidRDefault="006628B6" w:rsidP="00EA4285">
      <w:pPr>
        <w:spacing w:after="0" w:line="240" w:lineRule="auto"/>
      </w:pPr>
      <w:r>
        <w:separator/>
      </w:r>
    </w:p>
  </w:endnote>
  <w:endnote w:type="continuationSeparator" w:id="0">
    <w:p w14:paraId="76CB3F75" w14:textId="77777777" w:rsidR="006628B6" w:rsidRDefault="006628B6" w:rsidP="00EA42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67675573"/>
      <w:docPartObj>
        <w:docPartGallery w:val="Page Numbers (Bottom of Page)"/>
        <w:docPartUnique/>
      </w:docPartObj>
    </w:sdtPr>
    <w:sdtContent>
      <w:sdt>
        <w:sdtPr>
          <w:rPr>
            <w:i/>
            <w:iCs/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EndPr>
          <w:rPr>
            <w:i w:val="0"/>
            <w:iCs w:val="0"/>
            <w:sz w:val="22"/>
            <w:szCs w:val="22"/>
          </w:rPr>
        </w:sdtEndPr>
        <w:sdtContent>
          <w:p w14:paraId="351F5EAC" w14:textId="7A639EE8" w:rsidR="000867FF" w:rsidRPr="00CA6C68" w:rsidRDefault="000867FF" w:rsidP="000867FF">
            <w:pPr>
              <w:pStyle w:val="Pieddepage"/>
              <w:rPr>
                <w:i/>
                <w:iCs/>
                <w:sz w:val="18"/>
                <w:szCs w:val="18"/>
              </w:rPr>
            </w:pPr>
          </w:p>
          <w:p w14:paraId="20869EE6" w14:textId="77777777" w:rsidR="00614E93" w:rsidRDefault="000867FF" w:rsidP="000867FF">
            <w:pPr>
              <w:pStyle w:val="Pieddepage"/>
              <w:rPr>
                <w:b/>
                <w:bCs/>
                <w:sz w:val="24"/>
                <w:szCs w:val="24"/>
              </w:rPr>
            </w:pPr>
            <w:r w:rsidRPr="00CA6C68">
              <w:rPr>
                <w:i/>
                <w:iCs/>
                <w:sz w:val="18"/>
                <w:szCs w:val="18"/>
              </w:rPr>
              <w:t xml:space="preserve">Document préparé par </w:t>
            </w:r>
            <w:proofErr w:type="spellStart"/>
            <w:r w:rsidRPr="00CA6C68">
              <w:rPr>
                <w:i/>
                <w:iCs/>
                <w:sz w:val="18"/>
                <w:szCs w:val="18"/>
              </w:rPr>
              <w:t>Loëcha</w:t>
            </w:r>
            <w:proofErr w:type="spellEnd"/>
            <w:r w:rsidRPr="00CA6C68">
              <w:rPr>
                <w:i/>
                <w:iCs/>
                <w:sz w:val="18"/>
                <w:szCs w:val="18"/>
              </w:rPr>
              <w:t xml:space="preserve"> Philion</w:t>
            </w:r>
            <w:r>
              <w:rPr>
                <w:lang w:val="fr-FR"/>
              </w:rPr>
              <w:t xml:space="preserve">                                                                                   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fr-F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fr-FR"/>
              </w:rP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fr-F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  <w:p w14:paraId="00C797E1" w14:textId="014B17D6" w:rsidR="000867FF" w:rsidRDefault="00000000" w:rsidP="000867FF">
            <w:pPr>
              <w:pStyle w:val="Pieddepage"/>
            </w:pPr>
          </w:p>
        </w:sdtContent>
      </w:sdt>
    </w:sdtContent>
  </w:sdt>
  <w:p w14:paraId="78C703A5" w14:textId="77777777" w:rsidR="000867FF" w:rsidRDefault="000867F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38C3F" w14:textId="77777777" w:rsidR="006628B6" w:rsidRDefault="006628B6" w:rsidP="00EA4285">
      <w:pPr>
        <w:spacing w:after="0" w:line="240" w:lineRule="auto"/>
      </w:pPr>
      <w:r>
        <w:separator/>
      </w:r>
    </w:p>
  </w:footnote>
  <w:footnote w:type="continuationSeparator" w:id="0">
    <w:p w14:paraId="513855B0" w14:textId="77777777" w:rsidR="006628B6" w:rsidRDefault="006628B6" w:rsidP="00EA42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C4C08" w14:textId="19E64931" w:rsidR="006F7148" w:rsidRDefault="006F7148">
    <w:pPr>
      <w:pStyle w:val="En-tte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273DBDB" wp14:editId="717297F0">
          <wp:simplePos x="0" y="0"/>
          <wp:positionH relativeFrom="margin">
            <wp:posOffset>-63021</wp:posOffset>
          </wp:positionH>
          <wp:positionV relativeFrom="paragraph">
            <wp:posOffset>-233273</wp:posOffset>
          </wp:positionV>
          <wp:extent cx="1895475" cy="403225"/>
          <wp:effectExtent l="0" t="0" r="0" b="0"/>
          <wp:wrapNone/>
          <wp:docPr id="21" name="Picture 17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2" name="Picture 17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95475" cy="403225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rto="http://schemas.microsoft.com/office/word/2006/arto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lc="http://schemas.openxmlformats.org/drawingml/2006/lockedCanvas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856B5AF" w14:textId="5D73839A" w:rsidR="00EA4285" w:rsidRPr="006F7148" w:rsidRDefault="006F7148">
    <w:pPr>
      <w:pStyle w:val="En-tte"/>
      <w:rPr>
        <w:rFonts w:asciiTheme="majorHAnsi" w:hAnsiTheme="majorHAnsi" w:cstheme="majorHAnsi"/>
        <w:i/>
        <w:iCs/>
      </w:rPr>
    </w:pPr>
    <w:r w:rsidRPr="006F7148">
      <w:rPr>
        <w:rFonts w:asciiTheme="majorHAnsi" w:hAnsiTheme="majorHAnsi" w:cstheme="majorHAnsi"/>
        <w:i/>
        <w:iCs/>
      </w:rPr>
      <w:t>Département des sciences comptable</w:t>
    </w:r>
    <w:r>
      <w:rPr>
        <w:rFonts w:asciiTheme="majorHAnsi" w:hAnsiTheme="majorHAnsi" w:cstheme="majorHAnsi"/>
        <w:i/>
        <w:iCs/>
      </w:rPr>
      <w:t>s</w:t>
    </w:r>
  </w:p>
  <w:p w14:paraId="6184F767" w14:textId="4CDC16E4" w:rsidR="00EA4285" w:rsidRPr="006F7148" w:rsidRDefault="00EA4285" w:rsidP="00EA4285">
    <w:pPr>
      <w:pStyle w:val="En-tte"/>
      <w:tabs>
        <w:tab w:val="clear" w:pos="4320"/>
        <w:tab w:val="clear" w:pos="8640"/>
        <w:tab w:val="right" w:pos="10065"/>
      </w:tabs>
      <w:rPr>
        <w:rFonts w:cstheme="minorHAnsi"/>
      </w:rPr>
    </w:pPr>
    <w:r w:rsidRPr="006F7148">
      <w:rPr>
        <w:rFonts w:cstheme="minorHAnsi"/>
      </w:rPr>
      <w:t>Comptabilité de gestion (10904)</w:t>
    </w:r>
  </w:p>
  <w:p w14:paraId="3C73E209" w14:textId="2A5E9A20" w:rsidR="00EA4285" w:rsidRDefault="00EA4285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F47777"/>
    <w:multiLevelType w:val="multilevel"/>
    <w:tmpl w:val="ACF4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160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5D0"/>
    <w:rsid w:val="000867FF"/>
    <w:rsid w:val="000A1839"/>
    <w:rsid w:val="0019599A"/>
    <w:rsid w:val="001F5312"/>
    <w:rsid w:val="00214BF1"/>
    <w:rsid w:val="00283E86"/>
    <w:rsid w:val="002B6A9E"/>
    <w:rsid w:val="00300F34"/>
    <w:rsid w:val="00307CBF"/>
    <w:rsid w:val="003371BA"/>
    <w:rsid w:val="003A6C6B"/>
    <w:rsid w:val="0044259F"/>
    <w:rsid w:val="004D6C6E"/>
    <w:rsid w:val="004E17E9"/>
    <w:rsid w:val="00523988"/>
    <w:rsid w:val="00567746"/>
    <w:rsid w:val="005B34A7"/>
    <w:rsid w:val="005E29A3"/>
    <w:rsid w:val="00614E93"/>
    <w:rsid w:val="006628B6"/>
    <w:rsid w:val="00692474"/>
    <w:rsid w:val="006E0C1F"/>
    <w:rsid w:val="006F5782"/>
    <w:rsid w:val="006F7148"/>
    <w:rsid w:val="00702850"/>
    <w:rsid w:val="007958E1"/>
    <w:rsid w:val="00820FDE"/>
    <w:rsid w:val="00830105"/>
    <w:rsid w:val="008E766B"/>
    <w:rsid w:val="00927AD5"/>
    <w:rsid w:val="00981EC0"/>
    <w:rsid w:val="0099577E"/>
    <w:rsid w:val="009E2AB8"/>
    <w:rsid w:val="00A36D57"/>
    <w:rsid w:val="00A662B9"/>
    <w:rsid w:val="00A66595"/>
    <w:rsid w:val="00A71356"/>
    <w:rsid w:val="00AA1B9C"/>
    <w:rsid w:val="00AF2B2A"/>
    <w:rsid w:val="00B01FCF"/>
    <w:rsid w:val="00B12BD3"/>
    <w:rsid w:val="00B5398A"/>
    <w:rsid w:val="00BE0F76"/>
    <w:rsid w:val="00BE4C87"/>
    <w:rsid w:val="00BE7B04"/>
    <w:rsid w:val="00C035D0"/>
    <w:rsid w:val="00C07DEB"/>
    <w:rsid w:val="00C15AF2"/>
    <w:rsid w:val="00CA6C68"/>
    <w:rsid w:val="00CB5B6F"/>
    <w:rsid w:val="00CD0D3C"/>
    <w:rsid w:val="00D412F7"/>
    <w:rsid w:val="00DF1570"/>
    <w:rsid w:val="00DF37DF"/>
    <w:rsid w:val="00E21081"/>
    <w:rsid w:val="00EA034E"/>
    <w:rsid w:val="00EA4285"/>
    <w:rsid w:val="00EA4E30"/>
    <w:rsid w:val="00F0641E"/>
    <w:rsid w:val="00F20249"/>
    <w:rsid w:val="00F55B11"/>
    <w:rsid w:val="00F62AAA"/>
    <w:rsid w:val="00FB17BF"/>
    <w:rsid w:val="00FB5D79"/>
    <w:rsid w:val="33F36C23"/>
    <w:rsid w:val="5A8EB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1263F3"/>
  <w15:chartTrackingRefBased/>
  <w15:docId w15:val="{DA3CB9B3-6CCD-4C44-9D07-98A6C1A2D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C035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EA428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A4285"/>
  </w:style>
  <w:style w:type="paragraph" w:styleId="Pieddepage">
    <w:name w:val="footer"/>
    <w:basedOn w:val="Normal"/>
    <w:link w:val="PieddepageCar"/>
    <w:uiPriority w:val="99"/>
    <w:unhideWhenUsed/>
    <w:rsid w:val="00EA428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A42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570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87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240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541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283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615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068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161</Words>
  <Characters>963</Characters>
  <Application>Microsoft Office Word</Application>
  <DocSecurity>0</DocSecurity>
  <Lines>60</Lines>
  <Paragraphs>52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youen cariou</dc:creator>
  <cp:keywords/>
  <dc:description/>
  <cp:lastModifiedBy>Loecha Philion</cp:lastModifiedBy>
  <cp:revision>3</cp:revision>
  <dcterms:created xsi:type="dcterms:W3CDTF">2026-01-19T14:04:00Z</dcterms:created>
  <dcterms:modified xsi:type="dcterms:W3CDTF">2026-01-19T21:27:00Z</dcterms:modified>
</cp:coreProperties>
</file>