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90D1" w14:textId="761D40C8" w:rsidR="00AF2B88" w:rsidRDefault="00D468A0" w:rsidP="00D468A0">
      <w:pPr>
        <w:bidi/>
        <w:rPr>
          <w:rtl/>
          <w:lang w:val="en-US"/>
        </w:rPr>
      </w:pPr>
      <w:r>
        <w:rPr>
          <w:rFonts w:hint="cs"/>
          <w:rtl/>
        </w:rPr>
        <w:t>פרויקט: מודל מסחר מניות מבוסס</w:t>
      </w:r>
      <w:r w:rsidR="00B9572E">
        <w:rPr>
          <w:rFonts w:hint="cs"/>
          <w:rtl/>
        </w:rPr>
        <w:t xml:space="preserve"> ניתוח סנטימנטים ברשת</w:t>
      </w:r>
      <w:r>
        <w:rPr>
          <w:rFonts w:hint="cs"/>
          <w:rtl/>
          <w:lang w:val="en-US"/>
        </w:rPr>
        <w:t xml:space="preserve"> חברתית</w:t>
      </w:r>
    </w:p>
    <w:p w14:paraId="658D685A" w14:textId="73A1AE88" w:rsidR="00D468A0" w:rsidRDefault="00D468A0" w:rsidP="00D468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הפרויקט:</w:t>
      </w:r>
    </w:p>
    <w:p w14:paraId="64D2A4D4" w14:textId="1D62E68A" w:rsidR="00D468A0" w:rsidRDefault="00D468A0" w:rsidP="00D468A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מטרת הפרויקט - </w:t>
      </w:r>
      <w:r>
        <w:rPr>
          <w:rFonts w:hint="cs"/>
          <w:rtl/>
          <w:lang w:val="en-US"/>
        </w:rPr>
        <w:t>בניית אלגוריתם מסחר במניות, אשר בונה תיק מסחר בעקבות תגובות אנשים ברשת חברתית ממוקדת מסחר, ניתוח הדיעות המוצגות בתגובות, שילוב ל</w:t>
      </w:r>
      <w:r w:rsidR="00AD32DD">
        <w:rPr>
          <w:rFonts w:hint="cs"/>
          <w:rtl/>
          <w:lang w:val="en-US"/>
        </w:rPr>
        <w:t>מנגנון חלוקת המשקלים של האלגוריתם לקבלת החלטה על פעולות לביצוע.</w:t>
      </w:r>
    </w:p>
    <w:p w14:paraId="38AE6116" w14:textId="0C5336EB" w:rsidR="00B9572E" w:rsidRDefault="00AD32DD" w:rsidP="00B9572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האלגוריתם יבצע ניתוח סנטימנטים בפרסומים ובתגובות אשר מובעות ברשת החברתית, תוך שילוב של מי המניות המוזכרות וניתוח הרגש המובע על כל מניה ומניה בנפרד</w:t>
      </w:r>
      <w:r w:rsidR="00B9572E">
        <w:rPr>
          <w:rFonts w:hint="cs"/>
          <w:rtl/>
          <w:lang w:val="en-US"/>
        </w:rPr>
        <w:t xml:space="preserve">. כמו המערכת תקצה משקל יחסי לתוצר הניתוח בהתאם למאפיינים של הכותב </w:t>
      </w:r>
      <w:r w:rsidR="00B9572E">
        <w:rPr>
          <w:rtl/>
          <w:lang w:val="en-US"/>
        </w:rPr>
        <w:t>–</w:t>
      </w:r>
      <w:r w:rsidR="00B9572E">
        <w:rPr>
          <w:rFonts w:hint="cs"/>
          <w:rtl/>
          <w:lang w:val="en-US"/>
        </w:rPr>
        <w:t xml:space="preserve"> וותק בעולם המסחר, תשואות עבר, ועוד.</w:t>
      </w:r>
    </w:p>
    <w:p w14:paraId="1EA2BCDE" w14:textId="4C191D38" w:rsidR="00AD32DD" w:rsidRDefault="00AD32DD" w:rsidP="00B9572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9572E">
        <w:rPr>
          <w:rFonts w:hint="cs"/>
          <w:rtl/>
          <w:lang w:val="en-US"/>
        </w:rPr>
        <w:t xml:space="preserve"> </w:t>
      </w:r>
      <w:r w:rsidR="00B9572E">
        <w:rPr>
          <w:rFonts w:hint="cs"/>
          <w:rtl/>
          <w:lang w:val="en-US"/>
        </w:rPr>
        <w:t>המערכת תהיה בנויה משלושה חלקים:</w:t>
      </w:r>
    </w:p>
    <w:p w14:paraId="056DEFC5" w14:textId="4F4BA246" w:rsidR="00B9572E" w:rsidRDefault="00B56871" w:rsidP="00B9572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מעקב על הרשת החברתית, ביצוע ניתוח של הפרסומים ושמירה לזכרון של התוצר, כולל מאפייני הכותב</w:t>
      </w:r>
    </w:p>
    <w:p w14:paraId="61CE0659" w14:textId="2CFCDB84" w:rsidR="00B56871" w:rsidRDefault="00B56871" w:rsidP="00B56871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מודל בהתאם לתוצרי הניתוחים, מאפייני הכותבים, ושילוש של פרמטרים חיצוניים</w:t>
      </w:r>
    </w:p>
    <w:p w14:paraId="31ACFE3B" w14:textId="6B99E7FC" w:rsidR="00B56871" w:rsidRDefault="00B56871" w:rsidP="00B56871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ניתוח אוחר (</w:t>
      </w:r>
      <w:proofErr w:type="spellStart"/>
      <w:r>
        <w:rPr>
          <w:lang w:val="en-US"/>
        </w:rPr>
        <w:t>Backtesting</w:t>
      </w:r>
      <w:proofErr w:type="spellEnd"/>
      <w:r>
        <w:rPr>
          <w:rFonts w:hint="cs"/>
          <w:rtl/>
          <w:lang w:val="en-US"/>
        </w:rPr>
        <w:t>) של ביצועי האלגוריתם בהתאם למידע ברשת החברתית, ומחירי מניות היסטוריים</w:t>
      </w:r>
    </w:p>
    <w:p w14:paraId="797DB276" w14:textId="119ECA4C" w:rsidR="00B56871" w:rsidRDefault="00B56871" w:rsidP="00B568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הגדרת הפרויקט:</w:t>
      </w:r>
    </w:p>
    <w:p w14:paraId="50F165A8" w14:textId="1AE3394E" w:rsidR="00B56871" w:rsidRDefault="00B56871" w:rsidP="00B5687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מטרה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אלגוריתם מסחר </w:t>
      </w:r>
      <w:r>
        <w:rPr>
          <w:rFonts w:hint="cs"/>
          <w:u w:val="single"/>
          <w:rtl/>
          <w:lang w:val="en-US"/>
        </w:rPr>
        <w:t>רווחי</w:t>
      </w:r>
      <w:r>
        <w:rPr>
          <w:rFonts w:hint="cs"/>
          <w:rtl/>
          <w:lang w:val="en-US"/>
        </w:rPr>
        <w:t xml:space="preserve"> מבוסס חכמת ההמונים</w:t>
      </w:r>
    </w:p>
    <w:p w14:paraId="2E42E534" w14:textId="77777777" w:rsidR="00F338BC" w:rsidRPr="00F338BC" w:rsidRDefault="00F338BC" w:rsidP="00F338BC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F338BC">
        <w:rPr>
          <w:b/>
          <w:bCs/>
          <w:rtl/>
          <w:lang w:val="en-US"/>
        </w:rPr>
        <w:t>יעדי הפרויקט</w:t>
      </w:r>
    </w:p>
    <w:p w14:paraId="708CB1EA" w14:textId="4842E7DC" w:rsidR="00F338BC" w:rsidRPr="00F338BC" w:rsidRDefault="00F338BC" w:rsidP="00F338BC">
      <w:pPr>
        <w:pStyle w:val="ListParagraph"/>
        <w:numPr>
          <w:ilvl w:val="1"/>
          <w:numId w:val="2"/>
        </w:numPr>
        <w:bidi/>
        <w:rPr>
          <w:b/>
          <w:bCs/>
        </w:rPr>
      </w:pPr>
      <w:r>
        <w:rPr>
          <w:rFonts w:hint="cs"/>
          <w:rtl/>
          <w:lang w:val="en-US"/>
        </w:rPr>
        <w:t>השגת תשואה שנתית ממוצעת של לפחות 2% מעל למדד השוק במהלך תקופת הבדיקה</w:t>
      </w:r>
      <w:r w:rsidR="00543DB4">
        <w:rPr>
          <w:rFonts w:hint="cs"/>
          <w:rtl/>
          <w:lang w:val="en-US"/>
        </w:rPr>
        <w:t xml:space="preserve">. מדד השוק שישמש לצורך ההשוואה הוא </w:t>
      </w:r>
      <w:r w:rsidR="00543DB4">
        <w:rPr>
          <w:lang w:val="en-US"/>
        </w:rPr>
        <w:t>S&amp;P500</w:t>
      </w:r>
      <w:r w:rsidR="00543DB4">
        <w:rPr>
          <w:rFonts w:hint="cs"/>
          <w:rtl/>
          <w:lang w:val="en-US"/>
        </w:rPr>
        <w:t>.</w:t>
      </w:r>
    </w:p>
    <w:p w14:paraId="602C9250" w14:textId="51DF84C8" w:rsidR="00F338BC" w:rsidRPr="00543DB4" w:rsidRDefault="00F338BC" w:rsidP="00543DB4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F338BC">
        <w:rPr>
          <w:b/>
          <w:bCs/>
          <w:rtl/>
          <w:lang w:val="en-US"/>
        </w:rPr>
        <w:t>מדדי הפרויקט</w:t>
      </w:r>
    </w:p>
    <w:p w14:paraId="2D4841B6" w14:textId="44762B80" w:rsidR="00B56871" w:rsidRPr="00275F8D" w:rsidRDefault="00543DB4" w:rsidP="00543DB4">
      <w:pPr>
        <w:pStyle w:val="ListParagraph"/>
        <w:numPr>
          <w:ilvl w:val="1"/>
          <w:numId w:val="2"/>
        </w:numPr>
        <w:bidi/>
        <w:rPr>
          <w:b/>
          <w:bCs/>
        </w:rPr>
      </w:pPr>
      <w:r>
        <w:rPr>
          <w:rFonts w:hint="cs"/>
          <w:rtl/>
          <w:lang w:val="en-US"/>
        </w:rPr>
        <w:t xml:space="preserve">תשואת התיק הנבנה ע"י האלגוריתם בהשוואה לתשואת מדד הייחוס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S&amp;P500</w:t>
      </w:r>
    </w:p>
    <w:p w14:paraId="1C11CBAA" w14:textId="77777777" w:rsidR="00275F8D" w:rsidRDefault="00275F8D" w:rsidP="00275F8D">
      <w:pPr>
        <w:bidi/>
        <w:rPr>
          <w:b/>
          <w:bCs/>
          <w:lang w:val="en-US"/>
        </w:rPr>
      </w:pPr>
    </w:p>
    <w:p w14:paraId="1954D98E" w14:textId="32A2B42C" w:rsidR="00275F8D" w:rsidRDefault="00275F8D" w:rsidP="00275F8D">
      <w:pPr>
        <w:bidi/>
        <w:rPr>
          <w:rtl/>
          <w:lang w:val="en-US"/>
        </w:rPr>
      </w:pPr>
      <w:r w:rsidRPr="00275F8D">
        <w:rPr>
          <w:rFonts w:hint="cs"/>
          <w:rtl/>
          <w:lang w:val="en-US"/>
        </w:rPr>
        <w:t>סקירת ספרות</w:t>
      </w:r>
      <w:r>
        <w:rPr>
          <w:rFonts w:hint="cs"/>
          <w:rtl/>
          <w:lang w:val="en-US"/>
        </w:rPr>
        <w:t>:</w:t>
      </w:r>
    </w:p>
    <w:p w14:paraId="13FDE4D6" w14:textId="77777777" w:rsidR="003F76E0" w:rsidRDefault="003F76E0" w:rsidP="00275F8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מאמרים דומים:</w:t>
      </w:r>
    </w:p>
    <w:p w14:paraId="3F22AE3F" w14:textId="1DD14146" w:rsidR="00424BCE" w:rsidRPr="00514FA7" w:rsidRDefault="00903BA2" w:rsidP="00903BA2">
      <w:pPr>
        <w:pStyle w:val="ListParagraph"/>
        <w:numPr>
          <w:ilvl w:val="1"/>
          <w:numId w:val="5"/>
        </w:numPr>
        <w:bidi/>
        <w:rPr>
          <w:lang w:val="en-US"/>
        </w:rPr>
      </w:pPr>
      <w:r w:rsidRPr="00903BA2">
        <w:rPr>
          <w:rtl/>
          <w:lang w:val="en-US"/>
        </w:rPr>
        <w:t>המאמר "ניתוח סנטימנטים של נתוני טוויטר לניבוי תנועות שוק המניות" בוחן כיצד סנטימנטים בציוצים בטוויטר יכולים לשמש לחיזוי תנועות בשוק המניות באמצעות טכניקות ניתוח שפה טבעית ולמידת מכונה</w:t>
      </w:r>
      <w:r>
        <w:t xml:space="preserve"> </w:t>
      </w:r>
      <w:r w:rsidR="00275F8D" w:rsidRPr="00514FA7">
        <w:rPr>
          <w:rFonts w:hint="cs"/>
          <w:rtl/>
          <w:lang w:val="en-US"/>
        </w:rPr>
        <w:t xml:space="preserve">- </w:t>
      </w:r>
      <w:hyperlink r:id="rId5" w:history="1">
        <w:r w:rsidR="00275F8D" w:rsidRPr="00275F8D">
          <w:rPr>
            <w:rStyle w:val="Hyperlink"/>
          </w:rPr>
          <w:t>[PDF] Sentiment analysis of Twitter data for predicting stock market movements | Semantic Scholar</w:t>
        </w:r>
      </w:hyperlink>
    </w:p>
    <w:p w14:paraId="0D862B32" w14:textId="77777777" w:rsidR="003F76E0" w:rsidRDefault="003F76E0" w:rsidP="00BA290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סקירת טכנולוגיות:</w:t>
      </w:r>
    </w:p>
    <w:p w14:paraId="10ADFDED" w14:textId="26CB8FF3" w:rsidR="00275F8D" w:rsidRPr="00903BA2" w:rsidRDefault="00903BA2" w:rsidP="00903BA2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הסבר על </w:t>
      </w:r>
      <w:r>
        <w:rPr>
          <w:lang w:val="en-US"/>
        </w:rPr>
        <w:t>Azure AI services</w:t>
      </w:r>
      <w:r>
        <w:rPr>
          <w:rFonts w:hint="cs"/>
          <w:rtl/>
          <w:lang w:val="en-US"/>
        </w:rPr>
        <w:t xml:space="preserve"> ואיך ניתן להשתמש במוצר לצורך ביצוע ניתוח סנטימנטים מטקסט - </w:t>
      </w:r>
      <w:r w:rsidR="00BA2906" w:rsidRPr="00903BA2">
        <w:rPr>
          <w:rtl/>
          <w:lang w:val="en-US"/>
        </w:rPr>
        <w:br/>
      </w:r>
      <w:hyperlink r:id="rId6" w:history="1">
        <w:r w:rsidR="00BA2906" w:rsidRPr="00BA2906">
          <w:rPr>
            <w:rStyle w:val="Hyperlink"/>
          </w:rPr>
          <w:t>Tutorial: Sentiment analysis with Azure AI services - Azure Synapse Analytics | Microsoft Learn</w:t>
        </w:r>
      </w:hyperlink>
    </w:p>
    <w:p w14:paraId="66E183C1" w14:textId="64C28412" w:rsidR="00BA2906" w:rsidRDefault="00903BA2" w:rsidP="003F76E0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השוואת מחירים ויכולות בין מודלים שונים של </w:t>
      </w:r>
      <w:r>
        <w:rPr>
          <w:lang w:val="en-US"/>
        </w:rPr>
        <w:t>LLM</w:t>
      </w:r>
      <w:r>
        <w:rPr>
          <w:rFonts w:hint="cs"/>
          <w:rtl/>
          <w:lang w:val="en-US"/>
        </w:rPr>
        <w:t xml:space="preserve"> ושימוש בהם לצורך ביצוע ניתוח סנטימנטים מטקסט, כולל דוגמאות</w:t>
      </w:r>
      <w:r w:rsidR="00BA2906">
        <w:rPr>
          <w:rtl/>
          <w:lang w:val="en-US"/>
        </w:rPr>
        <w:br/>
      </w:r>
      <w:hyperlink r:id="rId7" w:history="1">
        <w:r w:rsidR="00BA2906" w:rsidRPr="00BA2906">
          <w:rPr>
            <w:rStyle w:val="Hyperlink"/>
          </w:rPr>
          <w:t xml:space="preserve">Quick and Easy: Sentiment Analysis with LLM | by </w:t>
        </w:r>
        <w:proofErr w:type="spellStart"/>
        <w:r w:rsidR="00BA2906" w:rsidRPr="00BA2906">
          <w:rPr>
            <w:rStyle w:val="Hyperlink"/>
          </w:rPr>
          <w:t>Wilasinee</w:t>
        </w:r>
        <w:proofErr w:type="spellEnd"/>
        <w:r w:rsidR="00BA2906" w:rsidRPr="00BA2906">
          <w:rPr>
            <w:rStyle w:val="Hyperlink"/>
          </w:rPr>
          <w:t xml:space="preserve"> </w:t>
        </w:r>
        <w:proofErr w:type="spellStart"/>
        <w:r w:rsidR="00BA2906" w:rsidRPr="00BA2906">
          <w:rPr>
            <w:rStyle w:val="Hyperlink"/>
          </w:rPr>
          <w:t>Paewboontra</w:t>
        </w:r>
        <w:proofErr w:type="spellEnd"/>
        <w:r w:rsidR="00BA2906" w:rsidRPr="00BA2906">
          <w:rPr>
            <w:rStyle w:val="Hyperlink"/>
          </w:rPr>
          <w:t xml:space="preserve"> | Medium</w:t>
        </w:r>
      </w:hyperlink>
    </w:p>
    <w:p w14:paraId="1298D4A8" w14:textId="53AF32A8" w:rsidR="003F76E0" w:rsidRDefault="00903BA2" w:rsidP="003F76E0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קוד </w:t>
      </w:r>
      <w:r>
        <w:rPr>
          <w:lang w:val="en-US"/>
        </w:rPr>
        <w:t>dotnet</w:t>
      </w:r>
      <w:r>
        <w:rPr>
          <w:rFonts w:hint="cs"/>
          <w:rtl/>
          <w:lang w:val="en-US"/>
        </w:rPr>
        <w:t xml:space="preserve"> אשר יודעת לעבוד עם כלי </w:t>
      </w:r>
      <w:r>
        <w:rPr>
          <w:lang w:val="en-US"/>
        </w:rPr>
        <w:t xml:space="preserve">Azure </w:t>
      </w:r>
      <w:proofErr w:type="spellStart"/>
      <w:r>
        <w:rPr>
          <w:lang w:val="en-US"/>
        </w:rPr>
        <w:t>openAI</w:t>
      </w:r>
      <w:proofErr w:type="spellEnd"/>
      <w:r>
        <w:rPr>
          <w:rFonts w:hint="cs"/>
          <w:rtl/>
          <w:lang w:val="en-US"/>
        </w:rPr>
        <w:t>, וכיצד להשתמש בה</w:t>
      </w:r>
      <w:r w:rsidR="003F76E0">
        <w:rPr>
          <w:lang w:val="en-US"/>
        </w:rPr>
        <w:br/>
      </w:r>
      <w:hyperlink r:id="rId8" w:history="1">
        <w:r w:rsidR="003F76E0" w:rsidRPr="003F76E0">
          <w:rPr>
            <w:rStyle w:val="Hyperlink"/>
          </w:rPr>
          <w:t>Azure OpenAI client library for .NET - Azure for .NET Developers | Microsoft Learn</w:t>
        </w:r>
      </w:hyperlink>
    </w:p>
    <w:p w14:paraId="3045875B" w14:textId="034AD3E9" w:rsidR="003F76E0" w:rsidRDefault="003F76E0" w:rsidP="003F76E0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מקורות מידע:</w:t>
      </w:r>
    </w:p>
    <w:p w14:paraId="4F8D5E86" w14:textId="51D95E76" w:rsidR="003F76E0" w:rsidRDefault="003F76E0" w:rsidP="003F76E0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פרסומים ברשת חברתית של חברת </w:t>
      </w:r>
      <w:proofErr w:type="spellStart"/>
      <w:r>
        <w:rPr>
          <w:lang w:val="en-US"/>
        </w:rPr>
        <w:t>eToro</w:t>
      </w:r>
      <w:proofErr w:type="spellEnd"/>
      <w:r w:rsidR="00FE4AD5">
        <w:rPr>
          <w:rFonts w:hint="cs"/>
          <w:rtl/>
          <w:lang w:val="en-US"/>
        </w:rPr>
        <w:t xml:space="preserve"> </w:t>
      </w:r>
      <w:r w:rsidR="00FE4AD5">
        <w:rPr>
          <w:rtl/>
          <w:lang w:val="en-US"/>
        </w:rPr>
        <w:t>–</w:t>
      </w:r>
      <w:r w:rsidR="00FE4AD5">
        <w:rPr>
          <w:rFonts w:hint="cs"/>
          <w:rtl/>
          <w:lang w:val="en-US"/>
        </w:rPr>
        <w:t xml:space="preserve"> </w:t>
      </w:r>
      <w:r w:rsidR="00903BA2">
        <w:rPr>
          <w:rFonts w:hint="cs"/>
          <w:rtl/>
          <w:lang w:val="en-US"/>
        </w:rPr>
        <w:t xml:space="preserve">מידע מתוך מאגרי המידע של החברה, ילקחו פרסומים של לקוחות העומדים בתנאים בלבד </w:t>
      </w:r>
      <w:r w:rsidR="00903BA2">
        <w:rPr>
          <w:rtl/>
          <w:lang w:val="en-US"/>
        </w:rPr>
        <w:t>–</w:t>
      </w:r>
      <w:r w:rsidR="00903BA2">
        <w:rPr>
          <w:rFonts w:hint="cs"/>
          <w:rtl/>
          <w:lang w:val="en-US"/>
        </w:rPr>
        <w:t xml:space="preserve"> לקוחות אשר מוגדרים כמשקיעים פופולאריים</w:t>
      </w:r>
    </w:p>
    <w:p w14:paraId="5E074159" w14:textId="38462F99" w:rsidR="00903BA2" w:rsidRDefault="00903BA2" w:rsidP="00903BA2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סיכום ביצועי עבר של הלקוחות המוגדרים כמשקיעים פופולאריים באיטורו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מידע אודות ביצועי התיק שלהם בחלוקה לחודשים, וותק הלקוחות בפלטפורמה</w:t>
      </w:r>
    </w:p>
    <w:p w14:paraId="763DC3D8" w14:textId="05EA1297" w:rsidR="003F76E0" w:rsidRDefault="00903BA2" w:rsidP="00424BCE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לצורך בדיקת ביצועי האלגוריתם וניתוח אוחר, נדרש מחירים יומיים </w:t>
      </w:r>
      <w:r w:rsidR="003F76E0">
        <w:rPr>
          <w:rFonts w:hint="cs"/>
          <w:rtl/>
          <w:lang w:val="en-US"/>
        </w:rPr>
        <w:t>היסטוריים של מניות בשוק האמריקאי</w:t>
      </w:r>
      <w:r w:rsidR="00424BCE">
        <w:rPr>
          <w:rFonts w:hint="cs"/>
          <w:rtl/>
          <w:lang w:val="en-US"/>
        </w:rPr>
        <w:t>, ושל המדדים הרלוונטיים</w:t>
      </w:r>
      <w:r>
        <w:rPr>
          <w:rFonts w:hint="cs"/>
          <w:rtl/>
          <w:lang w:val="en-US"/>
        </w:rPr>
        <w:t xml:space="preserve">, מידע אשר קיים וניתן למשוך מאתר </w:t>
      </w:r>
      <w:r>
        <w:rPr>
          <w:lang w:val="en-US"/>
        </w:rPr>
        <w:t>investing.com</w:t>
      </w:r>
      <w:r w:rsidR="003F76E0">
        <w:rPr>
          <w:rFonts w:hint="cs"/>
          <w:rtl/>
          <w:lang w:val="en-US"/>
        </w:rPr>
        <w:t xml:space="preserve"> - </w:t>
      </w:r>
      <w:hyperlink r:id="rId9" w:history="1">
        <w:r w:rsidR="00424BCE" w:rsidRPr="00424BCE">
          <w:rPr>
            <w:rStyle w:val="Hyperlink"/>
          </w:rPr>
          <w:t>Apple Stock Price History - Investing.com</w:t>
        </w:r>
      </w:hyperlink>
    </w:p>
    <w:p w14:paraId="535C40A9" w14:textId="2AB4CC0B" w:rsidR="00424BCE" w:rsidRPr="00424BCE" w:rsidRDefault="00D65386" w:rsidP="00F41CCD">
      <w:pPr>
        <w:pStyle w:val="ListParagraph"/>
        <w:numPr>
          <w:ilvl w:val="1"/>
          <w:numId w:val="5"/>
        </w:numPr>
        <w:bidi/>
        <w:rPr>
          <w:rtl/>
          <w:lang w:val="en-US"/>
        </w:rPr>
      </w:pPr>
      <w:r>
        <w:rPr>
          <w:rFonts w:hint="cs"/>
          <w:rtl/>
        </w:rPr>
        <w:t xml:space="preserve">המניות הרלוונטיות לשימוש האלגוריתם הן רשימת מניות במדד </w:t>
      </w:r>
      <w:r>
        <w:rPr>
          <w:lang w:val="en-US"/>
        </w:rPr>
        <w:t>s&amp;p500</w:t>
      </w:r>
      <w:r>
        <w:rPr>
          <w:rFonts w:hint="cs"/>
          <w:rtl/>
          <w:lang w:val="en-US"/>
        </w:rPr>
        <w:t xml:space="preserve">, אשר </w:t>
      </w:r>
      <w:r w:rsidR="00903BA2">
        <w:rPr>
          <w:rFonts w:hint="cs"/>
          <w:rtl/>
          <w:lang w:val="en-US"/>
        </w:rPr>
        <w:t xml:space="preserve">ניתן לקבל ע"י שימוש באתר </w:t>
      </w:r>
      <w:proofErr w:type="spellStart"/>
      <w:r w:rsidR="00903BA2">
        <w:rPr>
          <w:lang w:val="en-US"/>
        </w:rPr>
        <w:t>stockanalyst</w:t>
      </w:r>
      <w:proofErr w:type="spellEnd"/>
      <w:r w:rsidR="00903BA2">
        <w:rPr>
          <w:rFonts w:hint="cs"/>
          <w:rtl/>
          <w:lang w:val="en-US"/>
        </w:rPr>
        <w:t xml:space="preserve"> </w:t>
      </w:r>
      <w:r w:rsidR="00424BCE">
        <w:rPr>
          <w:rFonts w:hint="cs"/>
          <w:rtl/>
        </w:rPr>
        <w:t xml:space="preserve">- </w:t>
      </w:r>
      <w:hyperlink r:id="rId10" w:history="1">
        <w:r w:rsidR="00424BCE" w:rsidRPr="00424BCE">
          <w:rPr>
            <w:rStyle w:val="Hyperlink"/>
          </w:rPr>
          <w:t>A List of All Stocks in the S&amp;P 500 Index - Stock Analysis</w:t>
        </w:r>
      </w:hyperlink>
    </w:p>
    <w:sectPr w:rsidR="00424BCE" w:rsidRPr="00424B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5525B"/>
    <w:multiLevelType w:val="hybridMultilevel"/>
    <w:tmpl w:val="10444D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3D8A"/>
    <w:multiLevelType w:val="multilevel"/>
    <w:tmpl w:val="3BCE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05F27"/>
    <w:multiLevelType w:val="multilevel"/>
    <w:tmpl w:val="2E14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A30BA"/>
    <w:multiLevelType w:val="hybridMultilevel"/>
    <w:tmpl w:val="F0F482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DC9C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1E3E"/>
    <w:multiLevelType w:val="hybridMultilevel"/>
    <w:tmpl w:val="FC9EC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73331">
    <w:abstractNumId w:val="4"/>
  </w:num>
  <w:num w:numId="2" w16cid:durableId="1410149842">
    <w:abstractNumId w:val="3"/>
  </w:num>
  <w:num w:numId="3" w16cid:durableId="168640795">
    <w:abstractNumId w:val="1"/>
  </w:num>
  <w:num w:numId="4" w16cid:durableId="1742872369">
    <w:abstractNumId w:val="2"/>
  </w:num>
  <w:num w:numId="5" w16cid:durableId="167368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A0"/>
    <w:rsid w:val="00275F8D"/>
    <w:rsid w:val="003F76E0"/>
    <w:rsid w:val="00424BCE"/>
    <w:rsid w:val="00460C16"/>
    <w:rsid w:val="00514FA7"/>
    <w:rsid w:val="00517BCC"/>
    <w:rsid w:val="00543DB4"/>
    <w:rsid w:val="005B31B4"/>
    <w:rsid w:val="006874A2"/>
    <w:rsid w:val="006B19FF"/>
    <w:rsid w:val="006D077E"/>
    <w:rsid w:val="008A2D25"/>
    <w:rsid w:val="00903BA2"/>
    <w:rsid w:val="00933F3E"/>
    <w:rsid w:val="00AD32DD"/>
    <w:rsid w:val="00AF2B88"/>
    <w:rsid w:val="00B56871"/>
    <w:rsid w:val="00B91847"/>
    <w:rsid w:val="00B9572E"/>
    <w:rsid w:val="00BA2906"/>
    <w:rsid w:val="00D468A0"/>
    <w:rsid w:val="00D65386"/>
    <w:rsid w:val="00DB41AA"/>
    <w:rsid w:val="00F338BC"/>
    <w:rsid w:val="00F41CCD"/>
    <w:rsid w:val="00F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1EB3"/>
  <w15:chartTrackingRefBased/>
  <w15:docId w15:val="{A22B25E0-E002-44EE-998F-E6495C0E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F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A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overview/azure/ai.openai-readme?view=azure-dot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beam_villa/quick-and-easy-sentiment-analysis-with-llm-c61c562d059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ynapse-analytics/machine-learning/tutorial-cognitive-services-senti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manticscholar.org/reader/fcbba03b6156295a5738f9f03d157f67f665365c" TargetMode="External"/><Relationship Id="rId10" Type="http://schemas.openxmlformats.org/officeDocument/2006/relationships/hyperlink" Target="https://stockanalysis.com/list/sp-500-st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equities/apple-computer-inc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Gutman</dc:creator>
  <cp:keywords/>
  <dc:description/>
  <cp:lastModifiedBy>Yaniv Gutman</cp:lastModifiedBy>
  <cp:revision>2</cp:revision>
  <dcterms:created xsi:type="dcterms:W3CDTF">2024-12-16T18:12:00Z</dcterms:created>
  <dcterms:modified xsi:type="dcterms:W3CDTF">2025-01-27T09:14:00Z</dcterms:modified>
</cp:coreProperties>
</file>