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B82372" w:rsidP="00E05A19">
      <w:pPr>
        <w:pStyle w:val="aff7"/>
        <w:rPr>
          <w:rFonts w:ascii="Times New Roman" w:hAnsi="Times New Roman"/>
        </w:rPr>
      </w:pPr>
      <w:r w:rsidRPr="00B82372">
        <w:rPr>
          <w:rFonts w:ascii="Times New Roman" w:hAnsi="Times New Roman" w:hint="eastAsia"/>
        </w:rPr>
        <w:t>机器学习模型评估指标</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4E5FAC"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104038615" w:history="1">
        <w:r w:rsidR="004E5FAC" w:rsidRPr="002231B1">
          <w:rPr>
            <w:rStyle w:val="aff3"/>
            <w:noProof/>
          </w:rPr>
          <w:t xml:space="preserve">1 </w:t>
        </w:r>
        <w:r w:rsidR="004E5FAC" w:rsidRPr="002231B1">
          <w:rPr>
            <w:rStyle w:val="aff3"/>
            <w:noProof/>
          </w:rPr>
          <w:t>回归算法指标</w:t>
        </w:r>
        <w:r w:rsidR="004E5FAC">
          <w:rPr>
            <w:noProof/>
            <w:webHidden/>
          </w:rPr>
          <w:tab/>
        </w:r>
        <w:r w:rsidR="004E5FAC">
          <w:rPr>
            <w:noProof/>
            <w:webHidden/>
          </w:rPr>
          <w:fldChar w:fldCharType="begin"/>
        </w:r>
        <w:r w:rsidR="004E5FAC">
          <w:rPr>
            <w:noProof/>
            <w:webHidden/>
          </w:rPr>
          <w:instrText xml:space="preserve"> PAGEREF _Toc104038615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16" w:history="1">
        <w:r w:rsidR="004E5FAC" w:rsidRPr="002231B1">
          <w:rPr>
            <w:rStyle w:val="aff3"/>
            <w:noProof/>
          </w:rPr>
          <w:t xml:space="preserve">1.1 </w:t>
        </w:r>
        <w:r w:rsidR="004E5FAC" w:rsidRPr="002231B1">
          <w:rPr>
            <w:rStyle w:val="aff3"/>
            <w:noProof/>
          </w:rPr>
          <w:t>平均绝对误差（</w:t>
        </w:r>
        <w:r w:rsidR="004E5FAC" w:rsidRPr="002231B1">
          <w:rPr>
            <w:rStyle w:val="aff3"/>
            <w:noProof/>
          </w:rPr>
          <w:t>Mean Absolute Error</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_Toc104038616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17" w:history="1">
        <w:r w:rsidR="004E5FAC" w:rsidRPr="002231B1">
          <w:rPr>
            <w:rStyle w:val="aff3"/>
            <w:noProof/>
          </w:rPr>
          <w:t xml:space="preserve">1.2 </w:t>
        </w:r>
        <w:r w:rsidR="004E5FAC" w:rsidRPr="002231B1">
          <w:rPr>
            <w:rStyle w:val="aff3"/>
            <w:noProof/>
          </w:rPr>
          <w:t>均方误差（</w:t>
        </w:r>
        <w:r w:rsidR="004E5FAC" w:rsidRPr="002231B1">
          <w:rPr>
            <w:rStyle w:val="aff3"/>
            <w:noProof/>
          </w:rPr>
          <w:t>Mean Squared Error</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_Toc104038617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18" w:history="1">
        <w:r w:rsidR="004E5FAC" w:rsidRPr="002231B1">
          <w:rPr>
            <w:rStyle w:val="aff3"/>
            <w:noProof/>
          </w:rPr>
          <w:t xml:space="preserve">1.3 </w:t>
        </w:r>
        <w:r w:rsidR="004E5FAC" w:rsidRPr="002231B1">
          <w:rPr>
            <w:rStyle w:val="aff3"/>
            <w:noProof/>
          </w:rPr>
          <w:t>均方根误差（</w:t>
        </w:r>
        <w:r w:rsidR="004E5FAC" w:rsidRPr="002231B1">
          <w:rPr>
            <w:rStyle w:val="aff3"/>
            <w:noProof/>
          </w:rPr>
          <w:t>Root Mean Squared Error</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_Toc104038618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19" w:history="1">
        <w:r w:rsidR="004E5FAC" w:rsidRPr="002231B1">
          <w:rPr>
            <w:rStyle w:val="aff3"/>
            <w:noProof/>
          </w:rPr>
          <w:t xml:space="preserve">1.4 </w:t>
        </w:r>
        <w:r w:rsidR="004E5FAC" w:rsidRPr="002231B1">
          <w:rPr>
            <w:rStyle w:val="aff3"/>
            <w:noProof/>
          </w:rPr>
          <w:t>决定系数（</w:t>
        </w:r>
        <w:r w:rsidR="004E5FAC" w:rsidRPr="002231B1">
          <w:rPr>
            <w:rStyle w:val="aff3"/>
            <w:noProof/>
          </w:rPr>
          <w:t>Coefficient of determination</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_Toc104038619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11"/>
        <w:rPr>
          <w:rFonts w:asciiTheme="minorHAnsi" w:eastAsiaTheme="minorEastAsia" w:hAnsiTheme="minorHAnsi" w:cstheme="minorBidi"/>
          <w:noProof/>
          <w:kern w:val="2"/>
          <w:sz w:val="21"/>
          <w:szCs w:val="22"/>
          <w:lang w:eastAsia="zh-CN" w:bidi="ar-SA"/>
        </w:rPr>
      </w:pPr>
      <w:hyperlink w:anchor="_Toc104038620" w:history="1">
        <w:r w:rsidR="004E5FAC" w:rsidRPr="002231B1">
          <w:rPr>
            <w:rStyle w:val="aff3"/>
            <w:noProof/>
          </w:rPr>
          <w:t xml:space="preserve">2 </w:t>
        </w:r>
        <w:r w:rsidR="004E5FAC" w:rsidRPr="002231B1">
          <w:rPr>
            <w:rStyle w:val="aff3"/>
            <w:noProof/>
          </w:rPr>
          <w:t>分类算法指标</w:t>
        </w:r>
        <w:r w:rsidR="004E5FAC">
          <w:rPr>
            <w:noProof/>
            <w:webHidden/>
          </w:rPr>
          <w:tab/>
        </w:r>
        <w:r w:rsidR="004E5FAC">
          <w:rPr>
            <w:noProof/>
            <w:webHidden/>
          </w:rPr>
          <w:fldChar w:fldCharType="begin"/>
        </w:r>
        <w:r w:rsidR="004E5FAC">
          <w:rPr>
            <w:noProof/>
            <w:webHidden/>
          </w:rPr>
          <w:instrText xml:space="preserve"> PAGEREF _Toc104038620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1" w:history="1">
        <w:r w:rsidR="004E5FAC" w:rsidRPr="002231B1">
          <w:rPr>
            <w:rStyle w:val="aff3"/>
            <w:noProof/>
          </w:rPr>
          <w:t xml:space="preserve">2.1 </w:t>
        </w:r>
        <w:r w:rsidR="004E5FAC" w:rsidRPr="002231B1">
          <w:rPr>
            <w:rStyle w:val="aff3"/>
            <w:noProof/>
          </w:rPr>
          <w:t>混淆矩阵（</w:t>
        </w:r>
        <w:r w:rsidR="004E5FAC" w:rsidRPr="002231B1">
          <w:rPr>
            <w:rStyle w:val="aff3"/>
            <w:noProof/>
          </w:rPr>
          <w:t>Confusion Matrix</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_Toc104038621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2" w:history="1">
        <w:r w:rsidR="004E5FAC" w:rsidRPr="002231B1">
          <w:rPr>
            <w:rStyle w:val="aff3"/>
            <w:noProof/>
          </w:rPr>
          <w:t xml:space="preserve">2.2 </w:t>
        </w:r>
        <w:r w:rsidR="004E5FAC" w:rsidRPr="002231B1">
          <w:rPr>
            <w:rStyle w:val="aff3"/>
            <w:noProof/>
          </w:rPr>
          <w:t>准确率（</w:t>
        </w:r>
        <w:r w:rsidR="004E5FAC" w:rsidRPr="002231B1">
          <w:rPr>
            <w:rStyle w:val="aff3"/>
            <w:noProof/>
          </w:rPr>
          <w:t>Accuracy</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_Toc104038622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3" w:history="1">
        <w:r w:rsidR="004E5FAC" w:rsidRPr="002231B1">
          <w:rPr>
            <w:rStyle w:val="aff3"/>
            <w:noProof/>
          </w:rPr>
          <w:t xml:space="preserve">2.3 </w:t>
        </w:r>
        <w:r w:rsidR="004E5FAC" w:rsidRPr="002231B1">
          <w:rPr>
            <w:rStyle w:val="aff3"/>
            <w:noProof/>
          </w:rPr>
          <w:t>错误率（</w:t>
        </w:r>
        <w:r w:rsidR="004E5FAC" w:rsidRPr="002231B1">
          <w:rPr>
            <w:rStyle w:val="aff3"/>
            <w:noProof/>
          </w:rPr>
          <w:t>Error Rate</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_Toc104038623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4" w:history="1">
        <w:r w:rsidR="004E5FAC" w:rsidRPr="002231B1">
          <w:rPr>
            <w:rStyle w:val="aff3"/>
            <w:noProof/>
          </w:rPr>
          <w:t xml:space="preserve">2.4 </w:t>
        </w:r>
        <w:r w:rsidR="004E5FAC" w:rsidRPr="002231B1">
          <w:rPr>
            <w:rStyle w:val="aff3"/>
            <w:noProof/>
          </w:rPr>
          <w:t>精确率（</w:t>
        </w:r>
        <w:r w:rsidR="004E5FAC" w:rsidRPr="002231B1">
          <w:rPr>
            <w:rStyle w:val="aff3"/>
            <w:noProof/>
          </w:rPr>
          <w:t>Precision</w:t>
        </w:r>
        <w:r w:rsidR="004E5FAC" w:rsidRPr="002231B1">
          <w:rPr>
            <w:rStyle w:val="aff3"/>
            <w:noProof/>
          </w:rPr>
          <w:t>，查准率）</w:t>
        </w:r>
        <w:r w:rsidR="004E5FAC">
          <w:rPr>
            <w:noProof/>
            <w:webHidden/>
          </w:rPr>
          <w:tab/>
        </w:r>
        <w:r w:rsidR="004E5FAC">
          <w:rPr>
            <w:noProof/>
            <w:webHidden/>
          </w:rPr>
          <w:fldChar w:fldCharType="begin"/>
        </w:r>
        <w:r w:rsidR="004E5FAC">
          <w:rPr>
            <w:noProof/>
            <w:webHidden/>
          </w:rPr>
          <w:instrText xml:space="preserve"> PAGEREF _Toc104038624 \h </w:instrText>
        </w:r>
        <w:r w:rsidR="004E5FAC">
          <w:rPr>
            <w:noProof/>
            <w:webHidden/>
          </w:rPr>
        </w:r>
        <w:r w:rsidR="004E5FAC">
          <w:rPr>
            <w:noProof/>
            <w:webHidden/>
          </w:rPr>
          <w:fldChar w:fldCharType="separate"/>
        </w:r>
        <w:r w:rsidR="004E5FAC">
          <w:rPr>
            <w:noProof/>
            <w:webHidden/>
          </w:rPr>
          <w:t>1</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5" w:history="1">
        <w:r w:rsidR="004E5FAC" w:rsidRPr="002231B1">
          <w:rPr>
            <w:rStyle w:val="aff3"/>
            <w:noProof/>
          </w:rPr>
          <w:t xml:space="preserve">2.5 </w:t>
        </w:r>
        <w:r w:rsidR="004E5FAC" w:rsidRPr="002231B1">
          <w:rPr>
            <w:rStyle w:val="aff3"/>
            <w:noProof/>
          </w:rPr>
          <w:t>召回率（</w:t>
        </w:r>
        <w:r w:rsidR="004E5FAC" w:rsidRPr="002231B1">
          <w:rPr>
            <w:rStyle w:val="aff3"/>
            <w:noProof/>
          </w:rPr>
          <w:t>Recall</w:t>
        </w:r>
        <w:r w:rsidR="004E5FAC" w:rsidRPr="002231B1">
          <w:rPr>
            <w:rStyle w:val="aff3"/>
            <w:noProof/>
          </w:rPr>
          <w:t>，查全率）</w:t>
        </w:r>
        <w:r w:rsidR="004E5FAC">
          <w:rPr>
            <w:noProof/>
            <w:webHidden/>
          </w:rPr>
          <w:tab/>
        </w:r>
        <w:r w:rsidR="004E5FAC">
          <w:rPr>
            <w:noProof/>
            <w:webHidden/>
          </w:rPr>
          <w:fldChar w:fldCharType="begin"/>
        </w:r>
        <w:r w:rsidR="004E5FAC">
          <w:rPr>
            <w:noProof/>
            <w:webHidden/>
          </w:rPr>
          <w:instrText xml:space="preserve"> PAGEREF _Toc104038625 \h </w:instrText>
        </w:r>
        <w:r w:rsidR="004E5FAC">
          <w:rPr>
            <w:noProof/>
            <w:webHidden/>
          </w:rPr>
        </w:r>
        <w:r w:rsidR="004E5FAC">
          <w:rPr>
            <w:noProof/>
            <w:webHidden/>
          </w:rPr>
          <w:fldChar w:fldCharType="separate"/>
        </w:r>
        <w:r w:rsidR="004E5FAC">
          <w:rPr>
            <w:noProof/>
            <w:webHidden/>
          </w:rPr>
          <w:t>2</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6" w:history="1">
        <w:r w:rsidR="004E5FAC" w:rsidRPr="002231B1">
          <w:rPr>
            <w:rStyle w:val="aff3"/>
            <w:noProof/>
          </w:rPr>
          <w:t>2.6 F Score</w:t>
        </w:r>
        <w:r w:rsidR="004E5FAC">
          <w:rPr>
            <w:noProof/>
            <w:webHidden/>
          </w:rPr>
          <w:tab/>
        </w:r>
        <w:r w:rsidR="004E5FAC">
          <w:rPr>
            <w:noProof/>
            <w:webHidden/>
          </w:rPr>
          <w:fldChar w:fldCharType="begin"/>
        </w:r>
        <w:r w:rsidR="004E5FAC">
          <w:rPr>
            <w:noProof/>
            <w:webHidden/>
          </w:rPr>
          <w:instrText xml:space="preserve"> PAGEREF _Toc104038626 \h </w:instrText>
        </w:r>
        <w:r w:rsidR="004E5FAC">
          <w:rPr>
            <w:noProof/>
            <w:webHidden/>
          </w:rPr>
        </w:r>
        <w:r w:rsidR="004E5FAC">
          <w:rPr>
            <w:noProof/>
            <w:webHidden/>
          </w:rPr>
          <w:fldChar w:fldCharType="separate"/>
        </w:r>
        <w:r w:rsidR="004E5FAC">
          <w:rPr>
            <w:noProof/>
            <w:webHidden/>
          </w:rPr>
          <w:t>2</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7" w:history="1">
        <w:r w:rsidR="004E5FAC" w:rsidRPr="002231B1">
          <w:rPr>
            <w:rStyle w:val="aff3"/>
            <w:noProof/>
          </w:rPr>
          <w:t>2.7 AUC</w:t>
        </w:r>
        <w:r w:rsidR="004E5FAC" w:rsidRPr="002231B1">
          <w:rPr>
            <w:rStyle w:val="aff3"/>
            <w:noProof/>
          </w:rPr>
          <w:t>（</w:t>
        </w:r>
        <w:r w:rsidR="004E5FAC" w:rsidRPr="002231B1">
          <w:rPr>
            <w:rStyle w:val="aff3"/>
            <w:noProof/>
          </w:rPr>
          <w:t>Area Under Curve</w:t>
        </w:r>
        <w:r w:rsidR="004E5FAC" w:rsidRPr="002231B1">
          <w:rPr>
            <w:rStyle w:val="aff3"/>
            <w:noProof/>
          </w:rPr>
          <w:t>）</w:t>
        </w:r>
        <w:r w:rsidR="004E5FAC">
          <w:rPr>
            <w:noProof/>
            <w:webHidden/>
          </w:rPr>
          <w:tab/>
        </w:r>
        <w:r w:rsidR="004E5FAC">
          <w:rPr>
            <w:noProof/>
            <w:webHidden/>
          </w:rPr>
          <w:fldChar w:fldCharType="begin"/>
        </w:r>
        <w:r w:rsidR="004E5FAC">
          <w:rPr>
            <w:noProof/>
            <w:webHidden/>
          </w:rPr>
          <w:instrText xml:space="preserve"> PAGEREF _Toc104038627 \h </w:instrText>
        </w:r>
        <w:r w:rsidR="004E5FAC">
          <w:rPr>
            <w:noProof/>
            <w:webHidden/>
          </w:rPr>
        </w:r>
        <w:r w:rsidR="004E5FAC">
          <w:rPr>
            <w:noProof/>
            <w:webHidden/>
          </w:rPr>
          <w:fldChar w:fldCharType="separate"/>
        </w:r>
        <w:r w:rsidR="004E5FAC">
          <w:rPr>
            <w:noProof/>
            <w:webHidden/>
          </w:rPr>
          <w:t>2</w:t>
        </w:r>
        <w:r w:rsidR="004E5FAC">
          <w:rPr>
            <w:noProof/>
            <w:webHidden/>
          </w:rPr>
          <w:fldChar w:fldCharType="end"/>
        </w:r>
      </w:hyperlink>
    </w:p>
    <w:p w:rsidR="004E5FAC" w:rsidRDefault="006D1DFA">
      <w:pPr>
        <w:pStyle w:val="21"/>
        <w:rPr>
          <w:rFonts w:asciiTheme="minorHAnsi" w:eastAsiaTheme="minorEastAsia" w:hAnsiTheme="minorHAnsi" w:cstheme="minorBidi"/>
          <w:noProof/>
          <w:kern w:val="2"/>
          <w:sz w:val="21"/>
          <w:szCs w:val="22"/>
          <w:lang w:eastAsia="zh-CN" w:bidi="ar-SA"/>
        </w:rPr>
      </w:pPr>
      <w:hyperlink w:anchor="_Toc104038628" w:history="1">
        <w:r w:rsidR="004E5FAC" w:rsidRPr="002231B1">
          <w:rPr>
            <w:rStyle w:val="aff3"/>
            <w:noProof/>
          </w:rPr>
          <w:t>2.8 KS Kolmogorov-Smirnov</w:t>
        </w:r>
        <w:r w:rsidR="004E5FAC">
          <w:rPr>
            <w:noProof/>
            <w:webHidden/>
          </w:rPr>
          <w:tab/>
        </w:r>
        <w:r w:rsidR="004E5FAC">
          <w:rPr>
            <w:noProof/>
            <w:webHidden/>
          </w:rPr>
          <w:fldChar w:fldCharType="begin"/>
        </w:r>
        <w:r w:rsidR="004E5FAC">
          <w:rPr>
            <w:noProof/>
            <w:webHidden/>
          </w:rPr>
          <w:instrText xml:space="preserve"> PAGEREF _Toc104038628 \h </w:instrText>
        </w:r>
        <w:r w:rsidR="004E5FAC">
          <w:rPr>
            <w:noProof/>
            <w:webHidden/>
          </w:rPr>
        </w:r>
        <w:r w:rsidR="004E5FAC">
          <w:rPr>
            <w:noProof/>
            <w:webHidden/>
          </w:rPr>
          <w:fldChar w:fldCharType="separate"/>
        </w:r>
        <w:r w:rsidR="004E5FAC">
          <w:rPr>
            <w:noProof/>
            <w:webHidden/>
          </w:rPr>
          <w:t>2</w:t>
        </w:r>
        <w:r w:rsidR="004E5FAC">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376E4A" w:rsidRPr="00D056F7" w:rsidRDefault="00376E4A" w:rsidP="00376E4A">
      <w:pPr>
        <w:pStyle w:val="1"/>
        <w:spacing w:after="120"/>
      </w:pPr>
      <w:bookmarkStart w:id="0" w:name="_Toc104038615"/>
      <w:bookmarkStart w:id="1" w:name="_Toc104038620"/>
      <w:r>
        <w:lastRenderedPageBreak/>
        <w:t>分类</w:t>
      </w:r>
      <w:r w:rsidRPr="00D056F7">
        <w:t>算法指标</w:t>
      </w:r>
      <w:bookmarkEnd w:id="1"/>
    </w:p>
    <w:p w:rsidR="00376E4A" w:rsidRDefault="00376E4A" w:rsidP="00376E4A">
      <w:pPr>
        <w:pStyle w:val="2"/>
        <w:spacing w:before="120"/>
      </w:pPr>
      <w:bookmarkStart w:id="2" w:name="_Toc104038621"/>
      <w:r w:rsidRPr="00D056F7">
        <w:rPr>
          <w:rFonts w:hint="eastAsia"/>
        </w:rPr>
        <w:t>混淆矩阵</w:t>
      </w:r>
      <w:r>
        <w:rPr>
          <w:rFonts w:hint="eastAsia"/>
        </w:rPr>
        <w:t>（</w:t>
      </w:r>
      <w:r w:rsidRPr="00D056F7">
        <w:t>Confusion Matrix</w:t>
      </w:r>
      <w:r>
        <w:rPr>
          <w:rFonts w:hint="eastAsia"/>
        </w:rPr>
        <w:t>）</w:t>
      </w:r>
      <w:bookmarkEnd w:id="2"/>
    </w:p>
    <w:p w:rsidR="00376E4A" w:rsidRPr="00D32360" w:rsidRDefault="00376E4A" w:rsidP="00376E4A">
      <w:pPr>
        <w:pStyle w:val="afa"/>
      </w:pPr>
      <w:r>
        <w:t>True Positive</w:t>
      </w:r>
      <w:r>
        <w:rPr>
          <w:rFonts w:hint="eastAsia"/>
          <w:lang w:eastAsia="zh-CN"/>
        </w:rPr>
        <w:t>（</w:t>
      </w:r>
      <w:r w:rsidRPr="00D32360">
        <w:t>真正，</w:t>
      </w:r>
      <w:r w:rsidRPr="00D32360">
        <w:t>TP</w:t>
      </w:r>
      <w:r>
        <w:rPr>
          <w:rFonts w:hint="eastAsia"/>
          <w:lang w:eastAsia="zh-CN"/>
        </w:rPr>
        <w:t>）</w:t>
      </w:r>
      <w:r w:rsidRPr="00D32360">
        <w:t>：将正类预测为正类数</w:t>
      </w:r>
      <w:r>
        <w:rPr>
          <w:rFonts w:hint="eastAsia"/>
        </w:rPr>
        <w:t>;</w:t>
      </w:r>
    </w:p>
    <w:p w:rsidR="00376E4A" w:rsidRPr="00D32360" w:rsidRDefault="00376E4A" w:rsidP="00376E4A">
      <w:pPr>
        <w:pStyle w:val="afa"/>
      </w:pPr>
      <w:r>
        <w:t>True Negative</w:t>
      </w:r>
      <w:r>
        <w:rPr>
          <w:rFonts w:hint="eastAsia"/>
          <w:lang w:eastAsia="zh-CN"/>
        </w:rPr>
        <w:t>（</w:t>
      </w:r>
      <w:r w:rsidRPr="00D32360">
        <w:t>真负，</w:t>
      </w:r>
      <w:r w:rsidRPr="00D32360">
        <w:t>TN</w:t>
      </w:r>
      <w:r>
        <w:rPr>
          <w:rFonts w:hint="eastAsia"/>
          <w:lang w:eastAsia="zh-CN"/>
        </w:rPr>
        <w:t>）</w:t>
      </w:r>
      <w:r w:rsidRPr="00D32360">
        <w:t>：将负类预测为负类数</w:t>
      </w:r>
      <w:r>
        <w:rPr>
          <w:rFonts w:hint="eastAsia"/>
        </w:rPr>
        <w:t>;</w:t>
      </w:r>
    </w:p>
    <w:p w:rsidR="00376E4A" w:rsidRPr="00D32360" w:rsidRDefault="00376E4A" w:rsidP="00376E4A">
      <w:pPr>
        <w:pStyle w:val="afa"/>
      </w:pPr>
      <w:r>
        <w:t>False Positive</w:t>
      </w:r>
      <w:r>
        <w:rPr>
          <w:rFonts w:hint="eastAsia"/>
          <w:lang w:eastAsia="zh-CN"/>
        </w:rPr>
        <w:t>（</w:t>
      </w:r>
      <w:r w:rsidRPr="00D32360">
        <w:t>假正，</w:t>
      </w:r>
      <w:r w:rsidRPr="00D32360">
        <w:t>FP</w:t>
      </w:r>
      <w:r>
        <w:rPr>
          <w:rFonts w:hint="eastAsia"/>
          <w:lang w:eastAsia="zh-CN"/>
        </w:rPr>
        <w:t>）</w:t>
      </w:r>
      <w:r w:rsidRPr="00D32360">
        <w:t>：将负类预测为正类数</w:t>
      </w:r>
      <w:r w:rsidRPr="00D32360">
        <w:t xml:space="preserve"> (Type I error)</w:t>
      </w:r>
      <w:r>
        <w:t>;</w:t>
      </w:r>
    </w:p>
    <w:p w:rsidR="00376E4A" w:rsidRDefault="00376E4A" w:rsidP="00376E4A">
      <w:pPr>
        <w:pStyle w:val="afa"/>
      </w:pPr>
      <w:r>
        <w:t>False Negative</w:t>
      </w:r>
      <w:r>
        <w:rPr>
          <w:rFonts w:hint="eastAsia"/>
          <w:lang w:eastAsia="zh-CN"/>
        </w:rPr>
        <w:t>（</w:t>
      </w:r>
      <w:r w:rsidRPr="00D32360">
        <w:t>假负，</w:t>
      </w:r>
      <w:r w:rsidRPr="00D32360">
        <w:t>FN</w:t>
      </w:r>
      <w:r>
        <w:rPr>
          <w:rFonts w:hint="eastAsia"/>
          <w:lang w:eastAsia="zh-CN"/>
        </w:rPr>
        <w:t>）</w:t>
      </w:r>
      <w:r w:rsidRPr="00D32360">
        <w:t>：将正类预测为负类数</w:t>
      </w:r>
      <w:r w:rsidRPr="00D32360">
        <w:t xml:space="preserve"> (Type II error)</w:t>
      </w:r>
    </w:p>
    <w:p w:rsidR="00376E4A" w:rsidRDefault="00376E4A" w:rsidP="00376E4A"/>
    <w:tbl>
      <w:tblPr>
        <w:tblStyle w:val="afffb"/>
        <w:tblW w:w="0" w:type="auto"/>
        <w:tblInd w:w="1129" w:type="dxa"/>
        <w:tblLook w:val="04A0" w:firstRow="1" w:lastRow="0" w:firstColumn="1" w:lastColumn="0" w:noHBand="0" w:noVBand="1"/>
      </w:tblPr>
      <w:tblGrid>
        <w:gridCol w:w="1305"/>
        <w:gridCol w:w="1306"/>
        <w:gridCol w:w="1306"/>
        <w:gridCol w:w="1306"/>
      </w:tblGrid>
      <w:tr w:rsidR="00376E4A" w:rsidRPr="00A93ABA" w:rsidTr="00AC435D">
        <w:tc>
          <w:tcPr>
            <w:tcW w:w="2611" w:type="dxa"/>
            <w:gridSpan w:val="2"/>
            <w:vMerge w:val="restart"/>
            <w:vAlign w:val="center"/>
          </w:tcPr>
          <w:p w:rsidR="00376E4A" w:rsidRPr="00A93ABA" w:rsidRDefault="00376E4A" w:rsidP="00AC435D">
            <w:pPr>
              <w:ind w:firstLineChars="0" w:firstLine="0"/>
              <w:jc w:val="center"/>
              <w:rPr>
                <w:sz w:val="21"/>
              </w:rPr>
            </w:pPr>
            <w:r>
              <w:rPr>
                <w:rFonts w:hint="eastAsia"/>
                <w:sz w:val="21"/>
                <w:lang w:eastAsia="zh-CN"/>
              </w:rPr>
              <w:t>混淆矩阵</w:t>
            </w:r>
          </w:p>
        </w:tc>
        <w:tc>
          <w:tcPr>
            <w:tcW w:w="2612" w:type="dxa"/>
            <w:gridSpan w:val="2"/>
            <w:vAlign w:val="center"/>
          </w:tcPr>
          <w:p w:rsidR="00376E4A" w:rsidRPr="00A93ABA" w:rsidRDefault="00376E4A" w:rsidP="00AC435D">
            <w:pPr>
              <w:ind w:firstLineChars="0" w:firstLine="0"/>
              <w:jc w:val="center"/>
              <w:rPr>
                <w:sz w:val="21"/>
              </w:rPr>
            </w:pPr>
            <w:r w:rsidRPr="00A93ABA">
              <w:rPr>
                <w:rFonts w:hint="eastAsia"/>
                <w:sz w:val="21"/>
              </w:rPr>
              <w:t>实际值</w:t>
            </w:r>
          </w:p>
        </w:tc>
      </w:tr>
      <w:tr w:rsidR="00376E4A" w:rsidRPr="00A93ABA" w:rsidTr="00600357">
        <w:tc>
          <w:tcPr>
            <w:tcW w:w="2611" w:type="dxa"/>
            <w:gridSpan w:val="2"/>
            <w:vMerge/>
            <w:vAlign w:val="center"/>
          </w:tcPr>
          <w:p w:rsidR="00376E4A" w:rsidRPr="00A93ABA" w:rsidRDefault="00376E4A" w:rsidP="00AC435D">
            <w:pPr>
              <w:ind w:firstLineChars="0" w:firstLine="0"/>
              <w:rPr>
                <w:sz w:val="21"/>
              </w:rPr>
            </w:pPr>
          </w:p>
        </w:tc>
        <w:tc>
          <w:tcPr>
            <w:tcW w:w="1306" w:type="dxa"/>
            <w:vAlign w:val="center"/>
          </w:tcPr>
          <w:p w:rsidR="00376E4A" w:rsidRPr="00A93ABA" w:rsidRDefault="00376E4A" w:rsidP="00600357">
            <w:pPr>
              <w:ind w:firstLineChars="0" w:firstLine="0"/>
              <w:jc w:val="center"/>
              <w:rPr>
                <w:sz w:val="21"/>
              </w:rPr>
            </w:pPr>
            <w:r w:rsidRPr="00A93ABA">
              <w:rPr>
                <w:sz w:val="21"/>
              </w:rPr>
              <w:t>P</w:t>
            </w:r>
          </w:p>
        </w:tc>
        <w:tc>
          <w:tcPr>
            <w:tcW w:w="1306" w:type="dxa"/>
            <w:vAlign w:val="center"/>
          </w:tcPr>
          <w:p w:rsidR="00376E4A" w:rsidRPr="00A93ABA" w:rsidRDefault="00376E4A" w:rsidP="00600357">
            <w:pPr>
              <w:ind w:firstLineChars="0" w:firstLine="0"/>
              <w:jc w:val="center"/>
              <w:rPr>
                <w:sz w:val="21"/>
              </w:rPr>
            </w:pPr>
            <w:r w:rsidRPr="00A93ABA">
              <w:rPr>
                <w:sz w:val="21"/>
              </w:rPr>
              <w:t>N</w:t>
            </w:r>
          </w:p>
        </w:tc>
      </w:tr>
      <w:tr w:rsidR="00376E4A" w:rsidRPr="00A93ABA" w:rsidTr="00600357">
        <w:tc>
          <w:tcPr>
            <w:tcW w:w="1305" w:type="dxa"/>
            <w:vMerge w:val="restart"/>
            <w:vAlign w:val="center"/>
          </w:tcPr>
          <w:p w:rsidR="00376E4A" w:rsidRPr="00A93ABA" w:rsidRDefault="00376E4A" w:rsidP="00AC435D">
            <w:pPr>
              <w:ind w:firstLineChars="0" w:firstLine="0"/>
              <w:jc w:val="center"/>
              <w:rPr>
                <w:sz w:val="21"/>
              </w:rPr>
            </w:pPr>
            <w:bookmarkStart w:id="3" w:name="_GoBack" w:colFirst="1" w:colLast="1"/>
            <w:r w:rsidRPr="00A93ABA">
              <w:rPr>
                <w:rFonts w:ascii="宋体" w:hAnsi="宋体" w:hint="eastAsia"/>
                <w:sz w:val="21"/>
                <w:szCs w:val="24"/>
              </w:rPr>
              <w:t>预测值</w:t>
            </w:r>
          </w:p>
        </w:tc>
        <w:tc>
          <w:tcPr>
            <w:tcW w:w="1306" w:type="dxa"/>
            <w:vAlign w:val="center"/>
          </w:tcPr>
          <w:p w:rsidR="00376E4A" w:rsidRPr="00A93ABA" w:rsidRDefault="00376E4A" w:rsidP="00600357">
            <w:pPr>
              <w:ind w:firstLineChars="0" w:firstLine="0"/>
              <w:jc w:val="center"/>
              <w:rPr>
                <w:sz w:val="21"/>
              </w:rPr>
            </w:pPr>
            <w:r w:rsidRPr="00A93ABA">
              <w:rPr>
                <w:sz w:val="21"/>
              </w:rPr>
              <w:t>P</w:t>
            </w:r>
          </w:p>
        </w:tc>
        <w:tc>
          <w:tcPr>
            <w:tcW w:w="1306" w:type="dxa"/>
            <w:vAlign w:val="center"/>
          </w:tcPr>
          <w:p w:rsidR="00376E4A" w:rsidRPr="00A93ABA" w:rsidRDefault="00376E4A" w:rsidP="00600357">
            <w:pPr>
              <w:ind w:firstLineChars="0" w:firstLine="0"/>
              <w:jc w:val="center"/>
              <w:rPr>
                <w:sz w:val="21"/>
              </w:rPr>
            </w:pPr>
            <w:r w:rsidRPr="00A93ABA">
              <w:rPr>
                <w:sz w:val="21"/>
              </w:rPr>
              <w:t>TP</w:t>
            </w:r>
          </w:p>
        </w:tc>
        <w:tc>
          <w:tcPr>
            <w:tcW w:w="1306" w:type="dxa"/>
            <w:vAlign w:val="center"/>
          </w:tcPr>
          <w:p w:rsidR="00376E4A" w:rsidRPr="00A93ABA" w:rsidRDefault="00376E4A" w:rsidP="00600357">
            <w:pPr>
              <w:ind w:firstLineChars="0" w:firstLine="0"/>
              <w:jc w:val="center"/>
              <w:rPr>
                <w:sz w:val="21"/>
              </w:rPr>
            </w:pPr>
            <w:r w:rsidRPr="00A93ABA">
              <w:rPr>
                <w:sz w:val="21"/>
              </w:rPr>
              <w:t>FP</w:t>
            </w:r>
          </w:p>
        </w:tc>
      </w:tr>
      <w:tr w:rsidR="00376E4A" w:rsidRPr="00A93ABA" w:rsidTr="00600357">
        <w:tc>
          <w:tcPr>
            <w:tcW w:w="1305" w:type="dxa"/>
            <w:vMerge/>
          </w:tcPr>
          <w:p w:rsidR="00376E4A" w:rsidRPr="00A93ABA" w:rsidRDefault="00376E4A" w:rsidP="00AC435D">
            <w:pPr>
              <w:ind w:firstLineChars="0" w:firstLine="0"/>
              <w:rPr>
                <w:sz w:val="21"/>
              </w:rPr>
            </w:pPr>
          </w:p>
        </w:tc>
        <w:tc>
          <w:tcPr>
            <w:tcW w:w="1306" w:type="dxa"/>
            <w:vAlign w:val="center"/>
          </w:tcPr>
          <w:p w:rsidR="00376E4A" w:rsidRPr="00A93ABA" w:rsidRDefault="00376E4A" w:rsidP="00600357">
            <w:pPr>
              <w:ind w:firstLineChars="0" w:firstLine="0"/>
              <w:jc w:val="center"/>
              <w:rPr>
                <w:sz w:val="21"/>
              </w:rPr>
            </w:pPr>
            <w:r w:rsidRPr="00A93ABA">
              <w:rPr>
                <w:sz w:val="21"/>
              </w:rPr>
              <w:t>N</w:t>
            </w:r>
          </w:p>
        </w:tc>
        <w:tc>
          <w:tcPr>
            <w:tcW w:w="1306" w:type="dxa"/>
            <w:vAlign w:val="center"/>
          </w:tcPr>
          <w:p w:rsidR="00376E4A" w:rsidRPr="00A93ABA" w:rsidRDefault="00376E4A" w:rsidP="00600357">
            <w:pPr>
              <w:ind w:firstLineChars="0" w:firstLine="0"/>
              <w:jc w:val="center"/>
              <w:rPr>
                <w:sz w:val="21"/>
              </w:rPr>
            </w:pPr>
            <w:r w:rsidRPr="00A93ABA">
              <w:rPr>
                <w:sz w:val="21"/>
              </w:rPr>
              <w:t>FN</w:t>
            </w:r>
          </w:p>
        </w:tc>
        <w:tc>
          <w:tcPr>
            <w:tcW w:w="1306" w:type="dxa"/>
            <w:vAlign w:val="center"/>
          </w:tcPr>
          <w:p w:rsidR="00376E4A" w:rsidRPr="00A93ABA" w:rsidRDefault="00376E4A" w:rsidP="00600357">
            <w:pPr>
              <w:ind w:firstLineChars="0" w:firstLine="0"/>
              <w:jc w:val="center"/>
              <w:rPr>
                <w:sz w:val="21"/>
              </w:rPr>
            </w:pPr>
            <w:r w:rsidRPr="00A93ABA">
              <w:rPr>
                <w:sz w:val="21"/>
              </w:rPr>
              <w:t>TN</w:t>
            </w:r>
          </w:p>
        </w:tc>
      </w:tr>
      <w:bookmarkEnd w:id="3"/>
    </w:tbl>
    <w:p w:rsidR="00376E4A" w:rsidRDefault="00376E4A" w:rsidP="00376E4A"/>
    <w:p w:rsidR="00376E4A" w:rsidRPr="00BD49E2" w:rsidRDefault="00376E4A" w:rsidP="00376E4A"/>
    <w:p w:rsidR="00376E4A" w:rsidRDefault="00376E4A" w:rsidP="00376E4A">
      <w:pPr>
        <w:pStyle w:val="2"/>
        <w:spacing w:before="120"/>
      </w:pPr>
      <w:bookmarkStart w:id="4" w:name="_Toc104038622"/>
      <w:r>
        <w:rPr>
          <w:rFonts w:hint="eastAsia"/>
        </w:rPr>
        <w:t>准确率（</w:t>
      </w:r>
      <w:r w:rsidRPr="00D056F7">
        <w:t>Accuracy</w:t>
      </w:r>
      <w:r>
        <w:rPr>
          <w:rFonts w:hint="eastAsia"/>
        </w:rPr>
        <w:t>）</w:t>
      </w:r>
      <w:bookmarkEnd w:id="4"/>
    </w:p>
    <w:p w:rsidR="00376E4A" w:rsidRPr="00B90CA2" w:rsidRDefault="00376E4A" w:rsidP="00376E4A">
      <w:pPr>
        <w:pStyle w:val="afa"/>
        <w:rPr>
          <w:lang w:eastAsia="zh-CN"/>
        </w:rPr>
      </w:pPr>
      <w:r w:rsidRPr="00B90CA2">
        <w:rPr>
          <w:rFonts w:hint="eastAsia"/>
          <w:lang w:eastAsia="zh-CN"/>
        </w:rPr>
        <w:t>被分对的样本数除以所有的样本数</w:t>
      </w:r>
    </w:p>
    <w:p w:rsidR="00376E4A" w:rsidRDefault="00376E4A" w:rsidP="00376E4A">
      <w:pPr>
        <w:jc w:val="center"/>
        <w:rPr>
          <w:rFonts w:ascii="宋体" w:hAnsi="宋体"/>
          <w:szCs w:val="24"/>
        </w:rPr>
      </w:pPr>
      <w:r w:rsidRPr="00C822C5">
        <w:rPr>
          <w:rFonts w:ascii="宋体" w:hAnsi="宋体"/>
          <w:position w:val="-24"/>
          <w:szCs w:val="24"/>
        </w:rPr>
        <w:object w:dxaOrig="2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35.75pt;height:30.75pt" o:ole="">
            <v:imagedata r:id="rId14" o:title=""/>
          </v:shape>
          <o:OLEObject Type="Embed" ProgID="Equation.DSMT4" ShapeID="_x0000_i1093" DrawAspect="Content" ObjectID="_1714750745" r:id="rId15"/>
        </w:object>
      </w:r>
    </w:p>
    <w:p w:rsidR="00376E4A" w:rsidRPr="00701724" w:rsidRDefault="00376E4A" w:rsidP="00376E4A">
      <w:pPr>
        <w:pStyle w:val="2"/>
        <w:spacing w:before="120"/>
      </w:pPr>
      <w:bookmarkStart w:id="5" w:name="_Toc104038623"/>
      <w:r w:rsidRPr="00701724">
        <w:rPr>
          <w:rFonts w:hint="eastAsia"/>
        </w:rPr>
        <w:t>错误率（</w:t>
      </w:r>
      <w:r w:rsidRPr="00701724">
        <w:t>Error Rate</w:t>
      </w:r>
      <w:r w:rsidRPr="00701724">
        <w:t>）</w:t>
      </w:r>
      <w:bookmarkEnd w:id="5"/>
    </w:p>
    <w:p w:rsidR="00376E4A" w:rsidRPr="00BD49E2" w:rsidRDefault="00376E4A" w:rsidP="00376E4A">
      <w:pPr>
        <w:jc w:val="center"/>
      </w:pPr>
      <w:r w:rsidRPr="00C822C5">
        <w:rPr>
          <w:rFonts w:ascii="宋体" w:hAnsi="宋体"/>
          <w:position w:val="-24"/>
          <w:szCs w:val="24"/>
        </w:rPr>
        <w:object w:dxaOrig="3560" w:dyaOrig="620">
          <v:shape id="_x0000_i1094" type="#_x0000_t75" style="width:177.75pt;height:30.75pt" o:ole="">
            <v:imagedata r:id="rId16" o:title=""/>
          </v:shape>
          <o:OLEObject Type="Embed" ProgID="Equation.DSMT4" ShapeID="_x0000_i1094" DrawAspect="Content" ObjectID="_1714750746" r:id="rId17"/>
        </w:object>
      </w:r>
    </w:p>
    <w:p w:rsidR="00376E4A" w:rsidRDefault="00376E4A" w:rsidP="00376E4A">
      <w:pPr>
        <w:pStyle w:val="2"/>
        <w:spacing w:before="120"/>
      </w:pPr>
      <w:bookmarkStart w:id="6" w:name="_Toc104038624"/>
      <w:r w:rsidRPr="00173105">
        <w:rPr>
          <w:rFonts w:hint="eastAsia"/>
        </w:rPr>
        <w:t>精</w:t>
      </w:r>
      <w:r w:rsidRPr="00D056F7">
        <w:rPr>
          <w:rFonts w:hint="eastAsia"/>
        </w:rPr>
        <w:t>确率（</w:t>
      </w:r>
      <w:r w:rsidRPr="00D056F7">
        <w:t>Precision</w:t>
      </w:r>
      <w:r>
        <w:rPr>
          <w:rFonts w:hint="eastAsia"/>
        </w:rPr>
        <w:t>，</w:t>
      </w:r>
      <w:r w:rsidRPr="00D056F7">
        <w:rPr>
          <w:rFonts w:hint="eastAsia"/>
        </w:rPr>
        <w:t>查准率）</w:t>
      </w:r>
      <w:bookmarkEnd w:id="6"/>
    </w:p>
    <w:p w:rsidR="00376E4A" w:rsidRDefault="00376E4A" w:rsidP="00376E4A">
      <w:pPr>
        <w:pStyle w:val="afa"/>
        <w:rPr>
          <w:lang w:eastAsia="zh-CN"/>
        </w:rPr>
      </w:pPr>
      <w:r w:rsidRPr="00173105">
        <w:rPr>
          <w:rFonts w:hint="eastAsia"/>
          <w:lang w:eastAsia="zh-CN"/>
        </w:rPr>
        <w:t>被</w:t>
      </w:r>
      <w:r>
        <w:rPr>
          <w:rFonts w:hint="eastAsia"/>
          <w:lang w:eastAsia="zh-CN"/>
        </w:rPr>
        <w:t>预测为</w:t>
      </w:r>
      <w:r w:rsidRPr="00173105">
        <w:rPr>
          <w:rFonts w:hint="eastAsia"/>
          <w:lang w:eastAsia="zh-CN"/>
        </w:rPr>
        <w:t>正例的</w:t>
      </w:r>
      <w:r>
        <w:rPr>
          <w:rFonts w:hint="eastAsia"/>
          <w:lang w:eastAsia="zh-CN"/>
        </w:rPr>
        <w:t>正样本占所有预测为</w:t>
      </w:r>
      <w:r w:rsidRPr="00173105">
        <w:rPr>
          <w:rFonts w:hint="eastAsia"/>
          <w:lang w:eastAsia="zh-CN"/>
        </w:rPr>
        <w:t>正例的比例。</w:t>
      </w:r>
    </w:p>
    <w:p w:rsidR="00376E4A" w:rsidRPr="00BD49E2" w:rsidRDefault="00376E4A" w:rsidP="00376E4A">
      <w:pPr>
        <w:jc w:val="center"/>
      </w:pPr>
      <w:r w:rsidRPr="00C822C5">
        <w:rPr>
          <w:rFonts w:ascii="宋体" w:hAnsi="宋体"/>
          <w:position w:val="-24"/>
          <w:szCs w:val="24"/>
        </w:rPr>
        <w:object w:dxaOrig="1300" w:dyaOrig="620">
          <v:shape id="_x0000_i1095" type="#_x0000_t75" style="width:65.25pt;height:30.75pt" o:ole="">
            <v:imagedata r:id="rId18" o:title=""/>
          </v:shape>
          <o:OLEObject Type="Embed" ProgID="Equation.DSMT4" ShapeID="_x0000_i1095" DrawAspect="Content" ObjectID="_1714750747" r:id="rId19"/>
        </w:object>
      </w:r>
    </w:p>
    <w:p w:rsidR="00376E4A" w:rsidRDefault="00376E4A" w:rsidP="00376E4A">
      <w:pPr>
        <w:pStyle w:val="2"/>
        <w:spacing w:before="120"/>
      </w:pPr>
      <w:bookmarkStart w:id="7" w:name="_Toc104038625"/>
      <w:r w:rsidRPr="00D056F7">
        <w:rPr>
          <w:rFonts w:hint="eastAsia"/>
        </w:rPr>
        <w:t>召回率（</w:t>
      </w:r>
      <w:r w:rsidRPr="009036FB">
        <w:t>Recall</w:t>
      </w:r>
      <w:r>
        <w:rPr>
          <w:rFonts w:hint="eastAsia"/>
        </w:rPr>
        <w:t>，</w:t>
      </w:r>
      <w:r w:rsidRPr="00D056F7">
        <w:rPr>
          <w:rFonts w:hint="eastAsia"/>
        </w:rPr>
        <w:t>查全率）</w:t>
      </w:r>
      <w:bookmarkEnd w:id="7"/>
    </w:p>
    <w:p w:rsidR="00376E4A" w:rsidRPr="00F312E8" w:rsidRDefault="00376E4A" w:rsidP="00376E4A">
      <w:pPr>
        <w:pStyle w:val="afa"/>
        <w:rPr>
          <w:lang w:eastAsia="zh-CN"/>
        </w:rPr>
      </w:pPr>
      <w:r w:rsidRPr="00173105">
        <w:rPr>
          <w:rFonts w:hint="eastAsia"/>
          <w:lang w:eastAsia="zh-CN"/>
        </w:rPr>
        <w:t>被</w:t>
      </w:r>
      <w:r>
        <w:rPr>
          <w:rFonts w:hint="eastAsia"/>
          <w:lang w:eastAsia="zh-CN"/>
        </w:rPr>
        <w:t>预测为</w:t>
      </w:r>
      <w:r w:rsidRPr="00173105">
        <w:rPr>
          <w:rFonts w:hint="eastAsia"/>
          <w:lang w:eastAsia="zh-CN"/>
        </w:rPr>
        <w:t>正例的</w:t>
      </w:r>
      <w:r>
        <w:rPr>
          <w:rFonts w:hint="eastAsia"/>
          <w:lang w:eastAsia="zh-CN"/>
        </w:rPr>
        <w:t>样本占</w:t>
      </w:r>
      <w:r w:rsidRPr="00173105">
        <w:rPr>
          <w:rFonts w:hint="eastAsia"/>
          <w:lang w:eastAsia="zh-CN"/>
        </w:rPr>
        <w:t>实际为正例的比例。</w:t>
      </w:r>
    </w:p>
    <w:p w:rsidR="00376E4A" w:rsidRPr="00BD49E2" w:rsidRDefault="00376E4A" w:rsidP="00376E4A">
      <w:pPr>
        <w:jc w:val="center"/>
      </w:pPr>
      <w:r w:rsidRPr="00C822C5">
        <w:rPr>
          <w:rFonts w:ascii="宋体" w:hAnsi="宋体"/>
          <w:position w:val="-24"/>
          <w:szCs w:val="24"/>
        </w:rPr>
        <w:object w:dxaOrig="1340" w:dyaOrig="620">
          <v:shape id="_x0000_i1096" type="#_x0000_t75" style="width:66.75pt;height:30.75pt" o:ole="">
            <v:imagedata r:id="rId20" o:title=""/>
          </v:shape>
          <o:OLEObject Type="Embed" ProgID="Equation.DSMT4" ShapeID="_x0000_i1096" DrawAspect="Content" ObjectID="_1714750748" r:id="rId21"/>
        </w:object>
      </w:r>
    </w:p>
    <w:p w:rsidR="00376E4A" w:rsidRDefault="00376E4A" w:rsidP="00376E4A">
      <w:pPr>
        <w:pStyle w:val="2"/>
        <w:spacing w:before="120"/>
      </w:pPr>
      <w:bookmarkStart w:id="8" w:name="_Toc104038626"/>
      <w:r w:rsidRPr="00D056F7">
        <w:t>F Score</w:t>
      </w:r>
      <w:bookmarkEnd w:id="8"/>
    </w:p>
    <w:p w:rsidR="00376E4A" w:rsidRDefault="00376E4A" w:rsidP="00376E4A">
      <w:pPr>
        <w:pStyle w:val="afa"/>
        <w:rPr>
          <w:lang w:eastAsia="zh-CN"/>
        </w:rPr>
      </w:pPr>
      <w:r w:rsidRPr="004B1F0E">
        <w:rPr>
          <w:lang w:eastAsia="zh-CN"/>
        </w:rPr>
        <w:t>P</w:t>
      </w:r>
      <w:r w:rsidRPr="004B1F0E">
        <w:rPr>
          <w:lang w:eastAsia="zh-CN"/>
        </w:rPr>
        <w:t>和</w:t>
      </w:r>
      <w:r w:rsidRPr="004B1F0E">
        <w:rPr>
          <w:lang w:eastAsia="zh-CN"/>
        </w:rPr>
        <w:t>R</w:t>
      </w:r>
      <w:r w:rsidRPr="004B1F0E">
        <w:rPr>
          <w:lang w:eastAsia="zh-CN"/>
        </w:rPr>
        <w:t>指标有时候会出现的矛盾的情况，这样就需要综合考虑他们，最常见的方法就是</w:t>
      </w:r>
      <w:r w:rsidRPr="004B1F0E">
        <w:rPr>
          <w:lang w:eastAsia="zh-CN"/>
        </w:rPr>
        <w:t>F-Measure</w:t>
      </w:r>
      <w:r w:rsidRPr="004B1F0E">
        <w:rPr>
          <w:lang w:eastAsia="zh-CN"/>
        </w:rPr>
        <w:t>（又称为</w:t>
      </w:r>
      <w:r w:rsidRPr="004B1F0E">
        <w:rPr>
          <w:lang w:eastAsia="zh-CN"/>
        </w:rPr>
        <w:t>F-Score</w:t>
      </w:r>
      <w:r w:rsidRPr="004B1F0E">
        <w:rPr>
          <w:lang w:eastAsia="zh-CN"/>
        </w:rPr>
        <w:t>）。</w:t>
      </w:r>
    </w:p>
    <w:p w:rsidR="00376E4A" w:rsidRDefault="00376E4A" w:rsidP="00376E4A">
      <w:pPr>
        <w:jc w:val="center"/>
        <w:rPr>
          <w:rFonts w:ascii="宋体" w:hAnsi="宋体"/>
          <w:szCs w:val="24"/>
        </w:rPr>
      </w:pPr>
      <w:r w:rsidRPr="003011C8">
        <w:rPr>
          <w:rFonts w:ascii="宋体" w:hAnsi="宋体"/>
          <w:position w:val="-28"/>
          <w:szCs w:val="24"/>
        </w:rPr>
        <w:object w:dxaOrig="1760" w:dyaOrig="700">
          <v:shape id="_x0000_i1097" type="#_x0000_t75" style="width:87.75pt;height:35.25pt" o:ole="">
            <v:imagedata r:id="rId22" o:title=""/>
          </v:shape>
          <o:OLEObject Type="Embed" ProgID="Equation.DSMT4" ShapeID="_x0000_i1097" DrawAspect="Content" ObjectID="_1714750749" r:id="rId23"/>
        </w:object>
      </w:r>
    </w:p>
    <w:p w:rsidR="00376E4A" w:rsidRPr="00BD49E2" w:rsidRDefault="00376E4A" w:rsidP="00376E4A">
      <w:pPr>
        <w:pStyle w:val="afff9"/>
        <w:ind w:firstLine="480"/>
      </w:pPr>
      <w:r>
        <w:rPr>
          <w:rFonts w:hint="eastAsia"/>
        </w:rPr>
        <w:t>当</w:t>
      </w:r>
      <w:r w:rsidRPr="00A149D7">
        <w:rPr>
          <w:position w:val="-6"/>
        </w:rPr>
        <w:object w:dxaOrig="560" w:dyaOrig="279">
          <v:shape id="_x0000_i1098" type="#_x0000_t75" style="width:27.75pt;height:14.25pt" o:ole="">
            <v:imagedata r:id="rId24" o:title=""/>
          </v:shape>
          <o:OLEObject Type="Embed" ProgID="Equation.DSMT4" ShapeID="_x0000_i1098" DrawAspect="Content" ObjectID="_1714750750" r:id="rId25"/>
        </w:object>
      </w:r>
      <w:r>
        <w:rPr>
          <w:rFonts w:hint="eastAsia"/>
        </w:rPr>
        <w:t>时，又称为</w:t>
      </w:r>
      <w:r>
        <w:rPr>
          <w:rFonts w:hint="eastAsia"/>
        </w:rPr>
        <w:t>F</w:t>
      </w:r>
      <w:r>
        <w:t>1-Score</w:t>
      </w:r>
    </w:p>
    <w:p w:rsidR="00376E4A" w:rsidRDefault="00376E4A" w:rsidP="00376E4A">
      <w:pPr>
        <w:pStyle w:val="2"/>
        <w:spacing w:before="120"/>
      </w:pPr>
      <w:bookmarkStart w:id="9" w:name="_Toc104038627"/>
      <w:r w:rsidRPr="00D056F7">
        <w:t>AUC</w:t>
      </w:r>
      <w:r>
        <w:rPr>
          <w:rFonts w:hint="eastAsia"/>
        </w:rPr>
        <w:t>（</w:t>
      </w:r>
      <w:r w:rsidRPr="00D056F7">
        <w:t>Area Under Curve</w:t>
      </w:r>
      <w:r>
        <w:t xml:space="preserve"> </w:t>
      </w:r>
      <w:r w:rsidRPr="00525106">
        <w:t>of ROC</w:t>
      </w:r>
      <w:r>
        <w:rPr>
          <w:rFonts w:hint="eastAsia"/>
        </w:rPr>
        <w:t>）</w:t>
      </w:r>
      <w:bookmarkEnd w:id="9"/>
    </w:p>
    <w:p w:rsidR="00376E4A" w:rsidRDefault="00376E4A" w:rsidP="00376E4A">
      <w:pPr>
        <w:rPr>
          <w:lang w:eastAsia="zh-CN"/>
        </w:rPr>
      </w:pPr>
      <w:r w:rsidRPr="008032E2">
        <w:rPr>
          <w:rFonts w:hint="eastAsia"/>
          <w:lang w:eastAsia="zh-CN"/>
        </w:rPr>
        <w:t>ROC</w:t>
      </w:r>
      <w:r w:rsidRPr="008032E2">
        <w:rPr>
          <w:rFonts w:hint="eastAsia"/>
          <w:lang w:eastAsia="zh-CN"/>
        </w:rPr>
        <w:t>（</w:t>
      </w:r>
      <w:r w:rsidRPr="008032E2">
        <w:rPr>
          <w:rFonts w:hint="eastAsia"/>
          <w:lang w:eastAsia="zh-CN"/>
        </w:rPr>
        <w:t>Receiver Operating Characteristic</w:t>
      </w:r>
      <w:r>
        <w:rPr>
          <w:rFonts w:hint="eastAsia"/>
          <w:lang w:eastAsia="zh-CN"/>
        </w:rPr>
        <w:t>，</w:t>
      </w:r>
      <w:r w:rsidRPr="001F42C5">
        <w:rPr>
          <w:rFonts w:hint="eastAsia"/>
          <w:lang w:eastAsia="zh-CN"/>
        </w:rPr>
        <w:t>接收者操作特征曲线</w:t>
      </w:r>
      <w:r w:rsidRPr="008032E2">
        <w:rPr>
          <w:rFonts w:hint="eastAsia"/>
          <w:lang w:eastAsia="zh-CN"/>
        </w:rPr>
        <w:t>）曲线和</w:t>
      </w:r>
      <w:r w:rsidRPr="008032E2">
        <w:rPr>
          <w:rFonts w:hint="eastAsia"/>
          <w:lang w:eastAsia="zh-CN"/>
        </w:rPr>
        <w:t>AUC</w:t>
      </w:r>
      <w:r w:rsidRPr="00606B10">
        <w:rPr>
          <w:rFonts w:hint="eastAsia"/>
          <w:lang w:eastAsia="zh-CN"/>
        </w:rPr>
        <w:t>（</w:t>
      </w:r>
      <w:r w:rsidRPr="00606B10">
        <w:rPr>
          <w:rFonts w:hint="eastAsia"/>
          <w:lang w:eastAsia="zh-CN"/>
        </w:rPr>
        <w:t>Area Under Curve</w:t>
      </w:r>
      <w:r w:rsidRPr="00606B10">
        <w:rPr>
          <w:rFonts w:hint="eastAsia"/>
          <w:lang w:eastAsia="zh-CN"/>
        </w:rPr>
        <w:t>）</w:t>
      </w:r>
      <w:r w:rsidRPr="008032E2">
        <w:rPr>
          <w:rFonts w:hint="eastAsia"/>
          <w:lang w:eastAsia="zh-CN"/>
        </w:rPr>
        <w:t>常被用来评价一个二值分类器（</w:t>
      </w:r>
      <w:r w:rsidRPr="008032E2">
        <w:rPr>
          <w:rFonts w:hint="eastAsia"/>
          <w:lang w:eastAsia="zh-CN"/>
        </w:rPr>
        <w:t>binary classifier</w:t>
      </w:r>
      <w:r w:rsidRPr="008032E2">
        <w:rPr>
          <w:rFonts w:hint="eastAsia"/>
          <w:lang w:eastAsia="zh-CN"/>
        </w:rPr>
        <w:t>）的优劣</w:t>
      </w:r>
      <w:r>
        <w:rPr>
          <w:rFonts w:hint="eastAsia"/>
          <w:lang w:eastAsia="zh-CN"/>
        </w:rPr>
        <w:t>。</w:t>
      </w:r>
    </w:p>
    <w:p w:rsidR="00376E4A" w:rsidRDefault="00376E4A" w:rsidP="00376E4A">
      <w:pPr>
        <w:rPr>
          <w:lang w:eastAsia="zh-CN"/>
        </w:rPr>
      </w:pPr>
      <w:r>
        <w:rPr>
          <w:rFonts w:hint="eastAsia"/>
          <w:lang w:eastAsia="zh-CN"/>
        </w:rPr>
        <w:t>ROC</w:t>
      </w:r>
      <w:r>
        <w:rPr>
          <w:rFonts w:hint="eastAsia"/>
          <w:lang w:eastAsia="zh-CN"/>
        </w:rPr>
        <w:t>曲线横坐标是</w:t>
      </w:r>
      <w:r>
        <w:rPr>
          <w:rFonts w:hint="eastAsia"/>
          <w:lang w:eastAsia="zh-CN"/>
        </w:rPr>
        <w:t>FPR</w:t>
      </w:r>
      <w:r>
        <w:rPr>
          <w:rFonts w:hint="eastAsia"/>
          <w:lang w:eastAsia="zh-CN"/>
        </w:rPr>
        <w:t>（</w:t>
      </w:r>
      <w:r>
        <w:rPr>
          <w:rFonts w:hint="eastAsia"/>
          <w:lang w:eastAsia="zh-CN"/>
        </w:rPr>
        <w:t>False Positive Rate</w:t>
      </w:r>
      <w:r>
        <w:rPr>
          <w:rFonts w:hint="eastAsia"/>
          <w:lang w:eastAsia="zh-CN"/>
        </w:rPr>
        <w:t>），纵坐标是</w:t>
      </w:r>
      <w:r>
        <w:rPr>
          <w:rFonts w:hint="eastAsia"/>
          <w:lang w:eastAsia="zh-CN"/>
        </w:rPr>
        <w:t>TPR</w:t>
      </w:r>
      <w:r>
        <w:rPr>
          <w:rFonts w:hint="eastAsia"/>
          <w:lang w:eastAsia="zh-CN"/>
        </w:rPr>
        <w:t>（</w:t>
      </w:r>
      <w:r>
        <w:rPr>
          <w:rFonts w:hint="eastAsia"/>
          <w:lang w:eastAsia="zh-CN"/>
        </w:rPr>
        <w:t>True Positive Rate</w:t>
      </w:r>
      <w:r>
        <w:rPr>
          <w:rFonts w:hint="eastAsia"/>
          <w:lang w:eastAsia="zh-CN"/>
        </w:rPr>
        <w:t>）</w:t>
      </w:r>
    </w:p>
    <w:p w:rsidR="00376E4A" w:rsidRDefault="00376E4A" w:rsidP="00376E4A">
      <w:pPr>
        <w:ind w:firstLineChars="0" w:firstLine="0"/>
        <w:jc w:val="center"/>
        <w:rPr>
          <w:rFonts w:ascii="宋体" w:hAnsi="宋体"/>
          <w:szCs w:val="24"/>
        </w:rPr>
      </w:pPr>
      <w:r w:rsidRPr="00C822C5">
        <w:rPr>
          <w:rFonts w:ascii="宋体" w:hAnsi="宋体"/>
          <w:position w:val="-24"/>
          <w:szCs w:val="24"/>
        </w:rPr>
        <w:object w:dxaOrig="1640" w:dyaOrig="620">
          <v:shape id="_x0000_i1099" type="#_x0000_t75" style="width:81.75pt;height:30.75pt" o:ole="">
            <v:imagedata r:id="rId26" o:title=""/>
          </v:shape>
          <o:OLEObject Type="Embed" ProgID="Equation.DSMT4" ShapeID="_x0000_i1099" DrawAspect="Content" ObjectID="_1714750751" r:id="rId27"/>
        </w:object>
      </w:r>
    </w:p>
    <w:p w:rsidR="00376E4A" w:rsidRDefault="00376E4A" w:rsidP="00376E4A">
      <w:pPr>
        <w:ind w:firstLineChars="0" w:firstLine="0"/>
        <w:jc w:val="center"/>
        <w:rPr>
          <w:lang w:eastAsia="zh-CN"/>
        </w:rPr>
      </w:pPr>
      <w:r w:rsidRPr="00C822C5">
        <w:rPr>
          <w:rFonts w:ascii="宋体" w:hAnsi="宋体"/>
          <w:position w:val="-24"/>
          <w:szCs w:val="24"/>
        </w:rPr>
        <w:object w:dxaOrig="1600" w:dyaOrig="620">
          <v:shape id="_x0000_i1100" type="#_x0000_t75" style="width:79.5pt;height:30.75pt" o:ole="">
            <v:imagedata r:id="rId28" o:title=""/>
          </v:shape>
          <o:OLEObject Type="Embed" ProgID="Equation.DSMT4" ShapeID="_x0000_i1100" DrawAspect="Content" ObjectID="_1714750752" r:id="rId29"/>
        </w:object>
      </w:r>
    </w:p>
    <w:p w:rsidR="00376E4A" w:rsidRDefault="00376E4A" w:rsidP="00376E4A">
      <w:pPr>
        <w:pStyle w:val="3"/>
      </w:pPr>
      <w:r>
        <w:rPr>
          <w:rFonts w:hint="eastAsia"/>
        </w:rPr>
        <w:t>四个特殊点</w:t>
      </w:r>
    </w:p>
    <w:p w:rsidR="00376E4A" w:rsidRPr="003B20B2" w:rsidRDefault="00376E4A" w:rsidP="00376E4A">
      <w:pPr>
        <w:rPr>
          <w:lang w:eastAsia="zh-CN"/>
        </w:rPr>
      </w:pPr>
      <w:r>
        <w:rPr>
          <w:rFonts w:hint="eastAsia"/>
          <w:lang w:eastAsia="zh-CN"/>
        </w:rPr>
        <w:t>（</w:t>
      </w:r>
      <w:r>
        <w:rPr>
          <w:rFonts w:hint="eastAsia"/>
          <w:lang w:eastAsia="zh-CN"/>
        </w:rPr>
        <w:t>0,</w:t>
      </w:r>
      <w:r>
        <w:rPr>
          <w:lang w:eastAsia="zh-CN"/>
        </w:rPr>
        <w:t xml:space="preserve"> </w:t>
      </w:r>
      <w:r>
        <w:rPr>
          <w:rFonts w:hint="eastAsia"/>
          <w:lang w:eastAsia="zh-CN"/>
        </w:rPr>
        <w:t>1</w:t>
      </w:r>
      <w:r>
        <w:rPr>
          <w:rFonts w:hint="eastAsia"/>
          <w:lang w:eastAsia="zh-CN"/>
        </w:rPr>
        <w:t>）表示</w:t>
      </w:r>
      <w:r w:rsidRPr="00F1628A">
        <w:rPr>
          <w:rFonts w:ascii="宋体" w:hAnsi="宋体"/>
          <w:position w:val="-6"/>
          <w:szCs w:val="24"/>
        </w:rPr>
        <w:object w:dxaOrig="740" w:dyaOrig="279">
          <v:shape id="_x0000_i1101" type="#_x0000_t75" style="width:36.75pt;height:13.5pt" o:ole="">
            <v:imagedata r:id="rId30" o:title=""/>
          </v:shape>
          <o:OLEObject Type="Embed" ProgID="Equation.DSMT4" ShapeID="_x0000_i1101" DrawAspect="Content" ObjectID="_1714750753" r:id="rId31"/>
        </w:object>
      </w:r>
      <w:r>
        <w:rPr>
          <w:rFonts w:ascii="宋体" w:hAnsi="宋体" w:hint="eastAsia"/>
          <w:szCs w:val="24"/>
          <w:lang w:eastAsia="zh-CN"/>
        </w:rPr>
        <w:t>且</w:t>
      </w:r>
      <w:r w:rsidRPr="00F1628A">
        <w:rPr>
          <w:rFonts w:ascii="宋体" w:hAnsi="宋体"/>
          <w:position w:val="-6"/>
          <w:szCs w:val="24"/>
        </w:rPr>
        <w:object w:dxaOrig="780" w:dyaOrig="279">
          <v:shape id="_x0000_i1102" type="#_x0000_t75" style="width:39pt;height:13.5pt" o:ole="">
            <v:imagedata r:id="rId32" o:title=""/>
          </v:shape>
          <o:OLEObject Type="Embed" ProgID="Equation.DSMT4" ShapeID="_x0000_i1102" DrawAspect="Content" ObjectID="_1714750754" r:id="rId33"/>
        </w:object>
      </w:r>
      <w:r>
        <w:rPr>
          <w:rFonts w:ascii="宋体" w:hAnsi="宋体" w:hint="eastAsia"/>
          <w:szCs w:val="24"/>
          <w:lang w:eastAsia="zh-CN"/>
        </w:rPr>
        <w:t>，表示所有的样本都被正确分类；</w:t>
      </w:r>
    </w:p>
    <w:p w:rsidR="00376E4A" w:rsidRPr="003B20B2" w:rsidRDefault="00376E4A" w:rsidP="00376E4A">
      <w:pPr>
        <w:rPr>
          <w:lang w:eastAsia="zh-CN"/>
        </w:rPr>
      </w:pPr>
      <w:r>
        <w:rPr>
          <w:rFonts w:hint="eastAsia"/>
          <w:lang w:eastAsia="zh-CN"/>
        </w:rPr>
        <w:t>（</w:t>
      </w:r>
      <w:r>
        <w:rPr>
          <w:lang w:eastAsia="zh-CN"/>
        </w:rPr>
        <w:t>1</w:t>
      </w:r>
      <w:r>
        <w:rPr>
          <w:rFonts w:hint="eastAsia"/>
          <w:lang w:eastAsia="zh-CN"/>
        </w:rPr>
        <w:t>,</w:t>
      </w:r>
      <w:r>
        <w:rPr>
          <w:lang w:eastAsia="zh-CN"/>
        </w:rPr>
        <w:t xml:space="preserve"> 0</w:t>
      </w:r>
      <w:r>
        <w:rPr>
          <w:rFonts w:hint="eastAsia"/>
          <w:lang w:eastAsia="zh-CN"/>
        </w:rPr>
        <w:t>）表示</w:t>
      </w:r>
      <w:r w:rsidRPr="00F1628A">
        <w:rPr>
          <w:rFonts w:ascii="宋体" w:hAnsi="宋体"/>
          <w:position w:val="-6"/>
          <w:szCs w:val="24"/>
        </w:rPr>
        <w:object w:dxaOrig="740" w:dyaOrig="279">
          <v:shape id="_x0000_i1103" type="#_x0000_t75" style="width:36.75pt;height:13.5pt" o:ole="">
            <v:imagedata r:id="rId34" o:title=""/>
          </v:shape>
          <o:OLEObject Type="Embed" ProgID="Equation.DSMT4" ShapeID="_x0000_i1103" DrawAspect="Content" ObjectID="_1714750755" r:id="rId35"/>
        </w:object>
      </w:r>
      <w:r>
        <w:rPr>
          <w:rFonts w:ascii="宋体" w:hAnsi="宋体" w:hint="eastAsia"/>
          <w:szCs w:val="24"/>
          <w:lang w:eastAsia="zh-CN"/>
        </w:rPr>
        <w:t>且</w:t>
      </w:r>
      <w:r w:rsidRPr="00F1628A">
        <w:rPr>
          <w:rFonts w:ascii="宋体" w:hAnsi="宋体"/>
          <w:position w:val="-6"/>
          <w:szCs w:val="24"/>
        </w:rPr>
        <w:object w:dxaOrig="700" w:dyaOrig="279">
          <v:shape id="_x0000_i1104" type="#_x0000_t75" style="width:34.5pt;height:13.5pt" o:ole="">
            <v:imagedata r:id="rId36" o:title=""/>
          </v:shape>
          <o:OLEObject Type="Embed" ProgID="Equation.DSMT4" ShapeID="_x0000_i1104" DrawAspect="Content" ObjectID="_1714750756" r:id="rId37"/>
        </w:object>
      </w:r>
      <w:r>
        <w:rPr>
          <w:rFonts w:ascii="宋体" w:hAnsi="宋体" w:hint="eastAsia"/>
          <w:szCs w:val="24"/>
          <w:lang w:eastAsia="zh-CN"/>
        </w:rPr>
        <w:t>，表示所有的样本都被错误分类；</w:t>
      </w:r>
    </w:p>
    <w:p w:rsidR="00376E4A" w:rsidRPr="003B20B2" w:rsidRDefault="00376E4A" w:rsidP="00376E4A">
      <w:pPr>
        <w:rPr>
          <w:lang w:eastAsia="zh-CN"/>
        </w:rPr>
      </w:pPr>
      <w:r>
        <w:rPr>
          <w:rFonts w:hint="eastAsia"/>
          <w:lang w:eastAsia="zh-CN"/>
        </w:rPr>
        <w:t>（</w:t>
      </w:r>
      <w:r>
        <w:rPr>
          <w:rFonts w:hint="eastAsia"/>
          <w:lang w:eastAsia="zh-CN"/>
        </w:rPr>
        <w:t>0,</w:t>
      </w:r>
      <w:r>
        <w:rPr>
          <w:lang w:eastAsia="zh-CN"/>
        </w:rPr>
        <w:t xml:space="preserve"> 0</w:t>
      </w:r>
      <w:r>
        <w:rPr>
          <w:rFonts w:hint="eastAsia"/>
          <w:lang w:eastAsia="zh-CN"/>
        </w:rPr>
        <w:t>）表示</w:t>
      </w:r>
      <w:r w:rsidRPr="00F1628A">
        <w:rPr>
          <w:rFonts w:ascii="宋体" w:hAnsi="宋体"/>
          <w:position w:val="-6"/>
          <w:szCs w:val="24"/>
        </w:rPr>
        <w:object w:dxaOrig="740" w:dyaOrig="279">
          <v:shape id="_x0000_i1105" type="#_x0000_t75" style="width:36.75pt;height:13.5pt" o:ole="">
            <v:imagedata r:id="rId30" o:title=""/>
          </v:shape>
          <o:OLEObject Type="Embed" ProgID="Equation.DSMT4" ShapeID="_x0000_i1105" DrawAspect="Content" ObjectID="_1714750757" r:id="rId38"/>
        </w:object>
      </w:r>
      <w:r>
        <w:rPr>
          <w:rFonts w:ascii="宋体" w:hAnsi="宋体" w:hint="eastAsia"/>
          <w:szCs w:val="24"/>
          <w:lang w:eastAsia="zh-CN"/>
        </w:rPr>
        <w:t>且</w:t>
      </w:r>
      <w:r w:rsidRPr="00F1628A">
        <w:rPr>
          <w:rFonts w:ascii="宋体" w:hAnsi="宋体"/>
          <w:position w:val="-6"/>
          <w:szCs w:val="24"/>
        </w:rPr>
        <w:object w:dxaOrig="700" w:dyaOrig="279">
          <v:shape id="_x0000_i1106" type="#_x0000_t75" style="width:34.5pt;height:13.5pt" o:ole="">
            <v:imagedata r:id="rId39" o:title=""/>
          </v:shape>
          <o:OLEObject Type="Embed" ProgID="Equation.DSMT4" ShapeID="_x0000_i1106" DrawAspect="Content" ObjectID="_1714750758" r:id="rId40"/>
        </w:object>
      </w:r>
      <w:r>
        <w:rPr>
          <w:rFonts w:ascii="宋体" w:hAnsi="宋体" w:hint="eastAsia"/>
          <w:szCs w:val="24"/>
          <w:lang w:eastAsia="zh-CN"/>
        </w:rPr>
        <w:t>，表示所有的样本都被预测为负样本；</w:t>
      </w:r>
    </w:p>
    <w:p w:rsidR="00376E4A" w:rsidRPr="003B20B2" w:rsidRDefault="00376E4A" w:rsidP="00376E4A">
      <w:pPr>
        <w:rPr>
          <w:lang w:eastAsia="zh-CN"/>
        </w:rPr>
      </w:pPr>
      <w:r>
        <w:rPr>
          <w:rFonts w:hint="eastAsia"/>
          <w:lang w:eastAsia="zh-CN"/>
        </w:rPr>
        <w:t>（</w:t>
      </w:r>
      <w:r>
        <w:rPr>
          <w:lang w:eastAsia="zh-CN"/>
        </w:rPr>
        <w:t>1</w:t>
      </w:r>
      <w:r>
        <w:rPr>
          <w:rFonts w:hint="eastAsia"/>
          <w:lang w:eastAsia="zh-CN"/>
        </w:rPr>
        <w:t>,</w:t>
      </w:r>
      <w:r>
        <w:rPr>
          <w:lang w:eastAsia="zh-CN"/>
        </w:rPr>
        <w:t xml:space="preserve"> 1</w:t>
      </w:r>
      <w:r>
        <w:rPr>
          <w:rFonts w:hint="eastAsia"/>
          <w:lang w:eastAsia="zh-CN"/>
        </w:rPr>
        <w:t>）表示</w:t>
      </w:r>
      <w:r w:rsidRPr="00F1628A">
        <w:rPr>
          <w:rFonts w:ascii="宋体" w:hAnsi="宋体"/>
          <w:position w:val="-6"/>
          <w:szCs w:val="24"/>
        </w:rPr>
        <w:object w:dxaOrig="740" w:dyaOrig="279">
          <v:shape id="_x0000_i1107" type="#_x0000_t75" style="width:36.75pt;height:13.5pt" o:ole="">
            <v:imagedata r:id="rId34" o:title=""/>
          </v:shape>
          <o:OLEObject Type="Embed" ProgID="Equation.DSMT4" ShapeID="_x0000_i1107" DrawAspect="Content" ObjectID="_1714750759" r:id="rId41"/>
        </w:object>
      </w:r>
      <w:r>
        <w:rPr>
          <w:rFonts w:ascii="宋体" w:hAnsi="宋体" w:hint="eastAsia"/>
          <w:szCs w:val="24"/>
          <w:lang w:eastAsia="zh-CN"/>
        </w:rPr>
        <w:t>且</w:t>
      </w:r>
      <w:r w:rsidRPr="00F1628A">
        <w:rPr>
          <w:rFonts w:ascii="宋体" w:hAnsi="宋体"/>
          <w:position w:val="-6"/>
          <w:szCs w:val="24"/>
        </w:rPr>
        <w:object w:dxaOrig="780" w:dyaOrig="279">
          <v:shape id="_x0000_i1108" type="#_x0000_t75" style="width:39pt;height:13.5pt" o:ole="">
            <v:imagedata r:id="rId32" o:title=""/>
          </v:shape>
          <o:OLEObject Type="Embed" ProgID="Equation.DSMT4" ShapeID="_x0000_i1108" DrawAspect="Content" ObjectID="_1714750760" r:id="rId42"/>
        </w:object>
      </w:r>
      <w:r>
        <w:rPr>
          <w:rFonts w:ascii="宋体" w:hAnsi="宋体" w:hint="eastAsia"/>
          <w:szCs w:val="24"/>
          <w:lang w:eastAsia="zh-CN"/>
        </w:rPr>
        <w:t>，表示所有的样本都被预测为正样本；</w:t>
      </w:r>
    </w:p>
    <w:p w:rsidR="00376E4A" w:rsidRDefault="00376E4A" w:rsidP="00376E4A">
      <w:pPr>
        <w:pStyle w:val="3"/>
      </w:pPr>
      <w:r>
        <w:rPr>
          <w:rFonts w:hint="eastAsia"/>
        </w:rPr>
        <w:t>ROC</w:t>
      </w:r>
      <w:r>
        <w:rPr>
          <w:rFonts w:hint="eastAsia"/>
        </w:rPr>
        <w:t>曲线的画法</w:t>
      </w:r>
    </w:p>
    <w:p w:rsidR="00376E4A" w:rsidRDefault="00376E4A" w:rsidP="00376E4A">
      <w:pPr>
        <w:rPr>
          <w:lang w:eastAsia="zh-CN"/>
        </w:rPr>
      </w:pPr>
      <w:r w:rsidRPr="00525106">
        <w:rPr>
          <w:rFonts w:hint="eastAsia"/>
          <w:lang w:eastAsia="zh-CN"/>
        </w:rPr>
        <w:t>ROC</w:t>
      </w:r>
      <w:r w:rsidRPr="00525106">
        <w:rPr>
          <w:rFonts w:hint="eastAsia"/>
          <w:lang w:eastAsia="zh-CN"/>
        </w:rPr>
        <w:t>曲线是由一系列因区分阈值变化产生的点，用于描述二分类模型的判断能力</w:t>
      </w:r>
      <w:r>
        <w:rPr>
          <w:rFonts w:hint="eastAsia"/>
          <w:lang w:eastAsia="zh-CN"/>
        </w:rPr>
        <w:t>。对于一个特定的数据集，一个二分分类器的输出结果是样本属于正样本的概率。一般而言，把预测概率大于</w:t>
      </w:r>
      <w:r>
        <w:rPr>
          <w:rFonts w:hint="eastAsia"/>
          <w:lang w:eastAsia="zh-CN"/>
        </w:rPr>
        <w:t>0</w:t>
      </w:r>
      <w:r>
        <w:rPr>
          <w:lang w:eastAsia="zh-CN"/>
        </w:rPr>
        <w:t>.5</w:t>
      </w:r>
      <w:r>
        <w:rPr>
          <w:rFonts w:hint="eastAsia"/>
          <w:lang w:eastAsia="zh-CN"/>
        </w:rPr>
        <w:t>的样本判定为正样本，把预测概率小于</w:t>
      </w:r>
      <w:r>
        <w:rPr>
          <w:rFonts w:hint="eastAsia"/>
          <w:lang w:eastAsia="zh-CN"/>
        </w:rPr>
        <w:t>0</w:t>
      </w:r>
      <w:r>
        <w:rPr>
          <w:lang w:eastAsia="zh-CN"/>
        </w:rPr>
        <w:t>.5</w:t>
      </w:r>
      <w:r>
        <w:rPr>
          <w:rFonts w:hint="eastAsia"/>
          <w:lang w:eastAsia="zh-CN"/>
        </w:rPr>
        <w:t>的样本判定为负样本。如果判定为正样本的阈值取不同的值，则会产生一系列的（</w:t>
      </w:r>
      <w:r>
        <w:rPr>
          <w:rFonts w:hint="eastAsia"/>
          <w:lang w:eastAsia="zh-CN"/>
        </w:rPr>
        <w:t>FPR</w:t>
      </w:r>
      <w:r>
        <w:rPr>
          <w:rFonts w:hint="eastAsia"/>
          <w:lang w:eastAsia="zh-CN"/>
        </w:rPr>
        <w:t>，</w:t>
      </w:r>
      <w:r>
        <w:rPr>
          <w:rFonts w:hint="eastAsia"/>
          <w:lang w:eastAsia="zh-CN"/>
        </w:rPr>
        <w:t>TPR</w:t>
      </w:r>
      <w:r>
        <w:rPr>
          <w:rFonts w:hint="eastAsia"/>
          <w:lang w:eastAsia="zh-CN"/>
        </w:rPr>
        <w:t>）点，用平滑的曲线连接起来，就成为</w:t>
      </w:r>
      <w:r w:rsidRPr="00AF3412">
        <w:rPr>
          <w:rFonts w:hint="eastAsia"/>
          <w:lang w:eastAsia="zh-CN"/>
        </w:rPr>
        <w:t>ROC</w:t>
      </w:r>
      <w:r w:rsidRPr="00AF3412">
        <w:rPr>
          <w:rFonts w:hint="eastAsia"/>
          <w:lang w:eastAsia="zh-CN"/>
        </w:rPr>
        <w:t>曲线</w:t>
      </w:r>
      <w:r>
        <w:rPr>
          <w:rFonts w:hint="eastAsia"/>
          <w:lang w:eastAsia="zh-CN"/>
        </w:rPr>
        <w:t>。</w:t>
      </w:r>
    </w:p>
    <w:p w:rsidR="00376E4A" w:rsidRDefault="00376E4A" w:rsidP="00376E4A">
      <w:pPr>
        <w:rPr>
          <w:lang w:eastAsia="zh-CN"/>
        </w:rPr>
      </w:pPr>
      <w:r>
        <w:rPr>
          <w:rFonts w:hint="eastAsia"/>
          <w:lang w:eastAsia="zh-CN"/>
        </w:rPr>
        <w:t>按照每个测试样本预测属于正样本的概率值从大到小排序，再把每一个概率值作为阈值。当样本的预测概率值大于阈值时，判定为正样本，当样本的预测概率值小于阈值时，判定为负样本，计算出（</w:t>
      </w:r>
      <w:r>
        <w:rPr>
          <w:rFonts w:hint="eastAsia"/>
          <w:lang w:eastAsia="zh-CN"/>
        </w:rPr>
        <w:t>FPR</w:t>
      </w:r>
      <w:r>
        <w:rPr>
          <w:rFonts w:hint="eastAsia"/>
          <w:lang w:eastAsia="zh-CN"/>
        </w:rPr>
        <w:t>，</w:t>
      </w:r>
      <w:r>
        <w:rPr>
          <w:rFonts w:hint="eastAsia"/>
          <w:lang w:eastAsia="zh-CN"/>
        </w:rPr>
        <w:t>TPR</w:t>
      </w:r>
      <w:r>
        <w:rPr>
          <w:rFonts w:hint="eastAsia"/>
          <w:lang w:eastAsia="zh-CN"/>
        </w:rPr>
        <w:t>）点。</w:t>
      </w:r>
    </w:p>
    <w:p w:rsidR="00376E4A" w:rsidRPr="00C90B60" w:rsidRDefault="00376E4A" w:rsidP="00376E4A">
      <w:pPr>
        <w:rPr>
          <w:lang w:eastAsia="zh-CN"/>
        </w:rPr>
      </w:pPr>
    </w:p>
    <w:p w:rsidR="00376E4A" w:rsidRPr="008032E2" w:rsidRDefault="00376E4A" w:rsidP="00376E4A">
      <w:pPr>
        <w:rPr>
          <w:lang w:eastAsia="zh-CN"/>
        </w:rPr>
      </w:pPr>
    </w:p>
    <w:p w:rsidR="00376E4A" w:rsidRDefault="00376E4A" w:rsidP="00376E4A">
      <w:pPr>
        <w:pStyle w:val="2"/>
        <w:spacing w:before="120"/>
      </w:pPr>
      <w:bookmarkStart w:id="10" w:name="_Toc104038628"/>
      <w:r w:rsidRPr="00D056F7">
        <w:t>KS Kolmogorov-Smirnov</w:t>
      </w:r>
      <w:bookmarkEnd w:id="10"/>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376E4A" w:rsidRDefault="00376E4A" w:rsidP="00376E4A">
      <w:pPr>
        <w:rPr>
          <w:lang w:eastAsia="zh-CN"/>
        </w:rPr>
      </w:pPr>
    </w:p>
    <w:p w:rsidR="00B82372" w:rsidRPr="00D056F7" w:rsidRDefault="00B82372" w:rsidP="00B82372">
      <w:pPr>
        <w:pStyle w:val="1"/>
        <w:spacing w:after="120"/>
      </w:pPr>
      <w:r w:rsidRPr="00D056F7">
        <w:t>回归算法指标</w:t>
      </w:r>
      <w:bookmarkEnd w:id="0"/>
    </w:p>
    <w:p w:rsidR="00B82372" w:rsidRPr="00D056F7" w:rsidRDefault="00B82372" w:rsidP="00B82372">
      <w:pPr>
        <w:pStyle w:val="2"/>
        <w:spacing w:before="120"/>
      </w:pPr>
      <w:bookmarkStart w:id="11" w:name="_Toc104038616"/>
      <w:r w:rsidRPr="00D056F7">
        <w:t>平均绝对误差</w:t>
      </w:r>
      <w:r>
        <w:rPr>
          <w:rFonts w:hint="eastAsia"/>
        </w:rPr>
        <w:t>（</w:t>
      </w:r>
      <w:r w:rsidRPr="00D056F7">
        <w:t>Mean Absolute Error</w:t>
      </w:r>
      <w:r>
        <w:rPr>
          <w:rFonts w:hint="eastAsia"/>
        </w:rPr>
        <w:t>）</w:t>
      </w:r>
      <w:bookmarkEnd w:id="11"/>
    </w:p>
    <w:p w:rsidR="00B82372" w:rsidRPr="00D056F7" w:rsidRDefault="00B82372" w:rsidP="00B82372">
      <w:pPr>
        <w:pStyle w:val="2"/>
        <w:spacing w:before="120"/>
      </w:pPr>
      <w:bookmarkStart w:id="12" w:name="_Toc104038617"/>
      <w:r w:rsidRPr="00D056F7">
        <w:t>均方误差</w:t>
      </w:r>
      <w:r>
        <w:rPr>
          <w:rFonts w:hint="eastAsia"/>
        </w:rPr>
        <w:t>（</w:t>
      </w:r>
      <w:r w:rsidRPr="00D056F7">
        <w:t>Mean Squared Error</w:t>
      </w:r>
      <w:r>
        <w:rPr>
          <w:rFonts w:hint="eastAsia"/>
        </w:rPr>
        <w:t>）</w:t>
      </w:r>
      <w:bookmarkEnd w:id="12"/>
    </w:p>
    <w:p w:rsidR="00B82372" w:rsidRPr="00D056F7" w:rsidRDefault="00B82372" w:rsidP="00B82372">
      <w:pPr>
        <w:pStyle w:val="2"/>
        <w:spacing w:before="120"/>
      </w:pPr>
      <w:bookmarkStart w:id="13" w:name="_Toc104038618"/>
      <w:r w:rsidRPr="00D056F7">
        <w:t>均方根误差</w:t>
      </w:r>
      <w:r>
        <w:rPr>
          <w:rFonts w:hint="eastAsia"/>
        </w:rPr>
        <w:t>（</w:t>
      </w:r>
      <w:r w:rsidRPr="00D056F7">
        <w:t>Root Mean Squared Error</w:t>
      </w:r>
      <w:r>
        <w:rPr>
          <w:rFonts w:hint="eastAsia"/>
        </w:rPr>
        <w:t>）</w:t>
      </w:r>
      <w:bookmarkEnd w:id="13"/>
    </w:p>
    <w:p w:rsidR="00B82372" w:rsidRDefault="00B82372" w:rsidP="00B82372">
      <w:pPr>
        <w:pStyle w:val="2"/>
        <w:spacing w:before="120"/>
      </w:pPr>
      <w:bookmarkStart w:id="14" w:name="_Toc104038619"/>
      <w:r w:rsidRPr="00D056F7">
        <w:t>决定系数</w:t>
      </w:r>
      <w:r>
        <w:rPr>
          <w:rFonts w:hint="eastAsia"/>
        </w:rPr>
        <w:t>（</w:t>
      </w:r>
      <w:r w:rsidRPr="00D056F7">
        <w:t>Coefficient of determination</w:t>
      </w:r>
      <w:r>
        <w:rPr>
          <w:rFonts w:hint="eastAsia"/>
        </w:rPr>
        <w:t>）</w:t>
      </w:r>
      <w:bookmarkEnd w:id="14"/>
    </w:p>
    <w:p w:rsidR="00B82372" w:rsidRDefault="00B82372" w:rsidP="00B82372">
      <w:pPr>
        <w:rPr>
          <w:rFonts w:ascii="宋体" w:hAnsi="宋体"/>
          <w:szCs w:val="24"/>
        </w:rPr>
      </w:pPr>
    </w:p>
    <w:p w:rsidR="000E4A5D" w:rsidRDefault="00020025" w:rsidP="00020025">
      <w:pPr>
        <w:pStyle w:val="1"/>
        <w:spacing w:after="120"/>
      </w:pPr>
      <w:r>
        <w:rPr>
          <w:rFonts w:hint="eastAsia"/>
        </w:rPr>
        <w:t>TensorFlow</w:t>
      </w:r>
      <w:r>
        <w:rPr>
          <w:rFonts w:hint="eastAsia"/>
        </w:rPr>
        <w:t>中的损失函数</w:t>
      </w:r>
    </w:p>
    <w:p w:rsidR="008437EA" w:rsidRPr="00BD1428" w:rsidRDefault="008437EA" w:rsidP="008437EA">
      <w:pPr>
        <w:pStyle w:val="2"/>
        <w:spacing w:before="120"/>
      </w:pPr>
      <w:r>
        <w:rPr>
          <w:rFonts w:hint="eastAsia"/>
        </w:rPr>
        <w:t>分类问题</w:t>
      </w:r>
    </w:p>
    <w:p w:rsidR="008437EA" w:rsidRDefault="008437EA" w:rsidP="008437EA">
      <w:pPr>
        <w:pStyle w:val="3"/>
      </w:pPr>
      <w:r>
        <w:t>tf.nn.sigmoid_cross_entropy_with_logits(labels=None, logits=None, name=None)</w:t>
      </w:r>
    </w:p>
    <w:p w:rsidR="008437EA" w:rsidRDefault="008437EA" w:rsidP="008437EA">
      <w:pPr>
        <w:rPr>
          <w:lang w:eastAsia="zh-CN"/>
        </w:rPr>
      </w:pPr>
      <w:r w:rsidRPr="000877DB">
        <w:rPr>
          <w:rFonts w:hint="eastAsia"/>
          <w:lang w:eastAsia="zh-CN"/>
        </w:rPr>
        <w:t>先</w:t>
      </w:r>
      <w:r>
        <w:rPr>
          <w:rFonts w:hint="eastAsia"/>
          <w:lang w:eastAsia="zh-CN"/>
        </w:rPr>
        <w:t>计算</w:t>
      </w:r>
      <w:r w:rsidRPr="000877DB">
        <w:rPr>
          <w:rFonts w:hint="eastAsia"/>
          <w:lang w:eastAsia="zh-CN"/>
        </w:rPr>
        <w:t>sigmoid</w:t>
      </w:r>
      <w:r>
        <w:rPr>
          <w:rFonts w:hint="eastAsia"/>
          <w:lang w:eastAsia="zh-CN"/>
        </w:rPr>
        <w:t>输出，</w:t>
      </w:r>
      <w:r w:rsidRPr="000877DB">
        <w:rPr>
          <w:rFonts w:hint="eastAsia"/>
          <w:lang w:eastAsia="zh-CN"/>
        </w:rPr>
        <w:t>再求交叉熵</w:t>
      </w:r>
      <w:r>
        <w:rPr>
          <w:rFonts w:hint="eastAsia"/>
          <w:lang w:eastAsia="zh-CN"/>
        </w:rPr>
        <w:t>，适合二分类问题。</w:t>
      </w:r>
    </w:p>
    <w:p w:rsidR="008437EA" w:rsidRDefault="008437EA" w:rsidP="008437EA">
      <w:pPr>
        <w:rPr>
          <w:lang w:eastAsia="zh-CN"/>
        </w:rPr>
      </w:pPr>
      <w:r>
        <w:rPr>
          <w:rFonts w:hint="eastAsia"/>
          <w:lang w:eastAsia="zh-CN"/>
        </w:rPr>
        <w:t>令</w:t>
      </w:r>
      <w:r w:rsidRPr="009B5964">
        <w:rPr>
          <w:lang w:eastAsia="zh-CN"/>
        </w:rPr>
        <w:t>x = logits</w:t>
      </w:r>
      <w:r>
        <w:rPr>
          <w:rFonts w:hint="eastAsia"/>
          <w:lang w:eastAsia="zh-CN"/>
        </w:rPr>
        <w:t>，</w:t>
      </w:r>
      <w:r w:rsidRPr="009B5964">
        <w:rPr>
          <w:lang w:eastAsia="zh-CN"/>
        </w:rPr>
        <w:t>z = labels</w:t>
      </w:r>
      <w:r>
        <w:rPr>
          <w:rFonts w:hint="eastAsia"/>
          <w:lang w:eastAsia="zh-CN"/>
        </w:rPr>
        <w:t>，</w:t>
      </w:r>
    </w:p>
    <w:p w:rsidR="008437EA" w:rsidRDefault="008437EA" w:rsidP="008437EA">
      <w:pPr>
        <w:ind w:firstLineChars="0" w:firstLine="0"/>
        <w:jc w:val="center"/>
        <w:rPr>
          <w:lang w:eastAsia="zh-CN"/>
        </w:rPr>
      </w:pPr>
      <w:r w:rsidRPr="002A11C5">
        <w:rPr>
          <w:position w:val="-10"/>
          <w:lang w:eastAsia="zh-CN"/>
        </w:rPr>
        <w:object w:dxaOrig="5020" w:dyaOrig="320">
          <v:shape id="_x0000_i1041" type="#_x0000_t75" style="width:251.25pt;height:15.75pt" o:ole="">
            <v:imagedata r:id="rId43" o:title=""/>
          </v:shape>
          <o:OLEObject Type="Embed" ProgID="Equation.DSMT4" ShapeID="_x0000_i1041" DrawAspect="Content" ObjectID="_1714750761" r:id="rId44"/>
        </w:object>
      </w:r>
    </w:p>
    <w:p w:rsidR="008437EA" w:rsidRDefault="008437EA" w:rsidP="008437EA">
      <w:pPr>
        <w:rPr>
          <w:lang w:eastAsia="zh-CN"/>
        </w:rPr>
      </w:pPr>
      <w:r>
        <w:rPr>
          <w:rFonts w:hint="eastAsia"/>
          <w:lang w:eastAsia="zh-CN"/>
        </w:rPr>
        <w:t>为了防止溢出，实际计算公式为：</w:t>
      </w:r>
    </w:p>
    <w:p w:rsidR="008437EA" w:rsidRDefault="008437EA" w:rsidP="008437EA">
      <w:pPr>
        <w:ind w:firstLineChars="0" w:firstLine="0"/>
        <w:jc w:val="center"/>
        <w:rPr>
          <w:lang w:eastAsia="zh-CN"/>
        </w:rPr>
      </w:pPr>
      <w:r w:rsidRPr="009B5964">
        <w:rPr>
          <w:position w:val="-10"/>
          <w:lang w:eastAsia="zh-CN"/>
        </w:rPr>
        <w:object w:dxaOrig="3860" w:dyaOrig="320">
          <v:shape id="_x0000_i1042" type="#_x0000_t75" style="width:192.75pt;height:15.75pt" o:ole="">
            <v:imagedata r:id="rId45" o:title=""/>
          </v:shape>
          <o:OLEObject Type="Embed" ProgID="Equation.DSMT4" ShapeID="_x0000_i1042" DrawAspect="Content" ObjectID="_1714750762" r:id="rId46"/>
        </w:object>
      </w:r>
    </w:p>
    <w:p w:rsidR="008437EA" w:rsidRDefault="008437EA" w:rsidP="008437EA">
      <w:pPr>
        <w:pStyle w:val="3"/>
      </w:pPr>
      <w:r>
        <w:t>tf.nn.softmax_cross_entropy_with_logits(labels, logits, axis=-1, name=None)</w:t>
      </w:r>
    </w:p>
    <w:p w:rsidR="008437EA" w:rsidRDefault="008437EA" w:rsidP="008437EA">
      <w:pPr>
        <w:rPr>
          <w:lang w:eastAsia="zh-CN"/>
        </w:rPr>
      </w:pPr>
      <w:r w:rsidRPr="00091067">
        <w:rPr>
          <w:rFonts w:hint="eastAsia"/>
          <w:lang w:eastAsia="zh-CN"/>
        </w:rPr>
        <w:t>计算</w:t>
      </w:r>
      <w:r w:rsidRPr="00091067">
        <w:rPr>
          <w:rFonts w:hint="eastAsia"/>
          <w:lang w:eastAsia="zh-CN"/>
        </w:rPr>
        <w:t>logits</w:t>
      </w:r>
      <w:r w:rsidRPr="00091067">
        <w:rPr>
          <w:rFonts w:hint="eastAsia"/>
          <w:lang w:eastAsia="zh-CN"/>
        </w:rPr>
        <w:t>和</w:t>
      </w:r>
      <w:r w:rsidRPr="00091067">
        <w:rPr>
          <w:rFonts w:hint="eastAsia"/>
          <w:lang w:eastAsia="zh-CN"/>
        </w:rPr>
        <w:t>labels</w:t>
      </w:r>
      <w:r>
        <w:rPr>
          <w:rFonts w:hint="eastAsia"/>
          <w:lang w:eastAsia="zh-CN"/>
        </w:rPr>
        <w:t>之间的</w:t>
      </w:r>
      <w:r w:rsidRPr="00091067">
        <w:rPr>
          <w:rFonts w:hint="eastAsia"/>
          <w:lang w:eastAsia="zh-CN"/>
        </w:rPr>
        <w:t>softmax</w:t>
      </w:r>
      <w:r w:rsidRPr="00091067">
        <w:rPr>
          <w:rFonts w:hint="eastAsia"/>
          <w:lang w:eastAsia="zh-CN"/>
        </w:rPr>
        <w:t>交叉熵</w:t>
      </w:r>
      <w:r>
        <w:rPr>
          <w:rFonts w:hint="eastAsia"/>
          <w:lang w:eastAsia="zh-CN"/>
        </w:rPr>
        <w:t>，适合多分类问题。</w:t>
      </w:r>
    </w:p>
    <w:p w:rsidR="008437EA" w:rsidRPr="004D0CE6" w:rsidRDefault="008437EA" w:rsidP="008437EA">
      <w:pPr>
        <w:rPr>
          <w:lang w:eastAsia="zh-CN"/>
        </w:rPr>
      </w:pPr>
      <w:r>
        <w:rPr>
          <w:lang w:eastAsia="zh-CN"/>
        </w:rPr>
        <w:t>labels</w:t>
      </w:r>
      <w:r>
        <w:rPr>
          <w:rFonts w:hint="eastAsia"/>
          <w:lang w:eastAsia="zh-CN"/>
        </w:rPr>
        <w:t>的形状为</w:t>
      </w:r>
      <w:r w:rsidRPr="00382DDA">
        <w:rPr>
          <w:lang w:eastAsia="zh-CN"/>
        </w:rPr>
        <w:t>[batch_size, num_classes]</w:t>
      </w:r>
      <w:r>
        <w:rPr>
          <w:rFonts w:hint="eastAsia"/>
          <w:lang w:eastAsia="zh-CN"/>
        </w:rPr>
        <w:t>，且每一行都应该符合概率分布（即每一行的每个元素都应该在</w:t>
      </w:r>
      <w:r>
        <w:rPr>
          <w:rFonts w:hint="eastAsia"/>
          <w:lang w:eastAsia="zh-CN"/>
        </w:rPr>
        <w:t>0</w:t>
      </w:r>
      <w:r>
        <w:rPr>
          <w:rFonts w:hint="eastAsia"/>
          <w:lang w:eastAsia="zh-CN"/>
        </w:rPr>
        <w:t>和</w:t>
      </w:r>
      <w:r>
        <w:rPr>
          <w:rFonts w:hint="eastAsia"/>
          <w:lang w:eastAsia="zh-CN"/>
        </w:rPr>
        <w:t>1</w:t>
      </w:r>
      <w:r>
        <w:rPr>
          <w:rFonts w:hint="eastAsia"/>
          <w:lang w:eastAsia="zh-CN"/>
        </w:rPr>
        <w:t>之间，且每一行的和为</w:t>
      </w:r>
      <w:r>
        <w:rPr>
          <w:rFonts w:hint="eastAsia"/>
          <w:lang w:eastAsia="zh-CN"/>
        </w:rPr>
        <w:t>1</w:t>
      </w:r>
      <w:r>
        <w:rPr>
          <w:rFonts w:hint="eastAsia"/>
          <w:lang w:eastAsia="zh-CN"/>
        </w:rPr>
        <w:t>）</w:t>
      </w:r>
    </w:p>
    <w:p w:rsidR="008437EA" w:rsidRDefault="008437EA" w:rsidP="008437EA">
      <w:pPr>
        <w:pStyle w:val="3"/>
      </w:pPr>
      <w:r>
        <w:t>tf.nn.sparse_softmax_cross_entropy_with_logits(labels, logits, name=None)</w:t>
      </w:r>
    </w:p>
    <w:p w:rsidR="008437EA" w:rsidRDefault="008437EA" w:rsidP="008437EA">
      <w:pPr>
        <w:rPr>
          <w:lang w:eastAsia="zh-CN"/>
        </w:rPr>
      </w:pPr>
      <w:r w:rsidRPr="00091067">
        <w:rPr>
          <w:rFonts w:hint="eastAsia"/>
          <w:lang w:eastAsia="zh-CN"/>
        </w:rPr>
        <w:t>计算</w:t>
      </w:r>
      <w:r w:rsidRPr="00091067">
        <w:rPr>
          <w:rFonts w:hint="eastAsia"/>
          <w:lang w:eastAsia="zh-CN"/>
        </w:rPr>
        <w:t>logits</w:t>
      </w:r>
      <w:r w:rsidRPr="00091067">
        <w:rPr>
          <w:rFonts w:hint="eastAsia"/>
          <w:lang w:eastAsia="zh-CN"/>
        </w:rPr>
        <w:t>和</w:t>
      </w:r>
      <w:r w:rsidRPr="00091067">
        <w:rPr>
          <w:rFonts w:hint="eastAsia"/>
          <w:lang w:eastAsia="zh-CN"/>
        </w:rPr>
        <w:t>labels</w:t>
      </w:r>
      <w:r w:rsidRPr="00091067">
        <w:rPr>
          <w:rFonts w:hint="eastAsia"/>
          <w:lang w:eastAsia="zh-CN"/>
        </w:rPr>
        <w:t>之间的稀疏</w:t>
      </w:r>
      <w:r w:rsidRPr="00091067">
        <w:rPr>
          <w:rFonts w:hint="eastAsia"/>
          <w:lang w:eastAsia="zh-CN"/>
        </w:rPr>
        <w:t>softmax</w:t>
      </w:r>
      <w:r w:rsidRPr="00091067">
        <w:rPr>
          <w:rFonts w:hint="eastAsia"/>
          <w:lang w:eastAsia="zh-CN"/>
        </w:rPr>
        <w:t>交叉熵</w:t>
      </w:r>
      <w:r>
        <w:rPr>
          <w:rFonts w:hint="eastAsia"/>
          <w:lang w:eastAsia="zh-CN"/>
        </w:rPr>
        <w:t>。</w:t>
      </w:r>
    </w:p>
    <w:p w:rsidR="008437EA" w:rsidRDefault="008437EA" w:rsidP="008437EA">
      <w:pPr>
        <w:rPr>
          <w:lang w:eastAsia="zh-CN"/>
        </w:rPr>
      </w:pPr>
      <w:r>
        <w:rPr>
          <w:rFonts w:hint="eastAsia"/>
          <w:lang w:eastAsia="zh-CN"/>
        </w:rPr>
        <w:lastRenderedPageBreak/>
        <w:t>softmax_cross_entropy_with_logits</w:t>
      </w:r>
      <w:r>
        <w:rPr>
          <w:rFonts w:hint="eastAsia"/>
          <w:lang w:eastAsia="zh-CN"/>
        </w:rPr>
        <w:t>传入的</w:t>
      </w:r>
      <w:r>
        <w:rPr>
          <w:rFonts w:hint="eastAsia"/>
          <w:lang w:eastAsia="zh-CN"/>
        </w:rPr>
        <w:t>labels</w:t>
      </w:r>
      <w:r>
        <w:rPr>
          <w:rFonts w:hint="eastAsia"/>
          <w:lang w:eastAsia="zh-CN"/>
        </w:rPr>
        <w:t>为稀疏标签，如</w:t>
      </w:r>
      <w:r>
        <w:rPr>
          <w:rFonts w:hint="eastAsia"/>
          <w:lang w:eastAsia="zh-CN"/>
        </w:rPr>
        <w:t>one-hot</w:t>
      </w:r>
      <w:r>
        <w:rPr>
          <w:rFonts w:hint="eastAsia"/>
          <w:lang w:eastAsia="zh-CN"/>
        </w:rPr>
        <w:t>标签</w:t>
      </w:r>
      <w:r>
        <w:rPr>
          <w:rFonts w:hint="eastAsia"/>
          <w:lang w:eastAsia="zh-CN"/>
        </w:rPr>
        <w:t>[[0,0,1], [0,1,0]]</w:t>
      </w:r>
      <w:r>
        <w:rPr>
          <w:rFonts w:hint="eastAsia"/>
          <w:lang w:eastAsia="zh-CN"/>
        </w:rPr>
        <w:t>；</w:t>
      </w:r>
    </w:p>
    <w:p w:rsidR="008437EA" w:rsidRDefault="008437EA" w:rsidP="008437EA">
      <w:pPr>
        <w:rPr>
          <w:lang w:eastAsia="zh-CN"/>
        </w:rPr>
      </w:pPr>
      <w:r>
        <w:rPr>
          <w:rFonts w:hint="eastAsia"/>
          <w:lang w:eastAsia="zh-CN"/>
        </w:rPr>
        <w:t>sparse_softmax_cross_entropy_with_logits</w:t>
      </w:r>
      <w:r>
        <w:rPr>
          <w:rFonts w:hint="eastAsia"/>
          <w:lang w:eastAsia="zh-CN"/>
        </w:rPr>
        <w:t>传入的</w:t>
      </w:r>
      <w:r>
        <w:rPr>
          <w:rFonts w:hint="eastAsia"/>
          <w:lang w:eastAsia="zh-CN"/>
        </w:rPr>
        <w:t>labels</w:t>
      </w:r>
      <w:r>
        <w:rPr>
          <w:rFonts w:hint="eastAsia"/>
          <w:lang w:eastAsia="zh-CN"/>
        </w:rPr>
        <w:t>为非稀疏标签，如三分类问题传入</w:t>
      </w:r>
      <w:r>
        <w:rPr>
          <w:rFonts w:hint="eastAsia"/>
          <w:lang w:eastAsia="zh-CN"/>
        </w:rPr>
        <w:t>labels</w:t>
      </w:r>
      <w:r>
        <w:rPr>
          <w:rFonts w:hint="eastAsia"/>
          <w:lang w:eastAsia="zh-CN"/>
        </w:rPr>
        <w:t>值为</w:t>
      </w:r>
      <w:r>
        <w:rPr>
          <w:rFonts w:hint="eastAsia"/>
          <w:lang w:eastAsia="zh-CN"/>
        </w:rPr>
        <w:t>[2,1]</w:t>
      </w:r>
      <w:r>
        <w:rPr>
          <w:rFonts w:hint="eastAsia"/>
          <w:lang w:eastAsia="zh-CN"/>
        </w:rPr>
        <w:t>，其中</w:t>
      </w:r>
      <w:r>
        <w:rPr>
          <w:rFonts w:hint="eastAsia"/>
          <w:lang w:eastAsia="zh-CN"/>
        </w:rPr>
        <w:t>[2,1]</w:t>
      </w:r>
      <w:r>
        <w:rPr>
          <w:rFonts w:hint="eastAsia"/>
          <w:lang w:eastAsia="zh-CN"/>
        </w:rPr>
        <w:t>中的</w:t>
      </w:r>
      <w:r>
        <w:rPr>
          <w:rFonts w:hint="eastAsia"/>
          <w:lang w:eastAsia="zh-CN"/>
        </w:rPr>
        <w:t>2</w:t>
      </w:r>
      <w:r>
        <w:rPr>
          <w:rFonts w:hint="eastAsia"/>
          <w:lang w:eastAsia="zh-CN"/>
        </w:rPr>
        <w:t>表示属于第</w:t>
      </w:r>
      <w:r>
        <w:rPr>
          <w:rFonts w:hint="eastAsia"/>
          <w:lang w:eastAsia="zh-CN"/>
        </w:rPr>
        <w:t>3</w:t>
      </w:r>
      <w:r>
        <w:rPr>
          <w:rFonts w:hint="eastAsia"/>
          <w:lang w:eastAsia="zh-CN"/>
        </w:rPr>
        <w:t>类，对应</w:t>
      </w:r>
      <w:r>
        <w:rPr>
          <w:rFonts w:hint="eastAsia"/>
          <w:lang w:eastAsia="zh-CN"/>
        </w:rPr>
        <w:t>one-hot</w:t>
      </w:r>
      <w:r>
        <w:rPr>
          <w:rFonts w:hint="eastAsia"/>
          <w:lang w:eastAsia="zh-CN"/>
        </w:rPr>
        <w:t>标签里的</w:t>
      </w:r>
      <w:r>
        <w:rPr>
          <w:rFonts w:hint="eastAsia"/>
          <w:lang w:eastAsia="zh-CN"/>
        </w:rPr>
        <w:t>[0,0,1]</w:t>
      </w:r>
      <w:r>
        <w:rPr>
          <w:rFonts w:hint="eastAsia"/>
          <w:lang w:eastAsia="zh-CN"/>
        </w:rPr>
        <w:t>，</w:t>
      </w:r>
      <w:r>
        <w:rPr>
          <w:rFonts w:hint="eastAsia"/>
          <w:lang w:eastAsia="zh-CN"/>
        </w:rPr>
        <w:t>[2,1]</w:t>
      </w:r>
      <w:r>
        <w:rPr>
          <w:rFonts w:hint="eastAsia"/>
          <w:lang w:eastAsia="zh-CN"/>
        </w:rPr>
        <w:t>中的</w:t>
      </w:r>
      <w:r>
        <w:rPr>
          <w:rFonts w:hint="eastAsia"/>
          <w:lang w:eastAsia="zh-CN"/>
        </w:rPr>
        <w:t>1</w:t>
      </w:r>
      <w:r>
        <w:rPr>
          <w:rFonts w:hint="eastAsia"/>
          <w:lang w:eastAsia="zh-CN"/>
        </w:rPr>
        <w:t>表示属于第</w:t>
      </w:r>
      <w:r>
        <w:rPr>
          <w:rFonts w:hint="eastAsia"/>
          <w:lang w:eastAsia="zh-CN"/>
        </w:rPr>
        <w:t>2</w:t>
      </w:r>
      <w:r>
        <w:rPr>
          <w:rFonts w:hint="eastAsia"/>
          <w:lang w:eastAsia="zh-CN"/>
        </w:rPr>
        <w:t>类，对应</w:t>
      </w:r>
      <w:r>
        <w:rPr>
          <w:rFonts w:hint="eastAsia"/>
          <w:lang w:eastAsia="zh-CN"/>
        </w:rPr>
        <w:t>one-hot</w:t>
      </w:r>
      <w:r>
        <w:rPr>
          <w:rFonts w:hint="eastAsia"/>
          <w:lang w:eastAsia="zh-CN"/>
        </w:rPr>
        <w:t>标签里的</w:t>
      </w:r>
      <w:r>
        <w:rPr>
          <w:rFonts w:hint="eastAsia"/>
          <w:lang w:eastAsia="zh-CN"/>
        </w:rPr>
        <w:t>[0,1,0]</w:t>
      </w:r>
      <w:r>
        <w:rPr>
          <w:rFonts w:hint="eastAsia"/>
          <w:lang w:eastAsia="zh-CN"/>
        </w:rPr>
        <w:t>。</w:t>
      </w:r>
    </w:p>
    <w:p w:rsidR="008437EA" w:rsidRDefault="008437EA" w:rsidP="008437EA">
      <w:pPr>
        <w:rPr>
          <w:lang w:eastAsia="zh-CN"/>
        </w:rPr>
      </w:pPr>
    </w:p>
    <w:p w:rsidR="008437EA" w:rsidRDefault="008437EA" w:rsidP="008437EA">
      <w:pPr>
        <w:pStyle w:val="3"/>
      </w:pPr>
      <w:r>
        <w:t>tf.nn.weighted_cross_entropy_with_logits(labels, logits, pos_weight, name=None)</w:t>
      </w:r>
    </w:p>
    <w:p w:rsidR="008437EA" w:rsidRDefault="008437EA" w:rsidP="008437EA">
      <w:pPr>
        <w:pStyle w:val="afff9"/>
        <w:ind w:firstLine="480"/>
        <w:rPr>
          <w:lang w:eastAsia="zh-CN"/>
        </w:rPr>
      </w:pPr>
      <w:r>
        <w:rPr>
          <w:rFonts w:hint="eastAsia"/>
        </w:rPr>
        <w:t>带权重的</w:t>
      </w:r>
      <w:r>
        <w:rPr>
          <w:rFonts w:hint="eastAsia"/>
        </w:rPr>
        <w:t>sigmoid</w:t>
      </w:r>
      <w:r>
        <w:rPr>
          <w:rFonts w:hint="eastAsia"/>
        </w:rPr>
        <w:t>交叉熵</w:t>
      </w:r>
      <w:r>
        <w:rPr>
          <w:rFonts w:hint="eastAsia"/>
          <w:lang w:eastAsia="zh-CN"/>
        </w:rPr>
        <w:t>，</w:t>
      </w:r>
      <w:r>
        <w:rPr>
          <w:rFonts w:hint="eastAsia"/>
        </w:rPr>
        <w:t>适用于正、负样本数量差距过大</w:t>
      </w:r>
      <w:r>
        <w:rPr>
          <w:rFonts w:hint="eastAsia"/>
          <w:lang w:eastAsia="zh-CN"/>
        </w:rPr>
        <w:t>的情形。通过增加一个权重的系数，来平衡正、负样本差距，可在一定程度上解决差距过大时训练结果严重偏向大样本的情况。</w:t>
      </w:r>
    </w:p>
    <w:p w:rsidR="008437EA" w:rsidRDefault="008437EA" w:rsidP="008437EA">
      <w:pPr>
        <w:pStyle w:val="afff9"/>
        <w:ind w:firstLine="480"/>
        <w:rPr>
          <w:lang w:eastAsia="zh-CN"/>
        </w:rPr>
      </w:pPr>
      <w:r>
        <w:rPr>
          <w:rFonts w:hint="eastAsia"/>
          <w:lang w:eastAsia="zh-CN"/>
        </w:rPr>
        <w:t>当</w:t>
      </w:r>
      <w:r w:rsidRPr="00F72050">
        <w:rPr>
          <w:rFonts w:hint="eastAsia"/>
          <w:lang w:eastAsia="zh-CN"/>
        </w:rPr>
        <w:t>pos_weight &gt; 1</w:t>
      </w:r>
      <w:r>
        <w:rPr>
          <w:rFonts w:hint="eastAsia"/>
          <w:lang w:eastAsia="zh-CN"/>
        </w:rPr>
        <w:t>时，</w:t>
      </w:r>
      <w:r w:rsidRPr="00F72050">
        <w:rPr>
          <w:rFonts w:hint="eastAsia"/>
          <w:lang w:eastAsia="zh-CN"/>
        </w:rPr>
        <w:t>会减少</w:t>
      </w:r>
      <w:r>
        <w:rPr>
          <w:rFonts w:hint="eastAsia"/>
          <w:lang w:eastAsia="zh-CN"/>
        </w:rPr>
        <w:t>FN</w:t>
      </w:r>
      <w:r>
        <w:rPr>
          <w:rFonts w:hint="eastAsia"/>
          <w:lang w:eastAsia="zh-CN"/>
        </w:rPr>
        <w:t>计数，从而增加召回率。当</w:t>
      </w:r>
      <w:r w:rsidRPr="00F72050">
        <w:rPr>
          <w:rFonts w:hint="eastAsia"/>
          <w:lang w:eastAsia="zh-CN"/>
        </w:rPr>
        <w:t>pos_weight &lt; 1</w:t>
      </w:r>
      <w:r>
        <w:rPr>
          <w:rFonts w:hint="eastAsia"/>
          <w:lang w:eastAsia="zh-CN"/>
        </w:rPr>
        <w:t>时，</w:t>
      </w:r>
      <w:r w:rsidRPr="00F72050">
        <w:rPr>
          <w:rFonts w:hint="eastAsia"/>
          <w:lang w:eastAsia="zh-CN"/>
        </w:rPr>
        <w:t>会减少</w:t>
      </w:r>
      <w:r>
        <w:rPr>
          <w:rFonts w:hint="eastAsia"/>
          <w:lang w:eastAsia="zh-CN"/>
        </w:rPr>
        <w:t>FP</w:t>
      </w:r>
      <w:r w:rsidRPr="00F72050">
        <w:rPr>
          <w:rFonts w:hint="eastAsia"/>
          <w:lang w:eastAsia="zh-CN"/>
        </w:rPr>
        <w:t>计数并提高精度。</w:t>
      </w:r>
    </w:p>
    <w:p w:rsidR="008437EA" w:rsidRPr="003F7B6C" w:rsidRDefault="008437EA" w:rsidP="008437EA">
      <w:pPr>
        <w:pStyle w:val="afff9"/>
        <w:ind w:firstLine="480"/>
      </w:pPr>
      <w:r>
        <w:rPr>
          <w:rFonts w:hint="eastAsia"/>
          <w:lang w:eastAsia="zh-CN"/>
        </w:rPr>
        <w:t>令</w:t>
      </w:r>
      <w:r w:rsidRPr="00D47458">
        <w:rPr>
          <w:lang w:eastAsia="zh-CN"/>
        </w:rPr>
        <w:t>x = logits, z = labels, q = pos_weight</w:t>
      </w:r>
    </w:p>
    <w:p w:rsidR="008437EA" w:rsidRDefault="008437EA" w:rsidP="008437EA">
      <w:pPr>
        <w:pStyle w:val="afff9"/>
        <w:ind w:firstLineChars="0" w:firstLine="0"/>
        <w:jc w:val="center"/>
        <w:rPr>
          <w:lang w:eastAsia="zh-CN"/>
        </w:rPr>
      </w:pPr>
      <w:r w:rsidRPr="003F7B6C">
        <w:rPr>
          <w:position w:val="-10"/>
          <w:lang w:eastAsia="zh-CN"/>
        </w:rPr>
        <w:object w:dxaOrig="5319" w:dyaOrig="320">
          <v:shape id="_x0000_i1043" type="#_x0000_t75" style="width:266.25pt;height:15.75pt" o:ole="">
            <v:imagedata r:id="rId47" o:title=""/>
          </v:shape>
          <o:OLEObject Type="Embed" ProgID="Equation.DSMT4" ShapeID="_x0000_i1043" DrawAspect="Content" ObjectID="_1714750763" r:id="rId48"/>
        </w:object>
      </w:r>
    </w:p>
    <w:p w:rsidR="008437EA" w:rsidRPr="003F7B6C" w:rsidRDefault="008437EA" w:rsidP="008437EA">
      <w:pPr>
        <w:pStyle w:val="afff9"/>
        <w:ind w:firstLine="480"/>
      </w:pPr>
      <w:r>
        <w:rPr>
          <w:rFonts w:hint="eastAsia"/>
          <w:lang w:eastAsia="zh-CN"/>
        </w:rPr>
        <w:t>为了防止溢出，实际计算公式为：</w:t>
      </w:r>
    </w:p>
    <w:p w:rsidR="008437EA" w:rsidRPr="003D53DF" w:rsidRDefault="008437EA" w:rsidP="008437EA">
      <w:pPr>
        <w:pStyle w:val="afff9"/>
        <w:ind w:firstLineChars="0" w:firstLine="0"/>
        <w:jc w:val="center"/>
        <w:rPr>
          <w:lang w:eastAsia="zh-CN"/>
        </w:rPr>
      </w:pPr>
      <w:r w:rsidRPr="00C340AD">
        <w:rPr>
          <w:position w:val="-10"/>
          <w:lang w:eastAsia="zh-CN"/>
        </w:rPr>
        <w:object w:dxaOrig="6120" w:dyaOrig="320">
          <v:shape id="_x0000_i1044" type="#_x0000_t75" style="width:306pt;height:15.75pt" o:ole="">
            <v:imagedata r:id="rId49" o:title=""/>
          </v:shape>
          <o:OLEObject Type="Embed" ProgID="Equation.DSMT4" ShapeID="_x0000_i1044" DrawAspect="Content" ObjectID="_1714750764" r:id="rId50"/>
        </w:object>
      </w:r>
    </w:p>
    <w:p w:rsidR="008437EA" w:rsidRDefault="008437EA" w:rsidP="008437EA">
      <w:pPr>
        <w:rPr>
          <w:lang w:eastAsia="zh-CN"/>
        </w:rPr>
      </w:pPr>
    </w:p>
    <w:p w:rsidR="008437EA" w:rsidRDefault="008437EA" w:rsidP="008437EA">
      <w:pPr>
        <w:rPr>
          <w:lang w:eastAsia="zh-CN"/>
        </w:rPr>
      </w:pPr>
    </w:p>
    <w:p w:rsidR="008437EA" w:rsidRDefault="008437EA" w:rsidP="008437EA">
      <w:pPr>
        <w:rPr>
          <w:lang w:eastAsia="zh-CN"/>
        </w:rPr>
      </w:pPr>
    </w:p>
    <w:p w:rsidR="008437EA" w:rsidRDefault="008437EA" w:rsidP="008437EA">
      <w:pPr>
        <w:rPr>
          <w:lang w:eastAsia="zh-CN"/>
        </w:rPr>
      </w:pPr>
    </w:p>
    <w:p w:rsidR="008437EA" w:rsidRDefault="008437EA" w:rsidP="008437EA">
      <w:pPr>
        <w:rPr>
          <w:lang w:eastAsia="zh-CN"/>
        </w:rPr>
      </w:pPr>
    </w:p>
    <w:p w:rsidR="000E4A5D" w:rsidRDefault="00F96EB4" w:rsidP="00F96EB4">
      <w:pPr>
        <w:pStyle w:val="2"/>
        <w:spacing w:before="120"/>
      </w:pPr>
      <w:r w:rsidRPr="00F96EB4">
        <w:rPr>
          <w:rFonts w:hint="eastAsia"/>
        </w:rPr>
        <w:t>回归问题</w:t>
      </w:r>
    </w:p>
    <w:p w:rsidR="00320860" w:rsidRDefault="00320860" w:rsidP="00320860">
      <w:pPr>
        <w:pStyle w:val="3"/>
      </w:pPr>
      <w:r>
        <w:rPr>
          <w:rFonts w:hint="eastAsia"/>
        </w:rPr>
        <w:t>tf.losses.mean_squared_error</w:t>
      </w:r>
      <w:r>
        <w:rPr>
          <w:rFonts w:hint="eastAsia"/>
        </w:rPr>
        <w:t>：均方根误差（</w:t>
      </w:r>
      <w:r>
        <w:rPr>
          <w:rFonts w:hint="eastAsia"/>
        </w:rPr>
        <w:t>MSE</w:t>
      </w:r>
      <w:r>
        <w:rPr>
          <w:rFonts w:hint="eastAsia"/>
        </w:rPr>
        <w:t>）</w:t>
      </w:r>
      <w:r>
        <w:rPr>
          <w:rFonts w:hint="eastAsia"/>
        </w:rPr>
        <w:t xml:space="preserve"> </w:t>
      </w:r>
      <w:r>
        <w:rPr>
          <w:rFonts w:hint="eastAsia"/>
        </w:rPr>
        <w:t>——</w:t>
      </w:r>
      <w:r>
        <w:rPr>
          <w:rFonts w:hint="eastAsia"/>
        </w:rPr>
        <w:t xml:space="preserve"> </w:t>
      </w:r>
      <w:r>
        <w:rPr>
          <w:rFonts w:hint="eastAsia"/>
        </w:rPr>
        <w:t>回归问题中最常用的损失函数</w:t>
      </w:r>
    </w:p>
    <w:p w:rsidR="00320860" w:rsidRDefault="00320860" w:rsidP="00320860">
      <w:pPr>
        <w:rPr>
          <w:lang w:eastAsia="zh-CN"/>
        </w:rPr>
      </w:pPr>
      <w:r>
        <w:rPr>
          <w:rFonts w:hint="eastAsia"/>
          <w:lang w:eastAsia="zh-CN"/>
        </w:rPr>
        <w:t>优点</w:t>
      </w:r>
      <w:r w:rsidR="00764366">
        <w:rPr>
          <w:rFonts w:hint="eastAsia"/>
          <w:lang w:eastAsia="zh-CN"/>
        </w:rPr>
        <w:t>：</w:t>
      </w:r>
      <w:r>
        <w:rPr>
          <w:rFonts w:hint="eastAsia"/>
          <w:lang w:eastAsia="zh-CN"/>
        </w:rPr>
        <w:t>便于梯度下降，误差大时下降快，误差小时下降慢，有利于函数收敛。</w:t>
      </w:r>
    </w:p>
    <w:p w:rsidR="000E4A5D" w:rsidRDefault="00320860" w:rsidP="00320860">
      <w:pPr>
        <w:rPr>
          <w:lang w:eastAsia="zh-CN"/>
        </w:rPr>
      </w:pPr>
      <w:r>
        <w:rPr>
          <w:rFonts w:hint="eastAsia"/>
          <w:lang w:eastAsia="zh-CN"/>
        </w:rPr>
        <w:t>缺点</w:t>
      </w:r>
      <w:r w:rsidR="00764366">
        <w:rPr>
          <w:rFonts w:hint="eastAsia"/>
          <w:lang w:eastAsia="zh-CN"/>
        </w:rPr>
        <w:t>：</w:t>
      </w:r>
      <w:r>
        <w:rPr>
          <w:rFonts w:hint="eastAsia"/>
          <w:lang w:eastAsia="zh-CN"/>
        </w:rPr>
        <w:t>受明显偏离正常范围的离群样本的影响较大</w:t>
      </w:r>
    </w:p>
    <w:p w:rsidR="000E4A5D" w:rsidRDefault="00764366" w:rsidP="00764366">
      <w:pPr>
        <w:pStyle w:val="3"/>
      </w:pPr>
      <w:r w:rsidRPr="00764366">
        <w:rPr>
          <w:rFonts w:hint="eastAsia"/>
        </w:rPr>
        <w:t>tf.losses.absolute_difference</w:t>
      </w:r>
      <w:r w:rsidRPr="00764366">
        <w:rPr>
          <w:rFonts w:hint="eastAsia"/>
        </w:rPr>
        <w:t>：平均绝对误差（</w:t>
      </w:r>
      <w:r w:rsidRPr="00764366">
        <w:rPr>
          <w:rFonts w:hint="eastAsia"/>
        </w:rPr>
        <w:t>MAE</w:t>
      </w:r>
      <w:r w:rsidRPr="00764366">
        <w:rPr>
          <w:rFonts w:hint="eastAsia"/>
        </w:rPr>
        <w:t>）</w:t>
      </w:r>
      <w:r w:rsidRPr="00764366">
        <w:rPr>
          <w:rFonts w:hint="eastAsia"/>
        </w:rPr>
        <w:t xml:space="preserve"> </w:t>
      </w:r>
      <w:r w:rsidRPr="00764366">
        <w:rPr>
          <w:rFonts w:hint="eastAsia"/>
        </w:rPr>
        <w:t>——</w:t>
      </w:r>
      <w:r w:rsidRPr="00764366">
        <w:rPr>
          <w:rFonts w:hint="eastAsia"/>
        </w:rPr>
        <w:t xml:space="preserve"> </w:t>
      </w:r>
      <w:r w:rsidRPr="00764366">
        <w:rPr>
          <w:rFonts w:hint="eastAsia"/>
        </w:rPr>
        <w:t>想格外增强对离群样本的健壮性时使用</w:t>
      </w:r>
    </w:p>
    <w:p w:rsidR="002735ED" w:rsidRDefault="002735ED" w:rsidP="002735ED">
      <w:pPr>
        <w:rPr>
          <w:lang w:eastAsia="zh-CN"/>
        </w:rPr>
      </w:pPr>
      <w:r>
        <w:rPr>
          <w:rFonts w:hint="eastAsia"/>
          <w:lang w:eastAsia="zh-CN"/>
        </w:rPr>
        <w:t>优点是其克服了</w:t>
      </w:r>
      <w:r>
        <w:rPr>
          <w:rFonts w:hint="eastAsia"/>
          <w:lang w:eastAsia="zh-CN"/>
        </w:rPr>
        <w:t xml:space="preserve"> MSE </w:t>
      </w:r>
      <w:r>
        <w:rPr>
          <w:rFonts w:hint="eastAsia"/>
          <w:lang w:eastAsia="zh-CN"/>
        </w:rPr>
        <w:t>的缺点，受偏离正常范围的离群样本影响较小。</w:t>
      </w:r>
    </w:p>
    <w:p w:rsidR="002735ED" w:rsidRPr="002735ED" w:rsidRDefault="002735ED" w:rsidP="002735ED">
      <w:pPr>
        <w:rPr>
          <w:lang w:eastAsia="zh-CN"/>
        </w:rPr>
      </w:pPr>
      <w:r>
        <w:rPr>
          <w:rFonts w:hint="eastAsia"/>
          <w:lang w:eastAsia="zh-CN"/>
        </w:rPr>
        <w:t>缺点是收敛速度比</w:t>
      </w:r>
      <w:r>
        <w:rPr>
          <w:rFonts w:hint="eastAsia"/>
          <w:lang w:eastAsia="zh-CN"/>
        </w:rPr>
        <w:t xml:space="preserve"> MSE </w:t>
      </w:r>
      <w:r>
        <w:rPr>
          <w:rFonts w:hint="eastAsia"/>
          <w:lang w:eastAsia="zh-CN"/>
        </w:rPr>
        <w:t>慢，因为当误差大或小时其都保持同等速度下降，而且在某一点处还不可导，计算机求导比较困难。</w:t>
      </w:r>
    </w:p>
    <w:p w:rsidR="000E4A5D" w:rsidRDefault="00764366" w:rsidP="00764366">
      <w:pPr>
        <w:pStyle w:val="3"/>
      </w:pPr>
      <w:r w:rsidRPr="00764366">
        <w:rPr>
          <w:rFonts w:hint="eastAsia"/>
        </w:rPr>
        <w:lastRenderedPageBreak/>
        <w:t>tf.losses.huber_loss</w:t>
      </w:r>
      <w:r w:rsidRPr="00764366">
        <w:rPr>
          <w:rFonts w:hint="eastAsia"/>
        </w:rPr>
        <w:t>：</w:t>
      </w:r>
      <w:r w:rsidRPr="00764366">
        <w:rPr>
          <w:rFonts w:hint="eastAsia"/>
        </w:rPr>
        <w:t xml:space="preserve">Huber loss </w:t>
      </w:r>
      <w:r w:rsidRPr="00764366">
        <w:rPr>
          <w:rFonts w:hint="eastAsia"/>
        </w:rPr>
        <w:t>——</w:t>
      </w:r>
      <w:r w:rsidRPr="00764366">
        <w:rPr>
          <w:rFonts w:hint="eastAsia"/>
        </w:rPr>
        <w:t xml:space="preserve"> </w:t>
      </w:r>
      <w:r w:rsidRPr="00764366">
        <w:rPr>
          <w:rFonts w:hint="eastAsia"/>
        </w:rPr>
        <w:t>集合</w:t>
      </w:r>
      <w:r w:rsidRPr="00764366">
        <w:rPr>
          <w:rFonts w:hint="eastAsia"/>
        </w:rPr>
        <w:t xml:space="preserve"> MSE </w:t>
      </w:r>
      <w:r w:rsidRPr="00764366">
        <w:rPr>
          <w:rFonts w:hint="eastAsia"/>
        </w:rPr>
        <w:t>和</w:t>
      </w:r>
      <w:r w:rsidRPr="00764366">
        <w:rPr>
          <w:rFonts w:hint="eastAsia"/>
        </w:rPr>
        <w:t xml:space="preserve"> MAE </w:t>
      </w:r>
      <w:r w:rsidRPr="00764366">
        <w:rPr>
          <w:rFonts w:hint="eastAsia"/>
        </w:rPr>
        <w:t>的优点，但是需要手动调超参数</w:t>
      </w:r>
    </w:p>
    <w:p w:rsidR="002735ED" w:rsidRPr="002735ED" w:rsidRDefault="002735ED" w:rsidP="002735ED">
      <w:pPr>
        <w:rPr>
          <w:lang w:eastAsia="zh-CN"/>
        </w:rPr>
      </w:pPr>
      <w:r w:rsidRPr="002735ED">
        <w:rPr>
          <w:rFonts w:hint="eastAsia"/>
          <w:lang w:eastAsia="zh-CN"/>
        </w:rPr>
        <w:t>核心思想是，检测真实值（</w:t>
      </w:r>
      <w:r w:rsidRPr="002735ED">
        <w:rPr>
          <w:rFonts w:hint="eastAsia"/>
          <w:lang w:eastAsia="zh-CN"/>
        </w:rPr>
        <w:t>y_true</w:t>
      </w:r>
      <w:r w:rsidRPr="002735ED">
        <w:rPr>
          <w:rFonts w:hint="eastAsia"/>
          <w:lang w:eastAsia="zh-CN"/>
        </w:rPr>
        <w:t>）和预测值（</w:t>
      </w:r>
      <w:r w:rsidRPr="002735ED">
        <w:rPr>
          <w:rFonts w:hint="eastAsia"/>
          <w:lang w:eastAsia="zh-CN"/>
        </w:rPr>
        <w:t>y_pred</w:t>
      </w:r>
      <w:r w:rsidRPr="002735ED">
        <w:rPr>
          <w:rFonts w:hint="eastAsia"/>
          <w:lang w:eastAsia="zh-CN"/>
        </w:rPr>
        <w:t>）之差的绝对值在超参数</w:t>
      </w:r>
      <w:r w:rsidRPr="002735ED">
        <w:rPr>
          <w:rFonts w:hint="eastAsia"/>
          <w:lang w:eastAsia="zh-CN"/>
        </w:rPr>
        <w:t xml:space="preserve"> </w:t>
      </w:r>
      <w:r w:rsidRPr="002735ED">
        <w:rPr>
          <w:rFonts w:hint="eastAsia"/>
          <w:lang w:eastAsia="zh-CN"/>
        </w:rPr>
        <w:t>δ</w:t>
      </w:r>
      <w:r w:rsidRPr="002735ED">
        <w:rPr>
          <w:rFonts w:hint="eastAsia"/>
          <w:lang w:eastAsia="zh-CN"/>
        </w:rPr>
        <w:t xml:space="preserve"> </w:t>
      </w:r>
      <w:r w:rsidRPr="002735ED">
        <w:rPr>
          <w:rFonts w:hint="eastAsia"/>
          <w:lang w:eastAsia="zh-CN"/>
        </w:rPr>
        <w:t>内时，使用</w:t>
      </w:r>
      <w:r w:rsidRPr="002735ED">
        <w:rPr>
          <w:rFonts w:hint="eastAsia"/>
          <w:lang w:eastAsia="zh-CN"/>
        </w:rPr>
        <w:t xml:space="preserve"> MSE </w:t>
      </w:r>
      <w:r w:rsidRPr="002735ED">
        <w:rPr>
          <w:rFonts w:hint="eastAsia"/>
          <w:lang w:eastAsia="zh-CN"/>
        </w:rPr>
        <w:t>来计算</w:t>
      </w:r>
      <w:r w:rsidRPr="002735ED">
        <w:rPr>
          <w:rFonts w:hint="eastAsia"/>
          <w:lang w:eastAsia="zh-CN"/>
        </w:rPr>
        <w:t xml:space="preserve"> loss, </w:t>
      </w:r>
      <w:r w:rsidRPr="002735ED">
        <w:rPr>
          <w:rFonts w:hint="eastAsia"/>
          <w:lang w:eastAsia="zh-CN"/>
        </w:rPr>
        <w:t>在</w:t>
      </w:r>
      <w:r w:rsidRPr="002735ED">
        <w:rPr>
          <w:rFonts w:hint="eastAsia"/>
          <w:lang w:eastAsia="zh-CN"/>
        </w:rPr>
        <w:t xml:space="preserve"> </w:t>
      </w:r>
      <w:r w:rsidRPr="002735ED">
        <w:rPr>
          <w:rFonts w:hint="eastAsia"/>
          <w:lang w:eastAsia="zh-CN"/>
        </w:rPr>
        <w:t>δ</w:t>
      </w:r>
      <w:r w:rsidRPr="002735ED">
        <w:rPr>
          <w:rFonts w:hint="eastAsia"/>
          <w:lang w:eastAsia="zh-CN"/>
        </w:rPr>
        <w:t xml:space="preserve"> </w:t>
      </w:r>
      <w:r w:rsidRPr="002735ED">
        <w:rPr>
          <w:rFonts w:hint="eastAsia"/>
          <w:lang w:eastAsia="zh-CN"/>
        </w:rPr>
        <w:t>外时使用类</w:t>
      </w:r>
      <w:r w:rsidRPr="002735ED">
        <w:rPr>
          <w:rFonts w:hint="eastAsia"/>
          <w:lang w:eastAsia="zh-CN"/>
        </w:rPr>
        <w:t xml:space="preserve"> MAE </w:t>
      </w:r>
      <w:r w:rsidRPr="002735ED">
        <w:rPr>
          <w:rFonts w:hint="eastAsia"/>
          <w:lang w:eastAsia="zh-CN"/>
        </w:rPr>
        <w:t>计算</w:t>
      </w:r>
      <w:r w:rsidRPr="002735ED">
        <w:rPr>
          <w:rFonts w:hint="eastAsia"/>
          <w:lang w:eastAsia="zh-CN"/>
        </w:rPr>
        <w:t xml:space="preserve"> loss</w:t>
      </w:r>
      <w:r w:rsidRPr="002735ED">
        <w:rPr>
          <w:rFonts w:hint="eastAsia"/>
          <w:lang w:eastAsia="zh-CN"/>
        </w:rPr>
        <w:t>。</w:t>
      </w:r>
      <w:r w:rsidRPr="002735ED">
        <w:rPr>
          <w:rFonts w:hint="eastAsia"/>
          <w:lang w:eastAsia="zh-CN"/>
        </w:rPr>
        <w:t xml:space="preserve">sklearn </w:t>
      </w:r>
      <w:r w:rsidRPr="002735ED">
        <w:rPr>
          <w:rFonts w:hint="eastAsia"/>
          <w:lang w:eastAsia="zh-CN"/>
        </w:rPr>
        <w:t>关于</w:t>
      </w:r>
      <w:r w:rsidRPr="002735ED">
        <w:rPr>
          <w:rFonts w:hint="eastAsia"/>
          <w:lang w:eastAsia="zh-CN"/>
        </w:rPr>
        <w:t xml:space="preserve"> huber </w:t>
      </w:r>
      <w:r w:rsidRPr="002735ED">
        <w:rPr>
          <w:rFonts w:hint="eastAsia"/>
          <w:lang w:eastAsia="zh-CN"/>
        </w:rPr>
        <w:t>回归的文档中建议将</w:t>
      </w:r>
      <w:r w:rsidRPr="002735ED">
        <w:rPr>
          <w:rFonts w:hint="eastAsia"/>
          <w:lang w:eastAsia="zh-CN"/>
        </w:rPr>
        <w:t xml:space="preserve"> </w:t>
      </w:r>
      <w:r w:rsidRPr="002735ED">
        <w:rPr>
          <w:rFonts w:hint="eastAsia"/>
          <w:lang w:eastAsia="zh-CN"/>
        </w:rPr>
        <w:t>δ</w:t>
      </w:r>
      <w:r w:rsidRPr="002735ED">
        <w:rPr>
          <w:rFonts w:hint="eastAsia"/>
          <w:lang w:eastAsia="zh-CN"/>
        </w:rPr>
        <w:t xml:space="preserve">=1.35 </w:t>
      </w:r>
      <w:r w:rsidRPr="002735ED">
        <w:rPr>
          <w:rFonts w:hint="eastAsia"/>
          <w:lang w:eastAsia="zh-CN"/>
        </w:rPr>
        <w:t>以达到</w:t>
      </w:r>
      <w:r w:rsidRPr="002735ED">
        <w:rPr>
          <w:rFonts w:hint="eastAsia"/>
          <w:lang w:eastAsia="zh-CN"/>
        </w:rPr>
        <w:t xml:space="preserve"> 95% </w:t>
      </w:r>
      <w:r w:rsidRPr="002735ED">
        <w:rPr>
          <w:rFonts w:hint="eastAsia"/>
          <w:lang w:eastAsia="zh-CN"/>
        </w:rPr>
        <w:t>的有效性。</w:t>
      </w:r>
    </w:p>
    <w:p w:rsidR="000E4A5D" w:rsidRDefault="000E4A5D" w:rsidP="000E4A5D">
      <w:pPr>
        <w:rPr>
          <w:lang w:eastAsia="zh-CN"/>
        </w:rPr>
      </w:pPr>
    </w:p>
    <w:p w:rsidR="000E4A5D" w:rsidRDefault="009A63DD" w:rsidP="009A63DD">
      <w:pPr>
        <w:pStyle w:val="1"/>
        <w:spacing w:after="120"/>
      </w:pPr>
      <w:r w:rsidRPr="009A63DD">
        <w:t>logits</w:t>
      </w:r>
    </w:p>
    <w:p w:rsidR="000E4A5D" w:rsidRDefault="00657F7A" w:rsidP="000E4A5D">
      <w:pPr>
        <w:rPr>
          <w:lang w:eastAsia="zh-CN"/>
        </w:rPr>
      </w:pPr>
      <w:r>
        <w:rPr>
          <w:rFonts w:hint="eastAsia"/>
          <w:lang w:eastAsia="zh-CN"/>
        </w:rPr>
        <w:t>在</w:t>
      </w:r>
      <w:r w:rsidRPr="00657F7A">
        <w:rPr>
          <w:rFonts w:hint="eastAsia"/>
          <w:lang w:eastAsia="zh-CN"/>
        </w:rPr>
        <w:t>深度学习中，</w:t>
      </w:r>
      <w:r w:rsidRPr="00657F7A">
        <w:rPr>
          <w:rFonts w:hint="eastAsia"/>
          <w:lang w:eastAsia="zh-CN"/>
        </w:rPr>
        <w:t>logits</w:t>
      </w:r>
      <w:r>
        <w:rPr>
          <w:rFonts w:hint="eastAsia"/>
          <w:lang w:eastAsia="zh-CN"/>
        </w:rPr>
        <w:t>是指</w:t>
      </w:r>
      <w:r w:rsidRPr="00657F7A">
        <w:rPr>
          <w:rFonts w:hint="eastAsia"/>
          <w:lang w:eastAsia="zh-CN"/>
        </w:rPr>
        <w:t>最终的全连接层的输出。通常神经网络中都是先有</w:t>
      </w:r>
      <w:r w:rsidRPr="00657F7A">
        <w:rPr>
          <w:rFonts w:hint="eastAsia"/>
          <w:lang w:eastAsia="zh-CN"/>
        </w:rPr>
        <w:t>logits</w:t>
      </w:r>
      <w:r w:rsidRPr="00657F7A">
        <w:rPr>
          <w:rFonts w:hint="eastAsia"/>
          <w:lang w:eastAsia="zh-CN"/>
        </w:rPr>
        <w:t>，而后通过</w:t>
      </w:r>
      <w:r w:rsidRPr="00657F7A">
        <w:rPr>
          <w:rFonts w:hint="eastAsia"/>
          <w:lang w:eastAsia="zh-CN"/>
        </w:rPr>
        <w:t>sigmoid</w:t>
      </w:r>
      <w:r w:rsidRPr="00657F7A">
        <w:rPr>
          <w:rFonts w:hint="eastAsia"/>
          <w:lang w:eastAsia="zh-CN"/>
        </w:rPr>
        <w:t>函数或者</w:t>
      </w:r>
      <w:r w:rsidRPr="00657F7A">
        <w:rPr>
          <w:rFonts w:hint="eastAsia"/>
          <w:lang w:eastAsia="zh-CN"/>
        </w:rPr>
        <w:t>softmax</w:t>
      </w:r>
      <w:r w:rsidRPr="00657F7A">
        <w:rPr>
          <w:rFonts w:hint="eastAsia"/>
          <w:lang w:eastAsia="zh-CN"/>
        </w:rPr>
        <w:t>函数得到概率</w:t>
      </w:r>
      <w:r>
        <w:rPr>
          <w:lang w:eastAsia="zh-CN"/>
        </w:rPr>
        <w:t>p</w:t>
      </w:r>
      <w:r w:rsidRPr="00657F7A">
        <w:rPr>
          <w:rFonts w:hint="eastAsia"/>
          <w:lang w:eastAsia="zh-CN"/>
        </w:rPr>
        <w:t>。</w:t>
      </w: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51"/>
      <w:headerReference w:type="default" r:id="rId52"/>
      <w:footerReference w:type="even" r:id="rId53"/>
      <w:footerReference w:type="default" r:id="rId54"/>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DFA" w:rsidRDefault="006D1DFA" w:rsidP="00695F61">
      <w:r>
        <w:separator/>
      </w:r>
    </w:p>
    <w:p w:rsidR="006D1DFA" w:rsidRDefault="006D1DFA" w:rsidP="00695F61"/>
    <w:p w:rsidR="006D1DFA" w:rsidRDefault="006D1DFA" w:rsidP="00695F61"/>
    <w:p w:rsidR="006D1DFA" w:rsidRDefault="006D1DFA" w:rsidP="00695F61"/>
    <w:p w:rsidR="006D1DFA" w:rsidRDefault="006D1DFA" w:rsidP="00695F61"/>
    <w:p w:rsidR="006D1DFA" w:rsidRDefault="006D1DFA"/>
  </w:endnote>
  <w:endnote w:type="continuationSeparator" w:id="0">
    <w:p w:rsidR="006D1DFA" w:rsidRDefault="006D1DFA" w:rsidP="00695F61">
      <w:r>
        <w:continuationSeparator/>
      </w:r>
    </w:p>
    <w:p w:rsidR="006D1DFA" w:rsidRDefault="006D1DFA" w:rsidP="00695F61"/>
    <w:p w:rsidR="006D1DFA" w:rsidRDefault="006D1DFA" w:rsidP="00695F61"/>
    <w:p w:rsidR="006D1DFA" w:rsidRDefault="006D1DFA" w:rsidP="00695F61"/>
    <w:p w:rsidR="006D1DFA" w:rsidRDefault="006D1DFA" w:rsidP="00695F61"/>
    <w:p w:rsidR="006D1DFA" w:rsidRDefault="006D1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376E4A">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600357" w:rsidRPr="00600357">
          <w:rPr>
            <w:noProof/>
            <w:lang w:val="zh-CN" w:eastAsia="zh-CN"/>
          </w:rPr>
          <w:t>1</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DFA" w:rsidRDefault="006D1DFA" w:rsidP="00695F61">
      <w:r>
        <w:separator/>
      </w:r>
    </w:p>
    <w:p w:rsidR="006D1DFA" w:rsidRDefault="006D1DFA" w:rsidP="00695F61"/>
    <w:p w:rsidR="006D1DFA" w:rsidRDefault="006D1DFA" w:rsidP="00695F61"/>
    <w:p w:rsidR="006D1DFA" w:rsidRDefault="006D1DFA" w:rsidP="00695F61"/>
    <w:p w:rsidR="006D1DFA" w:rsidRDefault="006D1DFA" w:rsidP="00695F61"/>
    <w:p w:rsidR="006D1DFA" w:rsidRDefault="006D1DFA"/>
  </w:footnote>
  <w:footnote w:type="continuationSeparator" w:id="0">
    <w:p w:rsidR="006D1DFA" w:rsidRDefault="006D1DFA" w:rsidP="00695F61">
      <w:r>
        <w:continuationSeparator/>
      </w:r>
    </w:p>
    <w:p w:rsidR="006D1DFA" w:rsidRDefault="006D1DFA" w:rsidP="00695F61"/>
    <w:p w:rsidR="006D1DFA" w:rsidRDefault="006D1DFA" w:rsidP="00695F61"/>
    <w:p w:rsidR="006D1DFA" w:rsidRDefault="006D1DFA" w:rsidP="00695F61"/>
    <w:p w:rsidR="006D1DFA" w:rsidRDefault="006D1DFA" w:rsidP="00695F61"/>
    <w:p w:rsidR="006D1DFA" w:rsidRDefault="006D1D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781C2CE6"/>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B2A63E72"/>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B82372"/>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318"/>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02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7DB"/>
    <w:rsid w:val="0008791C"/>
    <w:rsid w:val="00090619"/>
    <w:rsid w:val="000906AC"/>
    <w:rsid w:val="00091067"/>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B9"/>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1E8"/>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47E"/>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6930"/>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601"/>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42C5"/>
    <w:rsid w:val="001F5699"/>
    <w:rsid w:val="001F59F7"/>
    <w:rsid w:val="001F5A5C"/>
    <w:rsid w:val="001F5D43"/>
    <w:rsid w:val="001F62A3"/>
    <w:rsid w:val="001F69BC"/>
    <w:rsid w:val="001F6FC8"/>
    <w:rsid w:val="001F72B3"/>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365"/>
    <w:rsid w:val="00266536"/>
    <w:rsid w:val="00266C51"/>
    <w:rsid w:val="00267780"/>
    <w:rsid w:val="0027007A"/>
    <w:rsid w:val="00270523"/>
    <w:rsid w:val="00270B42"/>
    <w:rsid w:val="00272761"/>
    <w:rsid w:val="00272A81"/>
    <w:rsid w:val="002734DB"/>
    <w:rsid w:val="002735ED"/>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A94"/>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1C5"/>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1BFE"/>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39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C3C"/>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0860"/>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ADB"/>
    <w:rsid w:val="00376E4A"/>
    <w:rsid w:val="003776B5"/>
    <w:rsid w:val="00377C61"/>
    <w:rsid w:val="00377D60"/>
    <w:rsid w:val="00377DF9"/>
    <w:rsid w:val="0038008A"/>
    <w:rsid w:val="003800FF"/>
    <w:rsid w:val="0038045B"/>
    <w:rsid w:val="003805F4"/>
    <w:rsid w:val="00380F3F"/>
    <w:rsid w:val="00381CFF"/>
    <w:rsid w:val="00381E6A"/>
    <w:rsid w:val="00382CFA"/>
    <w:rsid w:val="00382DD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6E98"/>
    <w:rsid w:val="003A70CB"/>
    <w:rsid w:val="003A7483"/>
    <w:rsid w:val="003A7DBA"/>
    <w:rsid w:val="003A7F7A"/>
    <w:rsid w:val="003B03EF"/>
    <w:rsid w:val="003B0770"/>
    <w:rsid w:val="003B20B2"/>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273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3DF"/>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4B25"/>
    <w:rsid w:val="003F5675"/>
    <w:rsid w:val="003F5820"/>
    <w:rsid w:val="003F6009"/>
    <w:rsid w:val="003F6FA3"/>
    <w:rsid w:val="003F703A"/>
    <w:rsid w:val="003F71A6"/>
    <w:rsid w:val="003F7514"/>
    <w:rsid w:val="003F7527"/>
    <w:rsid w:val="003F7B6C"/>
    <w:rsid w:val="00400380"/>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41D"/>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5861"/>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0A1"/>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6417"/>
    <w:rsid w:val="004C7117"/>
    <w:rsid w:val="004D03B2"/>
    <w:rsid w:val="004D0568"/>
    <w:rsid w:val="004D0865"/>
    <w:rsid w:val="004D0CE6"/>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5FAC"/>
    <w:rsid w:val="004E6BD4"/>
    <w:rsid w:val="004E6C2C"/>
    <w:rsid w:val="004E6ED8"/>
    <w:rsid w:val="004E6FFF"/>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06"/>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272E"/>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0357"/>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10"/>
    <w:rsid w:val="00606BA4"/>
    <w:rsid w:val="00607130"/>
    <w:rsid w:val="006074FF"/>
    <w:rsid w:val="006075E9"/>
    <w:rsid w:val="00607A55"/>
    <w:rsid w:val="00607CB2"/>
    <w:rsid w:val="006105BD"/>
    <w:rsid w:val="00610774"/>
    <w:rsid w:val="00610B37"/>
    <w:rsid w:val="00610BF9"/>
    <w:rsid w:val="00610E6A"/>
    <w:rsid w:val="006114D8"/>
    <w:rsid w:val="006122D9"/>
    <w:rsid w:val="006127ED"/>
    <w:rsid w:val="00612AB8"/>
    <w:rsid w:val="006133BF"/>
    <w:rsid w:val="0061411A"/>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57F7A"/>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1DFA"/>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7CA"/>
    <w:rsid w:val="00722971"/>
    <w:rsid w:val="0072302D"/>
    <w:rsid w:val="00723B81"/>
    <w:rsid w:val="007245E3"/>
    <w:rsid w:val="00724D95"/>
    <w:rsid w:val="00725424"/>
    <w:rsid w:val="00726162"/>
    <w:rsid w:val="0072629B"/>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366"/>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2B56"/>
    <w:rsid w:val="00803036"/>
    <w:rsid w:val="008032E2"/>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37EA"/>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1D3B"/>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345"/>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073"/>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576"/>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838"/>
    <w:rsid w:val="00985C48"/>
    <w:rsid w:val="00986377"/>
    <w:rsid w:val="0098655F"/>
    <w:rsid w:val="0098691D"/>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3D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964"/>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0ECE"/>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9D7"/>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47FD0"/>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3AB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5CF"/>
    <w:rsid w:val="00AA7A97"/>
    <w:rsid w:val="00AA7CF8"/>
    <w:rsid w:val="00AB0780"/>
    <w:rsid w:val="00AB0830"/>
    <w:rsid w:val="00AB086C"/>
    <w:rsid w:val="00AB1027"/>
    <w:rsid w:val="00AB12EF"/>
    <w:rsid w:val="00AB1918"/>
    <w:rsid w:val="00AB1C41"/>
    <w:rsid w:val="00AB2CCC"/>
    <w:rsid w:val="00AB3075"/>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0A4D"/>
    <w:rsid w:val="00AF1267"/>
    <w:rsid w:val="00AF1CA5"/>
    <w:rsid w:val="00AF2BAD"/>
    <w:rsid w:val="00AF3017"/>
    <w:rsid w:val="00AF3412"/>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71D"/>
    <w:rsid w:val="00B36CC2"/>
    <w:rsid w:val="00B36D85"/>
    <w:rsid w:val="00B3796C"/>
    <w:rsid w:val="00B40DEF"/>
    <w:rsid w:val="00B436A9"/>
    <w:rsid w:val="00B4379F"/>
    <w:rsid w:val="00B43B85"/>
    <w:rsid w:val="00B43DA6"/>
    <w:rsid w:val="00B44BD0"/>
    <w:rsid w:val="00B44E78"/>
    <w:rsid w:val="00B453DE"/>
    <w:rsid w:val="00B454EB"/>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401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6C4F"/>
    <w:rsid w:val="00B7755E"/>
    <w:rsid w:val="00B77B97"/>
    <w:rsid w:val="00B8027B"/>
    <w:rsid w:val="00B8081B"/>
    <w:rsid w:val="00B80F7C"/>
    <w:rsid w:val="00B81879"/>
    <w:rsid w:val="00B821B7"/>
    <w:rsid w:val="00B82332"/>
    <w:rsid w:val="00B8237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428"/>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0EEF"/>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0AD"/>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69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0"/>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69C"/>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7E7"/>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37FA"/>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1C3"/>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02F"/>
    <w:rsid w:val="00D456B8"/>
    <w:rsid w:val="00D4577D"/>
    <w:rsid w:val="00D4679C"/>
    <w:rsid w:val="00D46D1F"/>
    <w:rsid w:val="00D4711B"/>
    <w:rsid w:val="00D4731E"/>
    <w:rsid w:val="00D47458"/>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4F6F"/>
    <w:rsid w:val="00D855F9"/>
    <w:rsid w:val="00D85A0E"/>
    <w:rsid w:val="00D85EBB"/>
    <w:rsid w:val="00D860E5"/>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7DF"/>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9FE"/>
    <w:rsid w:val="00E20A11"/>
    <w:rsid w:val="00E221D7"/>
    <w:rsid w:val="00E235E8"/>
    <w:rsid w:val="00E240C5"/>
    <w:rsid w:val="00E241BC"/>
    <w:rsid w:val="00E24288"/>
    <w:rsid w:val="00E24534"/>
    <w:rsid w:val="00E2467C"/>
    <w:rsid w:val="00E2602F"/>
    <w:rsid w:val="00E265AF"/>
    <w:rsid w:val="00E26738"/>
    <w:rsid w:val="00E26F73"/>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CB5"/>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1990"/>
    <w:rsid w:val="00F126F8"/>
    <w:rsid w:val="00F1298A"/>
    <w:rsid w:val="00F12BF5"/>
    <w:rsid w:val="00F133BE"/>
    <w:rsid w:val="00F138E9"/>
    <w:rsid w:val="00F13B56"/>
    <w:rsid w:val="00F14086"/>
    <w:rsid w:val="00F1553D"/>
    <w:rsid w:val="00F15882"/>
    <w:rsid w:val="00F1628A"/>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2E8"/>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050"/>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6EB4"/>
    <w:rsid w:val="00F970C2"/>
    <w:rsid w:val="00F973D3"/>
    <w:rsid w:val="00F97E7C"/>
    <w:rsid w:val="00FA0359"/>
    <w:rsid w:val="00FA12C5"/>
    <w:rsid w:val="00FA139D"/>
    <w:rsid w:val="00FA1C3D"/>
    <w:rsid w:val="00FA1D22"/>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6ED4"/>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C64EE7A-FF74-44AA-A59C-8D9B85D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454EB"/>
    <w:pPr>
      <w:widowControl w:val="0"/>
      <w:numPr>
        <w:ilvl w:val="2"/>
        <w:numId w:val="6"/>
      </w:numPr>
      <w:adjustRightInd w:val="0"/>
      <w:spacing w:beforeLines="50" w:before="120" w:line="360" w:lineRule="auto"/>
      <w:ind w:firstLineChars="0"/>
      <w:outlineLvl w:val="2"/>
    </w:pPr>
    <w:rPr>
      <w:rFonts w:eastAsia="黑体"/>
      <w:b/>
      <w:bCs/>
      <w:lang w:eastAsia="zh-CN"/>
    </w:rPr>
  </w:style>
  <w:style w:type="paragraph" w:styleId="4">
    <w:name w:val="heading 4"/>
    <w:basedOn w:val="a0"/>
    <w:next w:val="a0"/>
    <w:link w:val="40"/>
    <w:autoRedefine/>
    <w:qFormat/>
    <w:rsid w:val="00CD2ABA"/>
    <w:pPr>
      <w:widowControl w:val="0"/>
      <w:numPr>
        <w:numId w:val="8"/>
      </w:numPr>
      <w:adjustRightInd w:val="0"/>
      <w:spacing w:beforeLines="50" w:before="120" w:line="360" w:lineRule="auto"/>
      <w:ind w:left="420" w:firstLineChars="0" w:hanging="42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B454EB"/>
    <w:rPr>
      <w:rFonts w:ascii="Times New Roman" w:eastAsia="黑体" w:hAnsi="Times New Roman"/>
      <w:b/>
      <w:bCs/>
      <w:sz w:val="24"/>
      <w:lang w:bidi="en-US"/>
    </w:rPr>
  </w:style>
  <w:style w:type="character" w:customStyle="1" w:styleId="40">
    <w:name w:val="标题 4 字符"/>
    <w:link w:val="4"/>
    <w:rsid w:val="00CD2ABA"/>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有缩进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STXingkai" w:eastAsia="STXingkai"/>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STXingkai" w:eastAsia="STXingkai"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有缩进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153791656">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3574475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oleObject" Target="embeddings/oleObject16.bin"/><Relationship Id="rId47"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5.wmf"/><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image" Target="media/image14.wmf"/><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8.bin"/><Relationship Id="rId20" Type="http://schemas.openxmlformats.org/officeDocument/2006/relationships/image" Target="media/image4.wmf"/><Relationship Id="rId41" Type="http://schemas.openxmlformats.org/officeDocument/2006/relationships/oleObject" Target="embeddings/oleObject15.bin"/><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94AE-35AC-415A-89E5-B4F6B0AB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101</cp:revision>
  <cp:lastPrinted>2020-06-04T06:18:00Z</cp:lastPrinted>
  <dcterms:created xsi:type="dcterms:W3CDTF">2022-05-20T14:18:00Z</dcterms:created>
  <dcterms:modified xsi:type="dcterms:W3CDTF">2022-05-22T10:52:00Z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