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D" w:rsidRDefault="00927ACF" w:rsidP="002257E4">
      <w:pPr>
        <w:pStyle w:val="ab"/>
        <w:widowControl w:val="0"/>
        <w:jc w:val="center"/>
        <w:rPr>
          <w:rFonts w:eastAsia="黑体" w:cs="Times New Roman"/>
          <w:b/>
          <w:sz w:val="36"/>
        </w:rPr>
      </w:pPr>
      <w:r w:rsidRPr="00927ACF">
        <w:rPr>
          <w:rFonts w:eastAsia="黑体" w:cs="Times New Roman" w:hint="eastAsia"/>
          <w:b/>
          <w:sz w:val="36"/>
        </w:rPr>
        <w:t>马尔可夫链蒙特卡罗算法</w:t>
      </w:r>
    </w:p>
    <w:p w:rsidR="00927ACF" w:rsidRPr="002257E4" w:rsidRDefault="00927ACF" w:rsidP="002257E4">
      <w:pPr>
        <w:pStyle w:val="ab"/>
        <w:widowControl w:val="0"/>
        <w:jc w:val="center"/>
        <w:rPr>
          <w:rFonts w:eastAsia="黑体" w:cs="Times New Roman" w:hint="eastAsia"/>
          <w:b/>
          <w:sz w:val="36"/>
        </w:rPr>
      </w:pPr>
      <w:r w:rsidRPr="00927ACF">
        <w:rPr>
          <w:rFonts w:eastAsia="黑体" w:cs="Times New Roman" w:hint="eastAsia"/>
          <w:b/>
          <w:sz w:val="36"/>
        </w:rPr>
        <w:t>（</w:t>
      </w:r>
      <w:r w:rsidRPr="00927ACF">
        <w:rPr>
          <w:rFonts w:eastAsia="黑体" w:cs="Times New Roman"/>
          <w:b/>
          <w:sz w:val="36"/>
        </w:rPr>
        <w:t>Markov Chain Monte Carlo</w:t>
      </w:r>
      <w:r w:rsidRPr="00927ACF">
        <w:rPr>
          <w:rFonts w:eastAsia="黑体" w:cs="Times New Roman"/>
          <w:b/>
          <w:sz w:val="36"/>
        </w:rPr>
        <w:t>，</w:t>
      </w:r>
      <w:r w:rsidRPr="00927ACF">
        <w:rPr>
          <w:rFonts w:eastAsia="黑体" w:cs="Times New Roman"/>
          <w:b/>
          <w:sz w:val="36"/>
        </w:rPr>
        <w:t>MCMC</w:t>
      </w:r>
      <w:r w:rsidRPr="00927ACF">
        <w:rPr>
          <w:rFonts w:eastAsia="黑体" w:cs="Times New Roman"/>
          <w:b/>
          <w:sz w:val="36"/>
        </w:rPr>
        <w:t>）</w:t>
      </w:r>
    </w:p>
    <w:p w:rsidR="000D4F6B" w:rsidRDefault="000D4F6B" w:rsidP="000D4F6B">
      <w:pPr>
        <w:jc w:val="both"/>
        <w:rPr>
          <w:rFonts w:ascii="宋体" w:eastAsia="宋体" w:hAnsi="宋体"/>
          <w:sz w:val="24"/>
          <w:szCs w:val="24"/>
        </w:rPr>
      </w:pPr>
    </w:p>
    <w:p w:rsidR="000D4F6B" w:rsidRDefault="00927ACF" w:rsidP="007C6D5B">
      <w:pPr>
        <w:pStyle w:val="a9"/>
        <w:ind w:firstLine="480"/>
      </w:pPr>
      <w:r w:rsidRPr="00927ACF">
        <w:t>MCMC</w:t>
      </w:r>
      <w:r w:rsidR="009B11DC">
        <w:rPr>
          <w:rFonts w:hint="eastAsia"/>
        </w:rPr>
        <w:t>算法</w:t>
      </w:r>
      <w:r w:rsidRPr="00927ACF">
        <w:t>是用来在概率空间，通过随机采样估算兴趣参数后验分布</w:t>
      </w:r>
      <w:r w:rsidR="009B11DC" w:rsidRPr="00927ACF">
        <w:t>的</w:t>
      </w:r>
      <w:r w:rsidR="009B11DC">
        <w:rPr>
          <w:rFonts w:hint="eastAsia"/>
        </w:rPr>
        <w:t>一种</w:t>
      </w:r>
      <w:r w:rsidR="009B11DC" w:rsidRPr="00927ACF">
        <w:t>方法</w:t>
      </w:r>
    </w:p>
    <w:p w:rsidR="000D4F6B" w:rsidRDefault="0077101A" w:rsidP="0077101A">
      <w:pPr>
        <w:pStyle w:val="1"/>
      </w:pPr>
      <w:r w:rsidRPr="0077101A">
        <w:rPr>
          <w:rFonts w:hint="eastAsia"/>
        </w:rPr>
        <w:t>蒙特卡罗方法</w:t>
      </w:r>
    </w:p>
    <w:p w:rsidR="000D4F6B" w:rsidRDefault="0077101A" w:rsidP="00C745BA">
      <w:pPr>
        <w:pStyle w:val="a9"/>
        <w:ind w:firstLine="480"/>
      </w:pPr>
      <w:r w:rsidRPr="0077101A">
        <w:rPr>
          <w:rFonts w:hint="eastAsia"/>
        </w:rPr>
        <w:t>蒙特卡罗方法（</w:t>
      </w:r>
      <w:r w:rsidRPr="0077101A">
        <w:t>Monte Carlo method</w:t>
      </w:r>
      <w:r w:rsidRPr="0077101A">
        <w:t>），也称</w:t>
      </w:r>
      <w:r w:rsidRPr="0077101A">
        <w:rPr>
          <w:b/>
          <w:color w:val="FF0000"/>
        </w:rPr>
        <w:t>统计模拟方法</w:t>
      </w:r>
      <w:r w:rsidRPr="0077101A">
        <w:t>，是</w:t>
      </w:r>
      <w:r w:rsidRPr="0077101A">
        <w:t>1940</w:t>
      </w:r>
      <w:r w:rsidRPr="0077101A">
        <w:t>年代中期由于科学技术的发展和电子计算机的发明，而提出的一种以概率统计理论为指导的</w:t>
      </w:r>
      <w:r w:rsidRPr="0077101A">
        <w:rPr>
          <w:b/>
          <w:color w:val="FF0000"/>
        </w:rPr>
        <w:t>数值计算方法</w:t>
      </w:r>
      <w:r>
        <w:rPr>
          <w:rFonts w:hint="eastAsia"/>
        </w:rPr>
        <w:t>，</w:t>
      </w:r>
      <w:r w:rsidRPr="0077101A">
        <w:t>是指使用</w:t>
      </w:r>
      <w:r w:rsidRPr="0077101A">
        <w:rPr>
          <w:b/>
          <w:color w:val="FF0000"/>
        </w:rPr>
        <w:t>随机数</w:t>
      </w:r>
      <w:r w:rsidRPr="0077101A">
        <w:t>（或更常见的伪随机数）来解决很多计算问题的方法。</w:t>
      </w:r>
    </w:p>
    <w:p w:rsidR="00C745BA" w:rsidRPr="00C745BA" w:rsidRDefault="00585691" w:rsidP="00585691">
      <w:pPr>
        <w:pStyle w:val="2"/>
        <w:rPr>
          <w:rFonts w:hint="eastAsia"/>
        </w:rPr>
      </w:pPr>
      <w:r>
        <w:rPr>
          <w:rFonts w:hint="eastAsia"/>
        </w:rPr>
        <w:t>解决问题分类</w:t>
      </w:r>
    </w:p>
    <w:p w:rsidR="00C745BA" w:rsidRDefault="00C745BA" w:rsidP="00C745BA">
      <w:pPr>
        <w:pStyle w:val="a9"/>
        <w:ind w:firstLine="480"/>
      </w:pPr>
      <w:r w:rsidRPr="00C745BA">
        <w:rPr>
          <w:rFonts w:hint="eastAsia"/>
        </w:rPr>
        <w:t>通常蒙特卡罗方法</w:t>
      </w:r>
      <w:r>
        <w:rPr>
          <w:rFonts w:hint="eastAsia"/>
        </w:rPr>
        <w:t>所解决</w:t>
      </w:r>
      <w:r>
        <w:t>的问题</w:t>
      </w:r>
      <w:r w:rsidRPr="00C745BA">
        <w:rPr>
          <w:rFonts w:hint="eastAsia"/>
        </w:rPr>
        <w:t>可以粗略地分成两类：</w:t>
      </w:r>
    </w:p>
    <w:p w:rsidR="00C745BA" w:rsidRDefault="00C745BA" w:rsidP="00C745BA">
      <w:pPr>
        <w:pStyle w:val="a9"/>
        <w:ind w:firstLine="480"/>
      </w:pPr>
      <w:r w:rsidRPr="00C745BA">
        <w:rPr>
          <w:rFonts w:hint="eastAsia"/>
        </w:rPr>
        <w:t>一类</w:t>
      </w:r>
      <w:r w:rsidR="00E04B00" w:rsidRPr="00E04B00">
        <w:rPr>
          <w:rFonts w:hint="eastAsia"/>
        </w:rPr>
        <w:t>问题</w:t>
      </w:r>
      <w:r w:rsidRPr="00C745BA">
        <w:rPr>
          <w:rFonts w:hint="eastAsia"/>
        </w:rPr>
        <w:t>是所求解的问题本身具有内在的随机性，借助计算机的运算能力可以直接模拟这种随机的过程。</w:t>
      </w:r>
    </w:p>
    <w:p w:rsidR="003D74BB" w:rsidRPr="003D74BB" w:rsidRDefault="00C745BA" w:rsidP="004C24E5">
      <w:pPr>
        <w:pStyle w:val="a9"/>
        <w:ind w:firstLine="480"/>
        <w:rPr>
          <w:rFonts w:hint="eastAsia"/>
        </w:rPr>
      </w:pPr>
      <w:r w:rsidRPr="00C745BA">
        <w:rPr>
          <w:rFonts w:hint="eastAsia"/>
        </w:rPr>
        <w:t>另</w:t>
      </w:r>
      <w:r w:rsidR="00E04B00" w:rsidRPr="00E04B00">
        <w:rPr>
          <w:rFonts w:hint="eastAsia"/>
        </w:rPr>
        <w:t>一类问题</w:t>
      </w:r>
      <w:r w:rsidRPr="00C745BA">
        <w:rPr>
          <w:rFonts w:hint="eastAsia"/>
        </w:rPr>
        <w:t>是</w:t>
      </w:r>
      <w:r w:rsidR="003D74BB">
        <w:rPr>
          <w:rFonts w:hint="eastAsia"/>
        </w:rPr>
        <w:t>本来不具有</w:t>
      </w:r>
      <w:r w:rsidR="003D74BB" w:rsidRPr="003D74BB">
        <w:rPr>
          <w:rFonts w:hint="eastAsia"/>
        </w:rPr>
        <w:t>随机性质的确定性问题</w:t>
      </w:r>
      <w:r w:rsidRPr="00C745BA">
        <w:rPr>
          <w:rFonts w:hint="eastAsia"/>
        </w:rPr>
        <w:t>可以转化为</w:t>
      </w:r>
      <w:r w:rsidRPr="00585691">
        <w:rPr>
          <w:rFonts w:hint="eastAsia"/>
          <w:b/>
          <w:color w:val="FF0000"/>
        </w:rPr>
        <w:t>某种随机分布的特征数</w:t>
      </w:r>
      <w:r w:rsidRPr="00C745BA">
        <w:rPr>
          <w:rFonts w:hint="eastAsia"/>
        </w:rPr>
        <w:t>，比如随机事件出现的</w:t>
      </w:r>
      <w:r w:rsidRPr="00585691">
        <w:rPr>
          <w:rFonts w:hint="eastAsia"/>
          <w:b/>
          <w:color w:val="FF0000"/>
        </w:rPr>
        <w:t>概率</w:t>
      </w:r>
      <w:r w:rsidRPr="00C745BA">
        <w:rPr>
          <w:rFonts w:hint="eastAsia"/>
        </w:rPr>
        <w:t>，或者随机变量的</w:t>
      </w:r>
      <w:r w:rsidRPr="00585691">
        <w:rPr>
          <w:rFonts w:hint="eastAsia"/>
          <w:b/>
          <w:color w:val="FF0000"/>
        </w:rPr>
        <w:t>期望值</w:t>
      </w:r>
      <w:r w:rsidRPr="00C745BA">
        <w:rPr>
          <w:rFonts w:hint="eastAsia"/>
        </w:rPr>
        <w:t>。通过随机抽样的方法，以随机事件出现的频率估计其概率，或者以抽样的数字特征估算随机变量的数字特征，并将其作为问题的解。这种方法多用于求解复杂的</w:t>
      </w:r>
      <w:r w:rsidRPr="00585691">
        <w:rPr>
          <w:rFonts w:hint="eastAsia"/>
          <w:b/>
          <w:color w:val="FF0000"/>
        </w:rPr>
        <w:t>多维积分问题</w:t>
      </w:r>
      <w:r w:rsidRPr="00C745BA">
        <w:rPr>
          <w:rFonts w:hint="eastAsia"/>
        </w:rPr>
        <w:t>。</w:t>
      </w:r>
      <w:r w:rsidR="00251A30" w:rsidRPr="00251A30">
        <w:rPr>
          <w:rFonts w:hint="eastAsia"/>
        </w:rPr>
        <w:t>一般蒙特卡罗方法在数学中最常见的应用就是</w:t>
      </w:r>
      <w:r w:rsidR="00251A30" w:rsidRPr="00251A30">
        <w:rPr>
          <w:rFonts w:hint="eastAsia"/>
          <w:b/>
          <w:color w:val="FF0000"/>
        </w:rPr>
        <w:t>蒙特卡罗积分</w:t>
      </w:r>
      <w:r w:rsidR="00251A30">
        <w:rPr>
          <w:rFonts w:hint="eastAsia"/>
          <w:b/>
          <w:color w:val="FF0000"/>
        </w:rPr>
        <w:t>。</w:t>
      </w:r>
    </w:p>
    <w:p w:rsidR="00C745BA" w:rsidRDefault="00585691" w:rsidP="00585691">
      <w:pPr>
        <w:pStyle w:val="2"/>
      </w:pPr>
      <w:r w:rsidRPr="00585691">
        <w:rPr>
          <w:rFonts w:hint="eastAsia"/>
        </w:rPr>
        <w:t>工作过程</w:t>
      </w:r>
    </w:p>
    <w:p w:rsidR="00585691" w:rsidRDefault="00585691" w:rsidP="00585691">
      <w:pPr>
        <w:pStyle w:val="a9"/>
        <w:ind w:firstLine="480"/>
      </w:pPr>
      <w:r>
        <w:rPr>
          <w:rFonts w:hint="eastAsia"/>
        </w:rPr>
        <w:t>在解决实际问题的时候应用蒙特卡罗方法主要有两部分工作：</w:t>
      </w:r>
    </w:p>
    <w:p w:rsidR="00585691" w:rsidRDefault="00585691" w:rsidP="00585691">
      <w:pPr>
        <w:pStyle w:val="a9"/>
        <w:numPr>
          <w:ilvl w:val="0"/>
          <w:numId w:val="10"/>
        </w:numPr>
        <w:ind w:firstLineChars="0"/>
      </w:pPr>
      <w:r>
        <w:rPr>
          <w:rFonts w:hint="eastAsia"/>
        </w:rPr>
        <w:t>用蒙特卡罗方法模拟某一过程时，需要产生</w:t>
      </w:r>
      <w:r>
        <w:rPr>
          <w:rFonts w:hint="eastAsia"/>
        </w:rPr>
        <w:t>某</w:t>
      </w:r>
      <w:r>
        <w:rPr>
          <w:rFonts w:hint="eastAsia"/>
        </w:rPr>
        <w:t>种概率分布的随机变量。</w:t>
      </w:r>
    </w:p>
    <w:p w:rsidR="00C745BA" w:rsidRDefault="00585691" w:rsidP="00585691">
      <w:pPr>
        <w:pStyle w:val="a9"/>
        <w:numPr>
          <w:ilvl w:val="0"/>
          <w:numId w:val="10"/>
        </w:numPr>
        <w:ind w:firstLineChars="0"/>
      </w:pPr>
      <w:r>
        <w:rPr>
          <w:rFonts w:hint="eastAsia"/>
        </w:rPr>
        <w:t>用统计方法把模型的数字特征估计出来，从而得到实际问题的数值解。</w:t>
      </w:r>
    </w:p>
    <w:p w:rsidR="00C745BA" w:rsidRDefault="00FD48C8" w:rsidP="00FD48C8">
      <w:pPr>
        <w:pStyle w:val="2"/>
      </w:pPr>
      <w:r>
        <w:rPr>
          <w:rFonts w:hint="eastAsia"/>
        </w:rPr>
        <w:t>解题步骤</w:t>
      </w:r>
    </w:p>
    <w:p w:rsidR="00C745BA" w:rsidRDefault="00FD48C8" w:rsidP="00FD48C8">
      <w:pPr>
        <w:pStyle w:val="a9"/>
        <w:ind w:firstLine="480"/>
      </w:pPr>
      <w:r w:rsidRPr="00FD48C8">
        <w:rPr>
          <w:rFonts w:hint="eastAsia"/>
        </w:rPr>
        <w:t>蒙特卡罗方法解题过程的三个主要步骤：</w:t>
      </w:r>
    </w:p>
    <w:p w:rsidR="00C745BA" w:rsidRDefault="00C241DA" w:rsidP="00C241DA">
      <w:pPr>
        <w:pStyle w:val="a9"/>
        <w:numPr>
          <w:ilvl w:val="0"/>
          <w:numId w:val="11"/>
        </w:numPr>
        <w:ind w:firstLineChars="0"/>
      </w:pPr>
      <w:r w:rsidRPr="00C241DA">
        <w:rPr>
          <w:rFonts w:hint="eastAsia"/>
        </w:rPr>
        <w:t>构造或描述概率过程</w:t>
      </w:r>
    </w:p>
    <w:p w:rsidR="00C745BA" w:rsidRDefault="00C241DA" w:rsidP="00C241DA">
      <w:pPr>
        <w:pStyle w:val="a9"/>
        <w:numPr>
          <w:ilvl w:val="0"/>
          <w:numId w:val="11"/>
        </w:numPr>
        <w:ind w:firstLineChars="0"/>
      </w:pPr>
      <w:r w:rsidRPr="00C241DA">
        <w:rPr>
          <w:rFonts w:hint="eastAsia"/>
        </w:rPr>
        <w:t>实现从已知概率分布抽样</w:t>
      </w:r>
    </w:p>
    <w:p w:rsidR="003D74BB" w:rsidRDefault="00C241DA" w:rsidP="00C241DA">
      <w:pPr>
        <w:pStyle w:val="a9"/>
        <w:numPr>
          <w:ilvl w:val="0"/>
          <w:numId w:val="11"/>
        </w:numPr>
        <w:ind w:firstLineChars="0"/>
      </w:pPr>
      <w:r w:rsidRPr="00C241DA">
        <w:rPr>
          <w:rFonts w:hint="eastAsia"/>
        </w:rPr>
        <w:t>建立各种估计量</w:t>
      </w:r>
    </w:p>
    <w:p w:rsidR="003D74BB" w:rsidRDefault="003D74BB" w:rsidP="003D74BB">
      <w:pPr>
        <w:pStyle w:val="3"/>
      </w:pPr>
      <w:r w:rsidRPr="003D74BB">
        <w:rPr>
          <w:rFonts w:hint="eastAsia"/>
        </w:rPr>
        <w:t>中心极限定理</w:t>
      </w:r>
    </w:p>
    <w:p w:rsidR="00C745BA" w:rsidRDefault="003D74BB" w:rsidP="003D74BB">
      <w:pPr>
        <w:pStyle w:val="a9"/>
        <w:ind w:firstLine="480"/>
        <w:rPr>
          <w:b/>
          <w:color w:val="FF0000"/>
        </w:rPr>
      </w:pPr>
      <w:r w:rsidRPr="003D74BB">
        <w:rPr>
          <w:rFonts w:hint="eastAsia"/>
        </w:rPr>
        <w:t>中心极限定理是概率论中的一组定理。中心极限定理说明，</w:t>
      </w:r>
      <w:r w:rsidRPr="00F944F9">
        <w:rPr>
          <w:rFonts w:hint="eastAsia"/>
          <w:b/>
          <w:color w:val="FF0000"/>
        </w:rPr>
        <w:t>在适当的条件下，大量相互独立随机变量的均值经适当标准化后依分布收敛于正态分布。</w:t>
      </w:r>
    </w:p>
    <w:p w:rsidR="00F944F9" w:rsidRDefault="00F944F9" w:rsidP="00F944F9"/>
    <w:p w:rsidR="00F944F9" w:rsidRPr="00F944F9" w:rsidRDefault="00F944F9" w:rsidP="00F944F9">
      <w:pPr>
        <w:pStyle w:val="3"/>
        <w:rPr>
          <w:rFonts w:hint="eastAsia"/>
        </w:rPr>
      </w:pPr>
      <w:r w:rsidRPr="00F944F9">
        <w:rPr>
          <w:rFonts w:hint="eastAsia"/>
        </w:rPr>
        <w:lastRenderedPageBreak/>
        <w:t>大数定律</w:t>
      </w:r>
    </w:p>
    <w:p w:rsidR="00C745BA" w:rsidRPr="00C745BA" w:rsidRDefault="00F944F9" w:rsidP="00F944F9">
      <w:pPr>
        <w:pStyle w:val="a9"/>
        <w:ind w:firstLine="480"/>
        <w:rPr>
          <w:rFonts w:hint="eastAsia"/>
        </w:rPr>
      </w:pPr>
      <w:r w:rsidRPr="00F944F9">
        <w:rPr>
          <w:rFonts w:hint="eastAsia"/>
        </w:rPr>
        <w:t>大数定律又称大数法则、大数律，是描述相当多次数重复实验的结果的定律。根据这个定律知道，样本数量越多，则其算术平均值就有越高的概率接近期望值。</w:t>
      </w:r>
      <w:bookmarkStart w:id="0" w:name="_GoBack"/>
      <w:bookmarkEnd w:id="0"/>
    </w:p>
    <w:p w:rsidR="000D38E5" w:rsidRDefault="000D38E5" w:rsidP="000D38E5">
      <w:pPr>
        <w:pStyle w:val="1"/>
        <w:rPr>
          <w:rFonts w:hint="eastAsia"/>
        </w:rPr>
      </w:pPr>
      <w:r w:rsidRPr="000D38E5">
        <w:rPr>
          <w:rFonts w:hint="eastAsia"/>
        </w:rPr>
        <w:t>马尔科夫链</w:t>
      </w:r>
    </w:p>
    <w:p w:rsidR="000D4F6B" w:rsidRDefault="002F7DF0" w:rsidP="000D38E5">
      <w:pPr>
        <w:pStyle w:val="2"/>
      </w:pPr>
      <w:r w:rsidRPr="002F7DF0">
        <w:rPr>
          <w:rFonts w:hint="eastAsia"/>
        </w:rPr>
        <w:t>马尔科夫链的收敛性质：</w:t>
      </w:r>
    </w:p>
    <w:p w:rsidR="000D4F6B" w:rsidRDefault="008857BE" w:rsidP="008857BE">
      <w:pPr>
        <w:pStyle w:val="a9"/>
        <w:ind w:firstLine="480"/>
      </w:pPr>
      <w:r w:rsidRPr="008857BE">
        <w:rPr>
          <w:rFonts w:hint="eastAsia"/>
        </w:rPr>
        <w:t>如果一个非周期的马尔科夫链有状态转移矩阵</w:t>
      </w:r>
      <w:r w:rsidRPr="008857BE">
        <w:rPr>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75pt" o:ole="">
            <v:imagedata r:id="rId7" o:title=""/>
          </v:shape>
          <o:OLEObject Type="Embed" ProgID="Equation.DSMT4" ShapeID="_x0000_i1030" DrawAspect="Content" ObjectID="_1619166948" r:id="rId8"/>
        </w:object>
      </w:r>
      <w:r>
        <w:rPr>
          <w:rFonts w:hint="eastAsia"/>
        </w:rPr>
        <w:t>，</w:t>
      </w:r>
      <w:r w:rsidRPr="008857BE">
        <w:t>并且它的任何两个状态是连通的，那么</w:t>
      </w:r>
      <w:r w:rsidRPr="008857BE">
        <w:rPr>
          <w:position w:val="-20"/>
        </w:rPr>
        <w:object w:dxaOrig="720" w:dyaOrig="480">
          <v:shape id="_x0000_i1027" type="#_x0000_t75" style="width:36pt;height:24pt" o:ole="">
            <v:imagedata r:id="rId9" o:title=""/>
          </v:shape>
          <o:OLEObject Type="Embed" ProgID="Equation.DSMT4" ShapeID="_x0000_i1027" DrawAspect="Content" ObjectID="_1619166949" r:id="rId10"/>
        </w:object>
      </w:r>
      <w:r>
        <w:t xml:space="preserve"> </w:t>
      </w:r>
      <w:r w:rsidRPr="008857BE">
        <w:t>与</w:t>
      </w:r>
      <w:r w:rsidRPr="008857BE">
        <w:rPr>
          <w:position w:val="-6"/>
        </w:rPr>
        <w:object w:dxaOrig="139" w:dyaOrig="279">
          <v:shape id="_x0000_i1033" type="#_x0000_t75" style="width:6.75pt;height:14.25pt" o:ole="">
            <v:imagedata r:id="rId11" o:title=""/>
          </v:shape>
          <o:OLEObject Type="Embed" ProgID="Equation.DSMT4" ShapeID="_x0000_i1033" DrawAspect="Content" ObjectID="_1619166950" r:id="rId12"/>
        </w:object>
      </w:r>
      <w:r w:rsidRPr="008857BE">
        <w:t>无关，有：</w:t>
      </w:r>
    </w:p>
    <w:p w:rsidR="000D4F6B" w:rsidRPr="008857BE" w:rsidRDefault="008857BE" w:rsidP="00461D64">
      <w:pPr>
        <w:pStyle w:val="ad"/>
        <w:numPr>
          <w:ilvl w:val="0"/>
          <w:numId w:val="2"/>
        </w:numPr>
        <w:ind w:firstLineChars="0"/>
        <w:jc w:val="both"/>
        <w:rPr>
          <w:rFonts w:ascii="宋体" w:eastAsia="宋体" w:hAnsi="宋体"/>
          <w:sz w:val="24"/>
          <w:szCs w:val="24"/>
        </w:rPr>
      </w:pPr>
      <w:r w:rsidRPr="008857BE">
        <w:rPr>
          <w:position w:val="-20"/>
        </w:rPr>
        <w:object w:dxaOrig="1480" w:dyaOrig="480">
          <v:shape id="_x0000_i1057" type="#_x0000_t75" style="width:74.25pt;height:24pt" o:ole="">
            <v:imagedata r:id="rId13" o:title=""/>
          </v:shape>
          <o:OLEObject Type="Embed" ProgID="Equation.DSMT4" ShapeID="_x0000_i1057" DrawAspect="Content" ObjectID="_1619166951" r:id="rId14"/>
        </w:object>
      </w:r>
      <w:r w:rsidR="00461D64">
        <w:rPr>
          <w:rFonts w:hint="eastAsia"/>
        </w:rPr>
        <w:t>，</w:t>
      </w:r>
      <w:r w:rsidR="00461D64" w:rsidRPr="00AC33A7">
        <w:rPr>
          <w:position w:val="-6"/>
        </w:rPr>
        <w:object w:dxaOrig="240" w:dyaOrig="220">
          <v:shape id="_x0000_i1058" type="#_x0000_t75" style="width:12pt;height:11.25pt" o:ole="">
            <v:imagedata r:id="rId15" o:title=""/>
          </v:shape>
          <o:OLEObject Type="Embed" ProgID="Equation.DSMT4" ShapeID="_x0000_i1058" DrawAspect="Content" ObjectID="_1619166952" r:id="rId16"/>
        </w:object>
      </w:r>
      <w:r w:rsidR="00461D64" w:rsidRPr="00461D64">
        <w:rPr>
          <w:rFonts w:ascii="宋体" w:eastAsia="宋体" w:hAnsi="宋体" w:hint="eastAsia"/>
          <w:sz w:val="24"/>
        </w:rPr>
        <w:t>通常称为马尔科夫链的平稳分布</w:t>
      </w:r>
      <w:r w:rsidR="00461D64">
        <w:rPr>
          <w:rFonts w:ascii="宋体" w:eastAsia="宋体" w:hAnsi="宋体" w:hint="eastAsia"/>
          <w:sz w:val="24"/>
        </w:rPr>
        <w:t>。</w:t>
      </w:r>
    </w:p>
    <w:p w:rsidR="000D4F6B" w:rsidRPr="008857BE" w:rsidRDefault="008857BE" w:rsidP="008857BE">
      <w:pPr>
        <w:pStyle w:val="ad"/>
        <w:numPr>
          <w:ilvl w:val="0"/>
          <w:numId w:val="2"/>
        </w:numPr>
        <w:ind w:firstLineChars="0"/>
        <w:jc w:val="both"/>
        <w:rPr>
          <w:rFonts w:ascii="宋体" w:eastAsia="宋体" w:hAnsi="宋体"/>
          <w:sz w:val="24"/>
          <w:szCs w:val="24"/>
        </w:rPr>
      </w:pPr>
      <w:r w:rsidRPr="008857BE">
        <w:rPr>
          <w:position w:val="-74"/>
        </w:rPr>
        <w:object w:dxaOrig="3600" w:dyaOrig="1600">
          <v:shape id="_x0000_i1039" type="#_x0000_t75" style="width:180pt;height:80.25pt" o:ole="">
            <v:imagedata r:id="rId17" o:title=""/>
          </v:shape>
          <o:OLEObject Type="Embed" ProgID="Equation.DSMT4" ShapeID="_x0000_i1039" DrawAspect="Content" ObjectID="_1619166953" r:id="rId18"/>
        </w:object>
      </w:r>
    </w:p>
    <w:p w:rsidR="000D4F6B" w:rsidRPr="008857BE" w:rsidRDefault="008857BE" w:rsidP="008857BE">
      <w:pPr>
        <w:pStyle w:val="ad"/>
        <w:numPr>
          <w:ilvl w:val="0"/>
          <w:numId w:val="2"/>
        </w:numPr>
        <w:ind w:firstLineChars="0"/>
        <w:jc w:val="both"/>
        <w:rPr>
          <w:rFonts w:ascii="宋体" w:eastAsia="宋体" w:hAnsi="宋体"/>
          <w:sz w:val="24"/>
          <w:szCs w:val="24"/>
        </w:rPr>
      </w:pPr>
      <w:r w:rsidRPr="008857BE">
        <w:rPr>
          <w:position w:val="-30"/>
        </w:rPr>
        <w:object w:dxaOrig="1800" w:dyaOrig="720">
          <v:shape id="_x0000_i1042" type="#_x0000_t75" style="width:90pt;height:36pt" o:ole="">
            <v:imagedata r:id="rId19" o:title=""/>
          </v:shape>
          <o:OLEObject Type="Embed" ProgID="Equation.DSMT4" ShapeID="_x0000_i1042" DrawAspect="Content" ObjectID="_1619166954" r:id="rId20"/>
        </w:object>
      </w:r>
    </w:p>
    <w:p w:rsidR="000D4F6B" w:rsidRPr="00AC33A7" w:rsidRDefault="00AC33A7" w:rsidP="00AC33A7">
      <w:pPr>
        <w:pStyle w:val="ad"/>
        <w:numPr>
          <w:ilvl w:val="0"/>
          <w:numId w:val="2"/>
        </w:numPr>
        <w:ind w:firstLineChars="0"/>
        <w:jc w:val="both"/>
        <w:rPr>
          <w:rFonts w:ascii="宋体" w:eastAsia="宋体" w:hAnsi="宋体"/>
          <w:sz w:val="24"/>
          <w:szCs w:val="24"/>
        </w:rPr>
      </w:pPr>
      <w:r w:rsidRPr="00AC33A7">
        <w:rPr>
          <w:position w:val="-6"/>
        </w:rPr>
        <w:object w:dxaOrig="240" w:dyaOrig="220">
          <v:shape id="_x0000_i1045" type="#_x0000_t75" style="width:12pt;height:11.25pt" o:ole="">
            <v:imagedata r:id="rId15" o:title=""/>
          </v:shape>
          <o:OLEObject Type="Embed" ProgID="Equation.DSMT4" ShapeID="_x0000_i1045" DrawAspect="Content" ObjectID="_1619166955" r:id="rId21"/>
        </w:object>
      </w:r>
      <w:r w:rsidRPr="00AC33A7">
        <w:rPr>
          <w:rFonts w:ascii="宋体" w:eastAsia="宋体" w:hAnsi="宋体" w:hint="eastAsia"/>
          <w:sz w:val="24"/>
          <w:szCs w:val="24"/>
        </w:rPr>
        <w:t>是方程</w:t>
      </w:r>
      <w:r w:rsidRPr="00AC33A7">
        <w:rPr>
          <w:rFonts w:ascii="宋体" w:eastAsia="宋体" w:hAnsi="宋体"/>
          <w:position w:val="-6"/>
          <w:sz w:val="24"/>
          <w:szCs w:val="24"/>
        </w:rPr>
        <w:object w:dxaOrig="840" w:dyaOrig="279">
          <v:shape id="_x0000_i1048" type="#_x0000_t75" style="width:42pt;height:14.25pt" o:ole="">
            <v:imagedata r:id="rId22" o:title=""/>
          </v:shape>
          <o:OLEObject Type="Embed" ProgID="Equation.DSMT4" ShapeID="_x0000_i1048" DrawAspect="Content" ObjectID="_1619166956" r:id="rId23"/>
        </w:object>
      </w:r>
      <w:r w:rsidRPr="00AC33A7">
        <w:rPr>
          <w:rFonts w:ascii="宋体" w:eastAsia="宋体" w:hAnsi="宋体"/>
          <w:sz w:val="24"/>
          <w:szCs w:val="24"/>
        </w:rPr>
        <w:t>的唯一非负解</w:t>
      </w:r>
      <w:r>
        <w:rPr>
          <w:rFonts w:ascii="宋体" w:eastAsia="宋体" w:hAnsi="宋体" w:hint="eastAsia"/>
          <w:sz w:val="24"/>
          <w:szCs w:val="24"/>
        </w:rPr>
        <w:t>。</w:t>
      </w:r>
    </w:p>
    <w:p w:rsidR="000D4F6B" w:rsidRPr="00AC33A7" w:rsidRDefault="0013417E" w:rsidP="0013417E">
      <w:pPr>
        <w:pStyle w:val="a9"/>
        <w:ind w:firstLine="480"/>
      </w:pPr>
      <w:r w:rsidRPr="0013417E">
        <w:rPr>
          <w:rFonts w:hint="eastAsia"/>
        </w:rPr>
        <w:t>马尔科夫链的状态数可以是有限的，也可以是无限的。因此可以用于连续概率分布和离散概率分布。</w:t>
      </w:r>
    </w:p>
    <w:p w:rsidR="000D4F6B" w:rsidRDefault="000D4F6B" w:rsidP="000D4F6B">
      <w:pPr>
        <w:jc w:val="both"/>
        <w:rPr>
          <w:rFonts w:ascii="宋体" w:eastAsia="宋体" w:hAnsi="宋体"/>
          <w:sz w:val="24"/>
          <w:szCs w:val="24"/>
        </w:rPr>
      </w:pPr>
    </w:p>
    <w:p w:rsidR="000D4F6B" w:rsidRDefault="006050EA" w:rsidP="006050EA">
      <w:pPr>
        <w:pStyle w:val="2"/>
      </w:pPr>
      <w:r w:rsidRPr="006050EA">
        <w:rPr>
          <w:rFonts w:hint="eastAsia"/>
        </w:rPr>
        <w:t>马尔科夫链的细致平稳条件</w:t>
      </w:r>
    </w:p>
    <w:p w:rsidR="006050EA" w:rsidRPr="006050EA" w:rsidRDefault="006050EA" w:rsidP="006050EA">
      <w:pPr>
        <w:pStyle w:val="a9"/>
        <w:ind w:firstLine="480"/>
      </w:pPr>
      <w:r w:rsidRPr="006050EA">
        <w:rPr>
          <w:rFonts w:hint="eastAsia"/>
        </w:rPr>
        <w:t>如果非周期马尔科夫链的状态转移矩阵</w:t>
      </w:r>
      <w:r w:rsidRPr="008857BE">
        <w:rPr>
          <w:position w:val="-4"/>
        </w:rPr>
        <w:object w:dxaOrig="240" w:dyaOrig="260">
          <v:shape id="_x0000_i1069" type="#_x0000_t75" style="width:12pt;height:12.75pt" o:ole="">
            <v:imagedata r:id="rId7" o:title=""/>
          </v:shape>
          <o:OLEObject Type="Embed" ProgID="Equation.DSMT4" ShapeID="_x0000_i1069" DrawAspect="Content" ObjectID="_1619166957" r:id="rId24"/>
        </w:object>
      </w:r>
      <w:r w:rsidRPr="006050EA">
        <w:t>和概率分布</w:t>
      </w:r>
      <w:r w:rsidRPr="006050EA">
        <w:t>π(x)</w:t>
      </w:r>
      <w:r w:rsidRPr="006050EA">
        <w:t>对于所有的</w:t>
      </w:r>
      <w:r w:rsidRPr="006050EA">
        <w:t>i,j</w:t>
      </w:r>
      <w:r w:rsidRPr="006050EA">
        <w:t>满足：</w:t>
      </w:r>
    </w:p>
    <w:p w:rsidR="006050EA" w:rsidRDefault="006050EA" w:rsidP="006050EA">
      <w:pPr>
        <w:jc w:val="center"/>
        <w:rPr>
          <w:rFonts w:ascii="宋体" w:eastAsia="宋体" w:hAnsi="宋体"/>
          <w:sz w:val="24"/>
          <w:szCs w:val="24"/>
        </w:rPr>
      </w:pPr>
      <w:r w:rsidRPr="006050EA">
        <w:rPr>
          <w:rFonts w:ascii="宋体" w:eastAsia="宋体" w:hAnsi="宋体"/>
          <w:position w:val="-10"/>
          <w:sz w:val="24"/>
          <w:szCs w:val="24"/>
        </w:rPr>
        <w:object w:dxaOrig="2560" w:dyaOrig="340">
          <v:shape id="_x0000_i1066" type="#_x0000_t75" style="width:128.25pt;height:17.25pt" o:ole="">
            <v:imagedata r:id="rId25" o:title=""/>
          </v:shape>
          <o:OLEObject Type="Embed" ProgID="Equation.DSMT4" ShapeID="_x0000_i1066" DrawAspect="Content" ObjectID="_1619166958" r:id="rId26"/>
        </w:object>
      </w:r>
    </w:p>
    <w:p w:rsidR="000D4F6B" w:rsidRDefault="006050EA" w:rsidP="006050EA">
      <w:pPr>
        <w:jc w:val="both"/>
        <w:rPr>
          <w:rFonts w:ascii="宋体" w:eastAsia="宋体" w:hAnsi="宋体"/>
          <w:sz w:val="24"/>
          <w:szCs w:val="24"/>
        </w:rPr>
      </w:pPr>
      <w:r w:rsidRPr="006050EA">
        <w:rPr>
          <w:rFonts w:ascii="宋体" w:eastAsia="宋体" w:hAnsi="宋体" w:hint="eastAsia"/>
          <w:sz w:val="24"/>
          <w:szCs w:val="24"/>
        </w:rPr>
        <w:t xml:space="preserve">　　则称概率分布</w:t>
      </w:r>
      <w:r w:rsidRPr="006050EA">
        <w:rPr>
          <w:rFonts w:ascii="宋体" w:eastAsia="宋体" w:hAnsi="宋体"/>
          <w:position w:val="-10"/>
          <w:sz w:val="24"/>
          <w:szCs w:val="24"/>
        </w:rPr>
        <w:object w:dxaOrig="560" w:dyaOrig="340">
          <v:shape id="_x0000_i1068" type="#_x0000_t75" style="width:27.75pt;height:17.25pt" o:ole="">
            <v:imagedata r:id="rId27" o:title=""/>
          </v:shape>
          <o:OLEObject Type="Embed" ProgID="Equation.DSMT4" ShapeID="_x0000_i1068" DrawAspect="Content" ObjectID="_1619166959" r:id="rId28"/>
        </w:object>
      </w:r>
      <w:r w:rsidRPr="006050EA">
        <w:rPr>
          <w:rFonts w:ascii="宋体" w:eastAsia="宋体" w:hAnsi="宋体"/>
          <w:sz w:val="24"/>
          <w:szCs w:val="24"/>
        </w:rPr>
        <w:t>是状态转移矩阵</w:t>
      </w:r>
      <w:r w:rsidRPr="008857BE">
        <w:rPr>
          <w:position w:val="-4"/>
        </w:rPr>
        <w:object w:dxaOrig="240" w:dyaOrig="260">
          <v:shape id="_x0000_i1070" type="#_x0000_t75" style="width:12pt;height:12.75pt" o:ole="">
            <v:imagedata r:id="rId7" o:title=""/>
          </v:shape>
          <o:OLEObject Type="Embed" ProgID="Equation.DSMT4" ShapeID="_x0000_i1070" DrawAspect="Content" ObjectID="_1619166960" r:id="rId29"/>
        </w:object>
      </w:r>
      <w:r w:rsidRPr="006050EA">
        <w:rPr>
          <w:rFonts w:ascii="宋体" w:eastAsia="宋体" w:hAnsi="宋体"/>
          <w:sz w:val="24"/>
          <w:szCs w:val="24"/>
        </w:rPr>
        <w:t>的平稳分布。</w:t>
      </w:r>
    </w:p>
    <w:p w:rsidR="000D4F6B" w:rsidRDefault="000D4F6B" w:rsidP="000D4F6B">
      <w:pPr>
        <w:jc w:val="both"/>
        <w:rPr>
          <w:rFonts w:ascii="宋体" w:eastAsia="宋体" w:hAnsi="宋体"/>
          <w:sz w:val="24"/>
          <w:szCs w:val="24"/>
        </w:rPr>
      </w:pPr>
    </w:p>
    <w:p w:rsidR="000D4F6B" w:rsidRDefault="000D38E5" w:rsidP="000D38E5">
      <w:pPr>
        <w:pStyle w:val="1"/>
      </w:pPr>
      <w:r w:rsidRPr="000D38E5">
        <w:t>MCMC</w:t>
      </w:r>
      <w:r w:rsidRPr="000D38E5">
        <w:t>采样</w:t>
      </w:r>
    </w:p>
    <w:p w:rsidR="000D4F6B" w:rsidRDefault="000D38E5" w:rsidP="000D38E5">
      <w:pPr>
        <w:pStyle w:val="a9"/>
        <w:ind w:firstLine="480"/>
        <w:rPr>
          <w:rFonts w:ascii="宋体" w:hAnsi="宋体" w:hint="eastAsia"/>
          <w:szCs w:val="24"/>
        </w:rPr>
      </w:pPr>
      <w:r w:rsidRPr="000D38E5">
        <w:rPr>
          <w:rFonts w:hint="eastAsia"/>
        </w:rPr>
        <w:t>目标平稳分布</w:t>
      </w:r>
      <w:r w:rsidRPr="006050EA">
        <w:rPr>
          <w:rFonts w:ascii="宋体" w:hAnsi="宋体"/>
          <w:position w:val="-10"/>
          <w:szCs w:val="24"/>
        </w:rPr>
        <w:object w:dxaOrig="560" w:dyaOrig="340">
          <v:shape id="_x0000_i1071" type="#_x0000_t75" style="width:27.75pt;height:17.25pt" o:ole="">
            <v:imagedata r:id="rId27" o:title=""/>
          </v:shape>
          <o:OLEObject Type="Embed" ProgID="Equation.DSMT4" ShapeID="_x0000_i1071" DrawAspect="Content" ObjectID="_1619166961" r:id="rId30"/>
        </w:object>
      </w:r>
      <w:r w:rsidRPr="000D38E5">
        <w:t>和某一个马尔科夫链状态转移矩阵</w:t>
      </w:r>
      <w:r w:rsidRPr="006050EA">
        <w:rPr>
          <w:rFonts w:ascii="宋体" w:hAnsi="宋体"/>
          <w:position w:val="-10"/>
          <w:szCs w:val="24"/>
        </w:rPr>
        <w:object w:dxaOrig="260" w:dyaOrig="320">
          <v:shape id="_x0000_i1074" type="#_x0000_t75" style="width:12.75pt;height:15.75pt" o:ole="">
            <v:imagedata r:id="rId31" o:title=""/>
          </v:shape>
          <o:OLEObject Type="Embed" ProgID="Equation.DSMT4" ShapeID="_x0000_i1074" DrawAspect="Content" ObjectID="_1619166962" r:id="rId32"/>
        </w:object>
      </w:r>
      <w:r w:rsidRPr="000D38E5">
        <w:t>不满足细致平稳条件</w:t>
      </w:r>
      <w:r>
        <w:rPr>
          <w:rFonts w:hint="eastAsia"/>
        </w:rPr>
        <w:t>，</w:t>
      </w:r>
      <w:r w:rsidRPr="000D38E5">
        <w:rPr>
          <w:rFonts w:hint="eastAsia"/>
        </w:rPr>
        <w:t>引入一个</w:t>
      </w:r>
      <w:r w:rsidRPr="006050EA">
        <w:rPr>
          <w:rFonts w:ascii="宋体" w:hAnsi="宋体"/>
          <w:position w:val="-10"/>
          <w:szCs w:val="24"/>
        </w:rPr>
        <w:object w:dxaOrig="720" w:dyaOrig="340">
          <v:shape id="_x0000_i1077" type="#_x0000_t75" style="width:36pt;height:17.25pt" o:ole="">
            <v:imagedata r:id="rId33" o:title=""/>
          </v:shape>
          <o:OLEObject Type="Embed" ProgID="Equation.DSMT4" ShapeID="_x0000_i1077" DrawAspect="Content" ObjectID="_1619166963" r:id="rId34"/>
        </w:object>
      </w:r>
      <w:r>
        <w:rPr>
          <w:rFonts w:ascii="宋体" w:hAnsi="宋体" w:hint="eastAsia"/>
          <w:szCs w:val="24"/>
        </w:rPr>
        <w:t>，</w:t>
      </w:r>
      <w:r>
        <w:rPr>
          <w:rFonts w:ascii="宋体" w:hAnsi="宋体"/>
          <w:szCs w:val="24"/>
        </w:rPr>
        <w:t>使得下</w:t>
      </w:r>
      <w:r>
        <w:rPr>
          <w:rFonts w:ascii="宋体" w:hAnsi="宋体" w:hint="eastAsia"/>
          <w:szCs w:val="24"/>
        </w:rPr>
        <w:t>式成立</w:t>
      </w:r>
      <w:r w:rsidR="003828B8">
        <w:rPr>
          <w:rFonts w:ascii="宋体" w:hAnsi="宋体" w:hint="eastAsia"/>
          <w:szCs w:val="24"/>
        </w:rPr>
        <w:t>。</w:t>
      </w:r>
    </w:p>
    <w:p w:rsidR="000D4F6B" w:rsidRDefault="003828B8" w:rsidP="003828B8">
      <w:pPr>
        <w:jc w:val="center"/>
        <w:rPr>
          <w:rFonts w:ascii="宋体" w:eastAsia="宋体" w:hAnsi="宋体"/>
          <w:sz w:val="24"/>
          <w:szCs w:val="24"/>
        </w:rPr>
      </w:pPr>
      <w:r w:rsidRPr="003828B8">
        <w:rPr>
          <w:rFonts w:ascii="宋体" w:eastAsia="宋体" w:hAnsi="宋体"/>
          <w:position w:val="-10"/>
          <w:sz w:val="24"/>
          <w:szCs w:val="24"/>
        </w:rPr>
        <w:object w:dxaOrig="3900" w:dyaOrig="340">
          <v:shape id="_x0000_i1080" type="#_x0000_t75" style="width:195pt;height:17.25pt" o:ole="">
            <v:imagedata r:id="rId35" o:title=""/>
          </v:shape>
          <o:OLEObject Type="Embed" ProgID="Equation.DSMT4" ShapeID="_x0000_i1080" DrawAspect="Content" ObjectID="_1619166964" r:id="rId36"/>
        </w:object>
      </w:r>
    </w:p>
    <w:p w:rsidR="00D5615B" w:rsidRDefault="00D5615B" w:rsidP="00D5615B">
      <w:pPr>
        <w:pStyle w:val="a9"/>
        <w:ind w:firstLine="480"/>
        <w:rPr>
          <w:rFonts w:hint="eastAsia"/>
        </w:rPr>
      </w:pPr>
      <w:r>
        <w:rPr>
          <w:rFonts w:hint="eastAsia"/>
        </w:rPr>
        <w:t>则</w:t>
      </w:r>
    </w:p>
    <w:p w:rsidR="000D4F6B" w:rsidRDefault="00D5615B" w:rsidP="00D5615B">
      <w:pPr>
        <w:jc w:val="center"/>
        <w:rPr>
          <w:rFonts w:ascii="宋体" w:eastAsia="宋体" w:hAnsi="宋体"/>
          <w:sz w:val="24"/>
          <w:szCs w:val="24"/>
        </w:rPr>
      </w:pPr>
      <w:r w:rsidRPr="00D5615B">
        <w:rPr>
          <w:rFonts w:ascii="宋体" w:eastAsia="宋体" w:hAnsi="宋体"/>
          <w:position w:val="-36"/>
          <w:sz w:val="24"/>
          <w:szCs w:val="24"/>
        </w:rPr>
        <w:object w:dxaOrig="2140" w:dyaOrig="859">
          <v:shape id="_x0000_i1083" type="#_x0000_t75" style="width:107.25pt;height:42.75pt" o:ole="">
            <v:imagedata r:id="rId37" o:title=""/>
          </v:shape>
          <o:OLEObject Type="Embed" ProgID="Equation.DSMT4" ShapeID="_x0000_i1083" DrawAspect="Content" ObjectID="_1619166965" r:id="rId38"/>
        </w:object>
      </w:r>
    </w:p>
    <w:p w:rsidR="000D4F6B" w:rsidRDefault="00241BA5" w:rsidP="00241BA5">
      <w:pPr>
        <w:pStyle w:val="a9"/>
        <w:ind w:firstLine="480"/>
      </w:pPr>
      <w:r>
        <w:rPr>
          <w:rFonts w:hint="eastAsia"/>
        </w:rPr>
        <w:t>得到</w:t>
      </w:r>
      <w:r w:rsidRPr="00241BA5">
        <w:rPr>
          <w:rFonts w:hint="eastAsia"/>
        </w:rPr>
        <w:t>对应的马尔科夫链状态转移矩阵</w:t>
      </w:r>
      <w:r w:rsidRPr="008857BE">
        <w:rPr>
          <w:position w:val="-4"/>
        </w:rPr>
        <w:object w:dxaOrig="240" w:dyaOrig="260">
          <v:shape id="_x0000_i1084" type="#_x0000_t75" style="width:12pt;height:12.75pt" o:ole="">
            <v:imagedata r:id="rId7" o:title=""/>
          </v:shape>
          <o:OLEObject Type="Embed" ProgID="Equation.DSMT4" ShapeID="_x0000_i1084" DrawAspect="Content" ObjectID="_1619166966" r:id="rId39"/>
        </w:object>
      </w:r>
    </w:p>
    <w:p w:rsidR="000D4F6B" w:rsidRPr="00241BA5" w:rsidRDefault="00241BA5" w:rsidP="00241BA5">
      <w:pPr>
        <w:jc w:val="center"/>
        <w:rPr>
          <w:rFonts w:ascii="宋体" w:eastAsia="宋体" w:hAnsi="宋体"/>
          <w:sz w:val="24"/>
          <w:szCs w:val="24"/>
        </w:rPr>
      </w:pPr>
      <w:r w:rsidRPr="00241BA5">
        <w:rPr>
          <w:position w:val="-10"/>
        </w:rPr>
        <w:object w:dxaOrig="2320" w:dyaOrig="340">
          <v:shape id="_x0000_i1087" type="#_x0000_t75" style="width:116.25pt;height:17.25pt" o:ole="">
            <v:imagedata r:id="rId40" o:title=""/>
          </v:shape>
          <o:OLEObject Type="Embed" ProgID="Equation.DSMT4" ShapeID="_x0000_i1087" DrawAspect="Content" ObjectID="_1619166967" r:id="rId41"/>
        </w:object>
      </w:r>
    </w:p>
    <w:p w:rsidR="000D4F6B" w:rsidRDefault="00241BA5" w:rsidP="00241BA5">
      <w:pPr>
        <w:pStyle w:val="a9"/>
        <w:ind w:firstLine="480"/>
      </w:pPr>
      <w:r w:rsidRPr="00241BA5">
        <w:rPr>
          <w:rFonts w:hint="eastAsia"/>
        </w:rPr>
        <w:t>马尔科夫链状态转移矩阵</w:t>
      </w:r>
      <w:r w:rsidRPr="008857BE">
        <w:rPr>
          <w:position w:val="-4"/>
        </w:rPr>
        <w:object w:dxaOrig="240" w:dyaOrig="260">
          <v:shape id="_x0000_i1088" type="#_x0000_t75" style="width:12pt;height:12.75pt" o:ole="">
            <v:imagedata r:id="rId7" o:title=""/>
          </v:shape>
          <o:OLEObject Type="Embed" ProgID="Equation.DSMT4" ShapeID="_x0000_i1088" DrawAspect="Content" ObjectID="_1619166968" r:id="rId42"/>
        </w:object>
      </w:r>
      <w:r w:rsidRPr="00241BA5">
        <w:rPr>
          <w:rFonts w:hint="eastAsia"/>
        </w:rPr>
        <w:t>可以通过任意一个马尔科夫链状态转移矩阵</w:t>
      </w:r>
      <w:r w:rsidRPr="006050EA">
        <w:rPr>
          <w:rFonts w:ascii="宋体" w:hAnsi="宋体"/>
          <w:position w:val="-10"/>
          <w:szCs w:val="24"/>
        </w:rPr>
        <w:object w:dxaOrig="260" w:dyaOrig="320">
          <v:shape id="_x0000_i1089" type="#_x0000_t75" style="width:12.75pt;height:15.75pt" o:ole="">
            <v:imagedata r:id="rId31" o:title=""/>
          </v:shape>
          <o:OLEObject Type="Embed" ProgID="Equation.DSMT4" ShapeID="_x0000_i1089" DrawAspect="Content" ObjectID="_1619166969" r:id="rId43"/>
        </w:object>
      </w:r>
      <w:r w:rsidRPr="00241BA5">
        <w:t>乘以</w:t>
      </w:r>
      <w:r w:rsidRPr="00174D28">
        <w:rPr>
          <w:position w:val="-6"/>
        </w:rPr>
        <w:object w:dxaOrig="240" w:dyaOrig="240">
          <v:shape id="_x0000_i1090" type="#_x0000_t75" style="width:12pt;height:12pt" o:ole="">
            <v:imagedata r:id="rId44" o:title=""/>
          </v:shape>
          <o:OLEObject Type="Embed" ProgID="Equation.DSMT4" ShapeID="_x0000_i1090" DrawAspect="Content" ObjectID="_1619166970" r:id="rId45"/>
        </w:object>
      </w:r>
      <w:r w:rsidRPr="00241BA5">
        <w:t>得到。</w:t>
      </w:r>
      <w:r w:rsidRPr="00241BA5">
        <w:rPr>
          <w:position w:val="-10"/>
        </w:rPr>
        <w:object w:dxaOrig="720" w:dyaOrig="340">
          <v:shape id="_x0000_i1093" type="#_x0000_t75" style="width:36pt;height:17.25pt" o:ole="">
            <v:imagedata r:id="rId46" o:title=""/>
          </v:shape>
          <o:OLEObject Type="Embed" ProgID="Equation.DSMT4" ShapeID="_x0000_i1093" DrawAspect="Content" ObjectID="_1619166971" r:id="rId47"/>
        </w:object>
      </w:r>
      <w:r w:rsidRPr="00241BA5">
        <w:t>我们</w:t>
      </w:r>
      <w:r>
        <w:rPr>
          <w:rFonts w:hint="eastAsia"/>
        </w:rPr>
        <w:t>又</w:t>
      </w:r>
      <w:r w:rsidRPr="00241BA5">
        <w:t>一般称之为接受率。取值在</w:t>
      </w:r>
      <w:r w:rsidRPr="00241BA5">
        <w:t>[0,1]</w:t>
      </w:r>
      <w:r w:rsidRPr="00241BA5">
        <w:t>之间，可以理解为一个概率值</w:t>
      </w:r>
      <w:r>
        <w:rPr>
          <w:rFonts w:hint="eastAsia"/>
        </w:rPr>
        <w:t>，</w:t>
      </w:r>
      <w:r w:rsidRPr="00241BA5">
        <w:t>即目标矩阵</w:t>
      </w:r>
      <w:r w:rsidRPr="00241BA5">
        <w:t>P</w:t>
      </w:r>
      <w:r w:rsidRPr="00241BA5">
        <w:t>可以通过任意一个马尔科夫链状态转移矩阵</w:t>
      </w:r>
      <w:r w:rsidR="001632FF" w:rsidRPr="006050EA">
        <w:rPr>
          <w:rFonts w:ascii="宋体" w:hAnsi="宋体"/>
          <w:position w:val="-10"/>
          <w:szCs w:val="24"/>
        </w:rPr>
        <w:object w:dxaOrig="260" w:dyaOrig="320">
          <v:shape id="_x0000_i1094" type="#_x0000_t75" style="width:12.75pt;height:15.75pt" o:ole="">
            <v:imagedata r:id="rId31" o:title=""/>
          </v:shape>
          <o:OLEObject Type="Embed" ProgID="Equation.DSMT4" ShapeID="_x0000_i1094" DrawAspect="Content" ObjectID="_1619166972" r:id="rId48"/>
        </w:object>
      </w:r>
      <w:r w:rsidRPr="00241BA5">
        <w:t>以一定的接受率获得。</w:t>
      </w:r>
    </w:p>
    <w:p w:rsidR="000D4F6B" w:rsidRDefault="00241BA5" w:rsidP="00241BA5">
      <w:pPr>
        <w:pStyle w:val="a9"/>
        <w:ind w:firstLine="480"/>
      </w:pPr>
      <w:r w:rsidRPr="00241BA5">
        <w:rPr>
          <w:rFonts w:hint="eastAsia"/>
        </w:rPr>
        <w:t>总结下</w:t>
      </w:r>
      <w:r w:rsidRPr="00241BA5">
        <w:t>MCMC</w:t>
      </w:r>
      <w:r w:rsidRPr="00241BA5">
        <w:t>的采样过程</w:t>
      </w:r>
    </w:p>
    <w:p w:rsidR="005936EC" w:rsidRPr="005936EC" w:rsidRDefault="005936EC" w:rsidP="008D4DF7">
      <w:pPr>
        <w:pStyle w:val="a9"/>
        <w:numPr>
          <w:ilvl w:val="0"/>
          <w:numId w:val="4"/>
        </w:numPr>
        <w:ind w:firstLineChars="0"/>
      </w:pPr>
      <w:r w:rsidRPr="005936EC">
        <w:t>输入我们任意选定的马尔科夫链状态转移矩阵</w:t>
      </w:r>
      <w:r w:rsidR="001632FF" w:rsidRPr="006050EA">
        <w:rPr>
          <w:rFonts w:ascii="宋体" w:hAnsi="宋体"/>
          <w:position w:val="-10"/>
          <w:szCs w:val="24"/>
        </w:rPr>
        <w:object w:dxaOrig="260" w:dyaOrig="320">
          <v:shape id="_x0000_i1095" type="#_x0000_t75" style="width:12.75pt;height:15.75pt" o:ole="">
            <v:imagedata r:id="rId31" o:title=""/>
          </v:shape>
          <o:OLEObject Type="Embed" ProgID="Equation.DSMT4" ShapeID="_x0000_i1095" DrawAspect="Content" ObjectID="_1619166973" r:id="rId49"/>
        </w:object>
      </w:r>
      <w:r w:rsidRPr="005936EC">
        <w:t>，</w:t>
      </w:r>
      <w:r w:rsidR="001632FF" w:rsidRPr="000D38E5">
        <w:rPr>
          <w:rFonts w:hint="eastAsia"/>
        </w:rPr>
        <w:t>目标</w:t>
      </w:r>
      <w:r w:rsidRPr="005936EC">
        <w:t>平稳分布</w:t>
      </w:r>
      <w:r w:rsidR="001632FF" w:rsidRPr="006050EA">
        <w:rPr>
          <w:rFonts w:ascii="宋体" w:hAnsi="宋体"/>
          <w:position w:val="-10"/>
          <w:szCs w:val="24"/>
        </w:rPr>
        <w:object w:dxaOrig="560" w:dyaOrig="340">
          <v:shape id="_x0000_i1096" type="#_x0000_t75" style="width:27.75pt;height:17.25pt" o:ole="">
            <v:imagedata r:id="rId27" o:title=""/>
          </v:shape>
          <o:OLEObject Type="Embed" ProgID="Equation.DSMT4" ShapeID="_x0000_i1096" DrawAspect="Content" ObjectID="_1619166974" r:id="rId50"/>
        </w:object>
      </w:r>
      <w:r w:rsidRPr="005936EC">
        <w:t>，设定状态转移次数阈值</w:t>
      </w:r>
      <w:r w:rsidR="008D4DF7" w:rsidRPr="008D4DF7">
        <w:rPr>
          <w:rFonts w:ascii="宋体" w:hAnsi="宋体"/>
          <w:position w:val="-4"/>
          <w:szCs w:val="24"/>
        </w:rPr>
        <w:object w:dxaOrig="340" w:dyaOrig="260">
          <v:shape id="_x0000_i1101" type="#_x0000_t75" style="width:17.25pt;height:12.75pt" o:ole="">
            <v:imagedata r:id="rId51" o:title=""/>
          </v:shape>
          <o:OLEObject Type="Embed" ProgID="Equation.DSMT4" ShapeID="_x0000_i1101" DrawAspect="Content" ObjectID="_1619166975" r:id="rId52"/>
        </w:object>
      </w:r>
      <w:r w:rsidRPr="005936EC">
        <w:t>，需要的样本个数</w:t>
      </w:r>
      <w:r w:rsidR="008D4DF7" w:rsidRPr="008D4DF7">
        <w:rPr>
          <w:rFonts w:ascii="宋体" w:hAnsi="宋体"/>
          <w:position w:val="-6"/>
          <w:szCs w:val="24"/>
        </w:rPr>
        <w:object w:dxaOrig="279" w:dyaOrig="279">
          <v:shape id="_x0000_i1104" type="#_x0000_t75" style="width:14.25pt;height:14.25pt" o:ole="">
            <v:imagedata r:id="rId53" o:title=""/>
          </v:shape>
          <o:OLEObject Type="Embed" ProgID="Equation.DSMT4" ShapeID="_x0000_i1104" DrawAspect="Content" ObjectID="_1619166976" r:id="rId54"/>
        </w:object>
      </w:r>
    </w:p>
    <w:p w:rsidR="005936EC" w:rsidRPr="005936EC" w:rsidRDefault="005936EC" w:rsidP="008D4DF7">
      <w:pPr>
        <w:pStyle w:val="a9"/>
        <w:numPr>
          <w:ilvl w:val="0"/>
          <w:numId w:val="4"/>
        </w:numPr>
        <w:ind w:firstLineChars="0"/>
        <w:rPr>
          <w:rFonts w:ascii="宋体" w:hAnsi="宋体"/>
          <w:szCs w:val="24"/>
        </w:rPr>
      </w:pPr>
      <w:r w:rsidRPr="005936EC">
        <w:rPr>
          <w:rFonts w:ascii="宋体" w:hAnsi="宋体"/>
          <w:szCs w:val="24"/>
        </w:rPr>
        <w:t>从任意简单概率分布采样得到初始状态值</w:t>
      </w:r>
      <w:r w:rsidR="008D4DF7" w:rsidRPr="008D4DF7">
        <w:rPr>
          <w:rFonts w:ascii="宋体" w:hAnsi="宋体"/>
          <w:position w:val="-12"/>
          <w:szCs w:val="24"/>
        </w:rPr>
        <w:object w:dxaOrig="279" w:dyaOrig="360">
          <v:shape id="_x0000_i1107" type="#_x0000_t75" style="width:14.25pt;height:18pt" o:ole="">
            <v:imagedata r:id="rId55" o:title=""/>
          </v:shape>
          <o:OLEObject Type="Embed" ProgID="Equation.DSMT4" ShapeID="_x0000_i1107" DrawAspect="Content" ObjectID="_1619166977" r:id="rId56"/>
        </w:object>
      </w:r>
    </w:p>
    <w:p w:rsidR="005936EC" w:rsidRPr="008D4DF7" w:rsidRDefault="00F30B2D" w:rsidP="008D4DF7">
      <w:pPr>
        <w:pStyle w:val="a9"/>
        <w:numPr>
          <w:ilvl w:val="0"/>
          <w:numId w:val="4"/>
        </w:numPr>
        <w:ind w:firstLineChars="0"/>
        <w:rPr>
          <w:rFonts w:cs="Times New Roman"/>
          <w:szCs w:val="24"/>
        </w:rPr>
      </w:pPr>
      <w:r w:rsidRPr="00F30B2D">
        <w:rPr>
          <w:rFonts w:ascii="宋体" w:hAnsi="宋体"/>
          <w:position w:val="-10"/>
          <w:szCs w:val="24"/>
        </w:rPr>
        <w:object w:dxaOrig="2380" w:dyaOrig="340">
          <v:shape id="_x0000_i1112" type="#_x0000_t75" style="width:119.25pt;height:17.25pt" o:ole="">
            <v:imagedata r:id="rId57" o:title=""/>
          </v:shape>
          <o:OLEObject Type="Embed" ProgID="Equation.DSMT4" ShapeID="_x0000_i1112" DrawAspect="Content" ObjectID="_1619166978" r:id="rId58"/>
        </w:object>
      </w:r>
      <w:r w:rsidR="005936EC" w:rsidRPr="008D4DF7">
        <w:rPr>
          <w:rFonts w:cs="Times New Roman"/>
          <w:szCs w:val="24"/>
        </w:rPr>
        <w:t xml:space="preserve">: </w:t>
      </w:r>
    </w:p>
    <w:p w:rsidR="005936EC" w:rsidRPr="005936EC" w:rsidRDefault="005936EC" w:rsidP="008D4DF7">
      <w:pPr>
        <w:pStyle w:val="a9"/>
        <w:numPr>
          <w:ilvl w:val="0"/>
          <w:numId w:val="5"/>
        </w:numPr>
        <w:ind w:firstLineChars="0"/>
        <w:rPr>
          <w:rFonts w:ascii="宋体" w:hAnsi="宋体"/>
          <w:szCs w:val="24"/>
        </w:rPr>
      </w:pPr>
      <w:r w:rsidRPr="005936EC">
        <w:rPr>
          <w:rFonts w:ascii="宋体" w:hAnsi="宋体"/>
          <w:szCs w:val="24"/>
        </w:rPr>
        <w:t>从条件概率分布</w:t>
      </w:r>
      <w:r w:rsidR="00201261" w:rsidRPr="00201261">
        <w:rPr>
          <w:rFonts w:ascii="宋体" w:hAnsi="宋体"/>
          <w:position w:val="-12"/>
          <w:szCs w:val="24"/>
        </w:rPr>
        <w:object w:dxaOrig="920" w:dyaOrig="360">
          <v:shape id="_x0000_i1115" type="#_x0000_t75" style="width:45.75pt;height:18pt" o:ole="">
            <v:imagedata r:id="rId59" o:title=""/>
          </v:shape>
          <o:OLEObject Type="Embed" ProgID="Equation.DSMT4" ShapeID="_x0000_i1115" DrawAspect="Content" ObjectID="_1619166979" r:id="rId60"/>
        </w:object>
      </w:r>
      <w:r w:rsidRPr="005936EC">
        <w:rPr>
          <w:rFonts w:ascii="宋体" w:hAnsi="宋体"/>
          <w:szCs w:val="24"/>
        </w:rPr>
        <w:t>中采样得到样本</w:t>
      </w:r>
      <w:r w:rsidR="00201261" w:rsidRPr="00201261">
        <w:rPr>
          <w:rFonts w:ascii="宋体" w:hAnsi="宋体"/>
          <w:position w:val="-6"/>
          <w:szCs w:val="24"/>
        </w:rPr>
        <w:object w:dxaOrig="279" w:dyaOrig="340">
          <v:shape id="_x0000_i1118" type="#_x0000_t75" style="width:14.25pt;height:17.25pt" o:ole="">
            <v:imagedata r:id="rId61" o:title=""/>
          </v:shape>
          <o:OLEObject Type="Embed" ProgID="Equation.DSMT4" ShapeID="_x0000_i1118" DrawAspect="Content" ObjectID="_1619166980" r:id="rId62"/>
        </w:object>
      </w:r>
      <w:r w:rsidR="00201261">
        <w:rPr>
          <w:rFonts w:ascii="宋体" w:hAnsi="宋体" w:hint="eastAsia"/>
          <w:szCs w:val="24"/>
        </w:rPr>
        <w:t>；</w:t>
      </w:r>
    </w:p>
    <w:p w:rsidR="005936EC" w:rsidRPr="005936EC" w:rsidRDefault="005936EC" w:rsidP="008D4DF7">
      <w:pPr>
        <w:pStyle w:val="a9"/>
        <w:numPr>
          <w:ilvl w:val="0"/>
          <w:numId w:val="5"/>
        </w:numPr>
        <w:ind w:firstLineChars="0"/>
        <w:rPr>
          <w:rFonts w:ascii="宋体" w:hAnsi="宋体"/>
          <w:szCs w:val="24"/>
        </w:rPr>
      </w:pPr>
      <w:r w:rsidRPr="005936EC">
        <w:rPr>
          <w:rFonts w:ascii="宋体" w:hAnsi="宋体"/>
          <w:szCs w:val="24"/>
        </w:rPr>
        <w:t>从均匀分布采样</w:t>
      </w:r>
      <w:r w:rsidR="004F60E4" w:rsidRPr="004F60E4">
        <w:rPr>
          <w:rFonts w:ascii="宋体" w:hAnsi="宋体"/>
          <w:position w:val="-10"/>
          <w:szCs w:val="24"/>
        </w:rPr>
        <w:object w:dxaOrig="1120" w:dyaOrig="320">
          <v:shape id="_x0000_i1151" type="#_x0000_t75" style="width:56.25pt;height:15.75pt" o:ole="">
            <v:imagedata r:id="rId63" o:title=""/>
          </v:shape>
          <o:OLEObject Type="Embed" ProgID="Equation.DSMT4" ShapeID="_x0000_i1151" DrawAspect="Content" ObjectID="_1619166981" r:id="rId64"/>
        </w:object>
      </w:r>
      <w:r w:rsidR="00201261">
        <w:rPr>
          <w:rFonts w:ascii="宋体" w:hAnsi="宋体" w:hint="eastAsia"/>
          <w:szCs w:val="24"/>
        </w:rPr>
        <w:t>；</w:t>
      </w:r>
    </w:p>
    <w:p w:rsidR="005936EC" w:rsidRPr="00F46AFC" w:rsidRDefault="005936EC" w:rsidP="00F46AFC">
      <w:pPr>
        <w:pStyle w:val="a9"/>
        <w:numPr>
          <w:ilvl w:val="0"/>
          <w:numId w:val="5"/>
        </w:numPr>
        <w:ind w:firstLineChars="0"/>
        <w:rPr>
          <w:rFonts w:ascii="宋体" w:hAnsi="宋体"/>
          <w:szCs w:val="24"/>
        </w:rPr>
      </w:pPr>
      <w:r w:rsidRPr="005936EC">
        <w:rPr>
          <w:rFonts w:ascii="宋体" w:hAnsi="宋体"/>
          <w:szCs w:val="24"/>
        </w:rPr>
        <w:t>如果</w:t>
      </w:r>
      <w:r w:rsidR="00201261" w:rsidRPr="00201261">
        <w:rPr>
          <w:rFonts w:ascii="宋体" w:hAnsi="宋体"/>
          <w:position w:val="-12"/>
          <w:szCs w:val="24"/>
        </w:rPr>
        <w:object w:dxaOrig="3100" w:dyaOrig="400">
          <v:shape id="_x0000_i1141" type="#_x0000_t75" style="width:155.25pt;height:20.25pt" o:ole="">
            <v:imagedata r:id="rId65" o:title=""/>
          </v:shape>
          <o:OLEObject Type="Embed" ProgID="Equation.DSMT4" ShapeID="_x0000_i1141" DrawAspect="Content" ObjectID="_1619166982" r:id="rId66"/>
        </w:object>
      </w:r>
      <w:r w:rsidR="00201261">
        <w:rPr>
          <w:rFonts w:ascii="宋体" w:hAnsi="宋体" w:hint="eastAsia"/>
          <w:szCs w:val="24"/>
        </w:rPr>
        <w:t>，</w:t>
      </w:r>
      <w:r w:rsidRPr="005936EC">
        <w:rPr>
          <w:rFonts w:ascii="宋体" w:hAnsi="宋体"/>
          <w:szCs w:val="24"/>
        </w:rPr>
        <w:t>则接受转移</w:t>
      </w:r>
      <w:r w:rsidR="00F46AFC" w:rsidRPr="00F46AFC">
        <w:rPr>
          <w:rFonts w:ascii="宋体" w:hAnsi="宋体"/>
          <w:position w:val="-12"/>
          <w:szCs w:val="24"/>
        </w:rPr>
        <w:object w:dxaOrig="859" w:dyaOrig="400">
          <v:shape id="_x0000_i1142" type="#_x0000_t75" style="width:42.75pt;height:20.25pt" o:ole="">
            <v:imagedata r:id="rId67" o:title=""/>
          </v:shape>
          <o:OLEObject Type="Embed" ProgID="Equation.DSMT4" ShapeID="_x0000_i1142" DrawAspect="Content" ObjectID="_1619166983" r:id="rId68"/>
        </w:object>
      </w:r>
      <w:r w:rsidRPr="005936EC">
        <w:rPr>
          <w:rFonts w:ascii="宋体" w:hAnsi="宋体"/>
          <w:szCs w:val="24"/>
        </w:rPr>
        <w:t>，即</w:t>
      </w:r>
      <w:r w:rsidR="00F46AFC" w:rsidRPr="00F46AFC">
        <w:rPr>
          <w:rFonts w:ascii="宋体" w:hAnsi="宋体"/>
          <w:position w:val="-12"/>
          <w:szCs w:val="24"/>
        </w:rPr>
        <w:object w:dxaOrig="900" w:dyaOrig="400">
          <v:shape id="_x0000_i1143" type="#_x0000_t75" style="width:45pt;height:20.25pt" o:ole="">
            <v:imagedata r:id="rId69" o:title=""/>
          </v:shape>
          <o:OLEObject Type="Embed" ProgID="Equation.DSMT4" ShapeID="_x0000_i1143" DrawAspect="Content" ObjectID="_1619166984" r:id="rId70"/>
        </w:object>
      </w:r>
      <w:r w:rsidR="00F46AFC">
        <w:rPr>
          <w:rFonts w:ascii="宋体" w:hAnsi="宋体" w:hint="eastAsia"/>
          <w:szCs w:val="24"/>
        </w:rPr>
        <w:t>，</w:t>
      </w:r>
      <w:r w:rsidRPr="00F46AFC">
        <w:rPr>
          <w:rFonts w:ascii="宋体" w:hAnsi="宋体"/>
          <w:szCs w:val="24"/>
        </w:rPr>
        <w:t>否则不接受转移，即</w:t>
      </w:r>
      <w:r w:rsidR="00F46AFC" w:rsidRPr="00F46AFC">
        <w:rPr>
          <w:rFonts w:ascii="宋体" w:hAnsi="宋体"/>
          <w:position w:val="-12"/>
          <w:szCs w:val="24"/>
        </w:rPr>
        <w:object w:dxaOrig="859" w:dyaOrig="360">
          <v:shape id="_x0000_i1149" type="#_x0000_t75" style="width:42.75pt;height:18pt" o:ole="">
            <v:imagedata r:id="rId71" o:title=""/>
          </v:shape>
          <o:OLEObject Type="Embed" ProgID="Equation.DSMT4" ShapeID="_x0000_i1149" DrawAspect="Content" ObjectID="_1619166985" r:id="rId72"/>
        </w:object>
      </w:r>
      <w:r w:rsidR="00F46AFC">
        <w:rPr>
          <w:rFonts w:ascii="宋体" w:hAnsi="宋体" w:hint="eastAsia"/>
          <w:szCs w:val="24"/>
        </w:rPr>
        <w:t>。</w:t>
      </w:r>
    </w:p>
    <w:p w:rsidR="000D4F6B" w:rsidRDefault="005936EC" w:rsidP="005936EC">
      <w:pPr>
        <w:pStyle w:val="a9"/>
        <w:ind w:firstLine="480"/>
        <w:rPr>
          <w:rFonts w:ascii="宋体" w:hAnsi="宋体"/>
          <w:szCs w:val="24"/>
        </w:rPr>
      </w:pPr>
      <w:r w:rsidRPr="005936EC">
        <w:rPr>
          <w:rFonts w:ascii="宋体" w:hAnsi="宋体" w:hint="eastAsia"/>
          <w:szCs w:val="24"/>
        </w:rPr>
        <w:t>样本集</w:t>
      </w:r>
      <w:r w:rsidR="004F60E4" w:rsidRPr="004F60E4">
        <w:rPr>
          <w:rFonts w:ascii="宋体" w:hAnsi="宋体"/>
          <w:position w:val="-12"/>
          <w:szCs w:val="24"/>
        </w:rPr>
        <w:object w:dxaOrig="2140" w:dyaOrig="360">
          <v:shape id="_x0000_i1154" type="#_x0000_t75" style="width:107.25pt;height:18pt" o:ole="">
            <v:imagedata r:id="rId73" o:title=""/>
          </v:shape>
          <o:OLEObject Type="Embed" ProgID="Equation.DSMT4" ShapeID="_x0000_i1154" DrawAspect="Content" ObjectID="_1619166986" r:id="rId74"/>
        </w:object>
      </w:r>
      <w:r w:rsidRPr="005936EC">
        <w:rPr>
          <w:rFonts w:ascii="宋体" w:hAnsi="宋体"/>
          <w:szCs w:val="24"/>
        </w:rPr>
        <w:t>即为我们需要的平稳分布对应的样本集。</w:t>
      </w:r>
    </w:p>
    <w:p w:rsidR="000D4F6B" w:rsidRPr="00303F05" w:rsidRDefault="00434676" w:rsidP="004F60E4">
      <w:pPr>
        <w:pStyle w:val="a9"/>
        <w:ind w:firstLine="482"/>
        <w:rPr>
          <w:b/>
          <w:color w:val="FF0000"/>
        </w:rPr>
      </w:pPr>
      <w:r w:rsidRPr="00303F05">
        <w:rPr>
          <w:b/>
          <w:color w:val="FF0000"/>
        </w:rPr>
        <w:t>Note</w:t>
      </w:r>
      <w:r w:rsidRPr="00303F05">
        <w:rPr>
          <w:b/>
          <w:color w:val="FF0000"/>
        </w:rPr>
        <w:t>：</w:t>
      </w:r>
      <w:r w:rsidR="004F60E4" w:rsidRPr="00303F05">
        <w:rPr>
          <w:b/>
          <w:color w:val="FF0000"/>
          <w:position w:val="-12"/>
        </w:rPr>
        <w:object w:dxaOrig="940" w:dyaOrig="400">
          <v:shape id="_x0000_i1155" type="#_x0000_t75" style="width:47.25pt;height:20.25pt" o:ole="">
            <v:imagedata r:id="rId75" o:title=""/>
          </v:shape>
          <o:OLEObject Type="Embed" ProgID="Equation.DSMT4" ShapeID="_x0000_i1155" DrawAspect="Content" ObjectID="_1619166987" r:id="rId76"/>
        </w:object>
      </w:r>
      <w:r w:rsidR="004F60E4" w:rsidRPr="00303F05">
        <w:rPr>
          <w:rFonts w:hint="eastAsia"/>
          <w:b/>
          <w:color w:val="FF0000"/>
        </w:rPr>
        <w:t>可能非常的小，比如</w:t>
      </w:r>
      <w:r w:rsidR="004F60E4" w:rsidRPr="00303F05">
        <w:rPr>
          <w:b/>
          <w:color w:val="FF0000"/>
        </w:rPr>
        <w:t>0.1</w:t>
      </w:r>
      <w:r w:rsidR="004F60E4" w:rsidRPr="00303F05">
        <w:rPr>
          <w:b/>
          <w:color w:val="FF0000"/>
        </w:rPr>
        <w:t>，导致我们大部分的采样值都被拒绝转移，采样效率很低。</w:t>
      </w:r>
    </w:p>
    <w:p w:rsidR="000D4F6B" w:rsidRPr="007C2826" w:rsidRDefault="00F00781" w:rsidP="00F00781">
      <w:pPr>
        <w:pStyle w:val="1"/>
      </w:pPr>
      <w:r w:rsidRPr="00F00781">
        <w:t>Metropolis-Hastings</w:t>
      </w:r>
      <w:r w:rsidRPr="00F00781">
        <w:t>采样</w:t>
      </w:r>
    </w:p>
    <w:p w:rsidR="00F00781" w:rsidRPr="005936EC" w:rsidRDefault="00F00781" w:rsidP="00F00781">
      <w:pPr>
        <w:pStyle w:val="a9"/>
        <w:numPr>
          <w:ilvl w:val="0"/>
          <w:numId w:val="6"/>
        </w:numPr>
        <w:ind w:firstLineChars="0"/>
      </w:pPr>
      <w:r w:rsidRPr="005936EC">
        <w:t>输入任意选定的马尔科夫链状态转移矩阵</w:t>
      </w:r>
      <w:r w:rsidRPr="006050EA">
        <w:rPr>
          <w:rFonts w:ascii="宋体" w:hAnsi="宋体"/>
          <w:position w:val="-10"/>
          <w:szCs w:val="24"/>
        </w:rPr>
        <w:object w:dxaOrig="260" w:dyaOrig="320">
          <v:shape id="_x0000_i1159" type="#_x0000_t75" style="width:12.75pt;height:15.75pt" o:ole="">
            <v:imagedata r:id="rId31" o:title=""/>
          </v:shape>
          <o:OLEObject Type="Embed" ProgID="Equation.DSMT4" ShapeID="_x0000_i1159" DrawAspect="Content" ObjectID="_1619166988" r:id="rId77"/>
        </w:object>
      </w:r>
      <w:r w:rsidRPr="005936EC">
        <w:t>，</w:t>
      </w:r>
      <w:r w:rsidRPr="000D38E5">
        <w:rPr>
          <w:rFonts w:hint="eastAsia"/>
        </w:rPr>
        <w:t>目标</w:t>
      </w:r>
      <w:r w:rsidRPr="005936EC">
        <w:t>平稳分布</w:t>
      </w:r>
      <w:r w:rsidRPr="006050EA">
        <w:rPr>
          <w:rFonts w:ascii="宋体" w:hAnsi="宋体"/>
          <w:position w:val="-10"/>
          <w:szCs w:val="24"/>
        </w:rPr>
        <w:object w:dxaOrig="560" w:dyaOrig="340">
          <v:shape id="_x0000_i1160" type="#_x0000_t75" style="width:27.75pt;height:17.25pt" o:ole="">
            <v:imagedata r:id="rId27" o:title=""/>
          </v:shape>
          <o:OLEObject Type="Embed" ProgID="Equation.DSMT4" ShapeID="_x0000_i1160" DrawAspect="Content" ObjectID="_1619166989" r:id="rId78"/>
        </w:object>
      </w:r>
      <w:r w:rsidRPr="005936EC">
        <w:t>，设定状态转移次数阈值</w:t>
      </w:r>
      <w:r w:rsidRPr="008D4DF7">
        <w:rPr>
          <w:rFonts w:ascii="宋体" w:hAnsi="宋体"/>
          <w:position w:val="-4"/>
          <w:szCs w:val="24"/>
        </w:rPr>
        <w:object w:dxaOrig="340" w:dyaOrig="260">
          <v:shape id="_x0000_i1161" type="#_x0000_t75" style="width:17.25pt;height:12.75pt" o:ole="">
            <v:imagedata r:id="rId51" o:title=""/>
          </v:shape>
          <o:OLEObject Type="Embed" ProgID="Equation.DSMT4" ShapeID="_x0000_i1161" DrawAspect="Content" ObjectID="_1619166990" r:id="rId79"/>
        </w:object>
      </w:r>
      <w:r w:rsidRPr="005936EC">
        <w:t>，需要的样本个数</w:t>
      </w:r>
      <w:r w:rsidRPr="008D4DF7">
        <w:rPr>
          <w:rFonts w:ascii="宋体" w:hAnsi="宋体"/>
          <w:position w:val="-6"/>
          <w:szCs w:val="24"/>
        </w:rPr>
        <w:object w:dxaOrig="279" w:dyaOrig="279">
          <v:shape id="_x0000_i1162" type="#_x0000_t75" style="width:14.25pt;height:14.25pt" o:ole="">
            <v:imagedata r:id="rId53" o:title=""/>
          </v:shape>
          <o:OLEObject Type="Embed" ProgID="Equation.DSMT4" ShapeID="_x0000_i1162" DrawAspect="Content" ObjectID="_1619166991" r:id="rId80"/>
        </w:object>
      </w:r>
    </w:p>
    <w:p w:rsidR="00F00781" w:rsidRPr="005936EC" w:rsidRDefault="00F00781" w:rsidP="00F00781">
      <w:pPr>
        <w:pStyle w:val="a9"/>
        <w:numPr>
          <w:ilvl w:val="0"/>
          <w:numId w:val="6"/>
        </w:numPr>
        <w:ind w:firstLineChars="0"/>
        <w:rPr>
          <w:rFonts w:ascii="宋体" w:hAnsi="宋体"/>
          <w:szCs w:val="24"/>
        </w:rPr>
      </w:pPr>
      <w:r w:rsidRPr="005936EC">
        <w:rPr>
          <w:rFonts w:ascii="宋体" w:hAnsi="宋体"/>
          <w:szCs w:val="24"/>
        </w:rPr>
        <w:t>从任意简单概率分布采样得到初始状态值</w:t>
      </w:r>
      <w:r w:rsidRPr="008D4DF7">
        <w:rPr>
          <w:rFonts w:ascii="宋体" w:hAnsi="宋体"/>
          <w:position w:val="-12"/>
          <w:szCs w:val="24"/>
        </w:rPr>
        <w:object w:dxaOrig="279" w:dyaOrig="360">
          <v:shape id="_x0000_i1163" type="#_x0000_t75" style="width:14.25pt;height:18pt" o:ole="">
            <v:imagedata r:id="rId55" o:title=""/>
          </v:shape>
          <o:OLEObject Type="Embed" ProgID="Equation.DSMT4" ShapeID="_x0000_i1163" DrawAspect="Content" ObjectID="_1619166992" r:id="rId81"/>
        </w:object>
      </w:r>
    </w:p>
    <w:p w:rsidR="00F00781" w:rsidRPr="008D4DF7" w:rsidRDefault="00F00781" w:rsidP="00F00781">
      <w:pPr>
        <w:pStyle w:val="a9"/>
        <w:numPr>
          <w:ilvl w:val="0"/>
          <w:numId w:val="6"/>
        </w:numPr>
        <w:ind w:firstLineChars="0"/>
        <w:rPr>
          <w:rFonts w:cs="Times New Roman"/>
          <w:szCs w:val="24"/>
        </w:rPr>
      </w:pPr>
      <w:r w:rsidRPr="00F30B2D">
        <w:rPr>
          <w:rFonts w:ascii="宋体" w:hAnsi="宋体"/>
          <w:position w:val="-10"/>
          <w:szCs w:val="24"/>
        </w:rPr>
        <w:object w:dxaOrig="2380" w:dyaOrig="340">
          <v:shape id="_x0000_i1164" type="#_x0000_t75" style="width:119.25pt;height:17.25pt" o:ole="">
            <v:imagedata r:id="rId57" o:title=""/>
          </v:shape>
          <o:OLEObject Type="Embed" ProgID="Equation.DSMT4" ShapeID="_x0000_i1164" DrawAspect="Content" ObjectID="_1619166993" r:id="rId82"/>
        </w:object>
      </w:r>
      <w:r w:rsidRPr="008D4DF7">
        <w:rPr>
          <w:rFonts w:cs="Times New Roman"/>
          <w:szCs w:val="24"/>
        </w:rPr>
        <w:t xml:space="preserve">: </w:t>
      </w:r>
    </w:p>
    <w:p w:rsidR="00F00781" w:rsidRPr="005936EC" w:rsidRDefault="00F00781" w:rsidP="00F00781">
      <w:pPr>
        <w:pStyle w:val="a9"/>
        <w:numPr>
          <w:ilvl w:val="0"/>
          <w:numId w:val="7"/>
        </w:numPr>
        <w:ind w:firstLineChars="0"/>
        <w:rPr>
          <w:rFonts w:ascii="宋体" w:hAnsi="宋体"/>
          <w:szCs w:val="24"/>
        </w:rPr>
      </w:pPr>
      <w:r w:rsidRPr="005936EC">
        <w:rPr>
          <w:rFonts w:ascii="宋体" w:hAnsi="宋体"/>
          <w:szCs w:val="24"/>
        </w:rPr>
        <w:t>从条件概率分布</w:t>
      </w:r>
      <w:r w:rsidRPr="00201261">
        <w:rPr>
          <w:rFonts w:ascii="宋体" w:hAnsi="宋体"/>
          <w:position w:val="-12"/>
          <w:szCs w:val="24"/>
        </w:rPr>
        <w:object w:dxaOrig="920" w:dyaOrig="360">
          <v:shape id="_x0000_i1165" type="#_x0000_t75" style="width:45.75pt;height:18pt" o:ole="">
            <v:imagedata r:id="rId59" o:title=""/>
          </v:shape>
          <o:OLEObject Type="Embed" ProgID="Equation.DSMT4" ShapeID="_x0000_i1165" DrawAspect="Content" ObjectID="_1619166994" r:id="rId83"/>
        </w:object>
      </w:r>
      <w:r w:rsidRPr="005936EC">
        <w:rPr>
          <w:rFonts w:ascii="宋体" w:hAnsi="宋体"/>
          <w:szCs w:val="24"/>
        </w:rPr>
        <w:t>中采样得到样本</w:t>
      </w:r>
      <w:r w:rsidRPr="00201261">
        <w:rPr>
          <w:rFonts w:ascii="宋体" w:hAnsi="宋体"/>
          <w:position w:val="-6"/>
          <w:szCs w:val="24"/>
        </w:rPr>
        <w:object w:dxaOrig="279" w:dyaOrig="340">
          <v:shape id="_x0000_i1166" type="#_x0000_t75" style="width:14.25pt;height:17.25pt" o:ole="">
            <v:imagedata r:id="rId61" o:title=""/>
          </v:shape>
          <o:OLEObject Type="Embed" ProgID="Equation.DSMT4" ShapeID="_x0000_i1166" DrawAspect="Content" ObjectID="_1619166995" r:id="rId84"/>
        </w:object>
      </w:r>
      <w:r>
        <w:rPr>
          <w:rFonts w:ascii="宋体" w:hAnsi="宋体" w:hint="eastAsia"/>
          <w:szCs w:val="24"/>
        </w:rPr>
        <w:t>；</w:t>
      </w:r>
    </w:p>
    <w:p w:rsidR="00F00781" w:rsidRPr="005936EC" w:rsidRDefault="00F00781" w:rsidP="00F00781">
      <w:pPr>
        <w:pStyle w:val="a9"/>
        <w:numPr>
          <w:ilvl w:val="0"/>
          <w:numId w:val="7"/>
        </w:numPr>
        <w:ind w:firstLineChars="0"/>
        <w:rPr>
          <w:rFonts w:ascii="宋体" w:hAnsi="宋体"/>
          <w:szCs w:val="24"/>
        </w:rPr>
      </w:pPr>
      <w:r w:rsidRPr="005936EC">
        <w:rPr>
          <w:rFonts w:ascii="宋体" w:hAnsi="宋体"/>
          <w:szCs w:val="24"/>
        </w:rPr>
        <w:t>从均匀分布采样</w:t>
      </w:r>
      <w:r w:rsidRPr="004F60E4">
        <w:rPr>
          <w:rFonts w:ascii="宋体" w:hAnsi="宋体"/>
          <w:position w:val="-10"/>
          <w:szCs w:val="24"/>
        </w:rPr>
        <w:object w:dxaOrig="1120" w:dyaOrig="320">
          <v:shape id="_x0000_i1171" type="#_x0000_t75" style="width:56.25pt;height:15.75pt" o:ole="">
            <v:imagedata r:id="rId63" o:title=""/>
          </v:shape>
          <o:OLEObject Type="Embed" ProgID="Equation.DSMT4" ShapeID="_x0000_i1171" DrawAspect="Content" ObjectID="_1619166996" r:id="rId85"/>
        </w:object>
      </w:r>
      <w:r>
        <w:rPr>
          <w:rFonts w:ascii="宋体" w:hAnsi="宋体" w:hint="eastAsia"/>
          <w:szCs w:val="24"/>
        </w:rPr>
        <w:t>；</w:t>
      </w:r>
    </w:p>
    <w:p w:rsidR="00F00781" w:rsidRPr="00F46AFC" w:rsidRDefault="00F00781" w:rsidP="00F00781">
      <w:pPr>
        <w:pStyle w:val="a9"/>
        <w:numPr>
          <w:ilvl w:val="0"/>
          <w:numId w:val="7"/>
        </w:numPr>
        <w:ind w:firstLineChars="0"/>
        <w:rPr>
          <w:rFonts w:ascii="宋体" w:hAnsi="宋体"/>
          <w:szCs w:val="24"/>
        </w:rPr>
      </w:pPr>
      <w:r w:rsidRPr="005936EC">
        <w:rPr>
          <w:rFonts w:ascii="宋体" w:hAnsi="宋体"/>
          <w:szCs w:val="24"/>
        </w:rPr>
        <w:t>如果</w:t>
      </w:r>
      <w:r w:rsidR="005B7D5F" w:rsidRPr="005B7D5F">
        <w:rPr>
          <w:rFonts w:ascii="宋体" w:hAnsi="宋体"/>
          <w:position w:val="-32"/>
          <w:szCs w:val="24"/>
        </w:rPr>
        <w:object w:dxaOrig="3940" w:dyaOrig="760">
          <v:shape id="_x0000_i1187" type="#_x0000_t75" style="width:197.25pt;height:38.25pt" o:ole="">
            <v:imagedata r:id="rId86" o:title=""/>
          </v:shape>
          <o:OLEObject Type="Embed" ProgID="Equation.DSMT4" ShapeID="_x0000_i1187" DrawAspect="Content" ObjectID="_1619166997" r:id="rId87"/>
        </w:object>
      </w:r>
      <w:r>
        <w:rPr>
          <w:rFonts w:ascii="宋体" w:hAnsi="宋体" w:hint="eastAsia"/>
          <w:szCs w:val="24"/>
        </w:rPr>
        <w:t>，</w:t>
      </w:r>
      <w:r w:rsidRPr="005936EC">
        <w:rPr>
          <w:rFonts w:ascii="宋体" w:hAnsi="宋体"/>
          <w:szCs w:val="24"/>
        </w:rPr>
        <w:t>则接受转移</w:t>
      </w:r>
      <w:r w:rsidRPr="00F46AFC">
        <w:rPr>
          <w:rFonts w:ascii="宋体" w:hAnsi="宋体"/>
          <w:position w:val="-12"/>
          <w:szCs w:val="24"/>
        </w:rPr>
        <w:object w:dxaOrig="859" w:dyaOrig="400">
          <v:shape id="_x0000_i1168" type="#_x0000_t75" style="width:42.75pt;height:20.25pt" o:ole="">
            <v:imagedata r:id="rId67" o:title=""/>
          </v:shape>
          <o:OLEObject Type="Embed" ProgID="Equation.DSMT4" ShapeID="_x0000_i1168" DrawAspect="Content" ObjectID="_1619166998" r:id="rId88"/>
        </w:object>
      </w:r>
      <w:r w:rsidRPr="005936EC">
        <w:rPr>
          <w:rFonts w:ascii="宋体" w:hAnsi="宋体"/>
          <w:szCs w:val="24"/>
        </w:rPr>
        <w:t>，即</w:t>
      </w:r>
      <w:r w:rsidRPr="00F46AFC">
        <w:rPr>
          <w:rFonts w:ascii="宋体" w:hAnsi="宋体"/>
          <w:position w:val="-12"/>
          <w:szCs w:val="24"/>
        </w:rPr>
        <w:object w:dxaOrig="900" w:dyaOrig="400">
          <v:shape id="_x0000_i1169" type="#_x0000_t75" style="width:45pt;height:20.25pt" o:ole="">
            <v:imagedata r:id="rId69" o:title=""/>
          </v:shape>
          <o:OLEObject Type="Embed" ProgID="Equation.DSMT4" ShapeID="_x0000_i1169" DrawAspect="Content" ObjectID="_1619166999" r:id="rId89"/>
        </w:object>
      </w:r>
      <w:r>
        <w:rPr>
          <w:rFonts w:ascii="宋体" w:hAnsi="宋体" w:hint="eastAsia"/>
          <w:szCs w:val="24"/>
        </w:rPr>
        <w:t>，</w:t>
      </w:r>
      <w:r w:rsidRPr="00F46AFC">
        <w:rPr>
          <w:rFonts w:ascii="宋体" w:hAnsi="宋体"/>
          <w:szCs w:val="24"/>
        </w:rPr>
        <w:t>否则不接受转移，即</w:t>
      </w:r>
      <w:r w:rsidRPr="00F46AFC">
        <w:rPr>
          <w:rFonts w:ascii="宋体" w:hAnsi="宋体"/>
          <w:position w:val="-12"/>
          <w:szCs w:val="24"/>
        </w:rPr>
        <w:object w:dxaOrig="859" w:dyaOrig="360">
          <v:shape id="_x0000_i1170" type="#_x0000_t75" style="width:42.75pt;height:18pt" o:ole="">
            <v:imagedata r:id="rId71" o:title=""/>
          </v:shape>
          <o:OLEObject Type="Embed" ProgID="Equation.DSMT4" ShapeID="_x0000_i1170" DrawAspect="Content" ObjectID="_1619167000" r:id="rId90"/>
        </w:object>
      </w:r>
      <w:r>
        <w:rPr>
          <w:rFonts w:ascii="宋体" w:hAnsi="宋体" w:hint="eastAsia"/>
          <w:szCs w:val="24"/>
        </w:rPr>
        <w:t>。</w:t>
      </w:r>
    </w:p>
    <w:p w:rsidR="00F00781" w:rsidRDefault="00F00781" w:rsidP="00F00781">
      <w:pPr>
        <w:pStyle w:val="a9"/>
        <w:ind w:firstLine="480"/>
        <w:rPr>
          <w:rFonts w:ascii="宋体" w:hAnsi="宋体"/>
          <w:szCs w:val="24"/>
        </w:rPr>
      </w:pPr>
      <w:r w:rsidRPr="005936EC">
        <w:rPr>
          <w:rFonts w:ascii="宋体" w:hAnsi="宋体" w:hint="eastAsia"/>
          <w:szCs w:val="24"/>
        </w:rPr>
        <w:t>样本集</w:t>
      </w:r>
      <w:r w:rsidRPr="004F60E4">
        <w:rPr>
          <w:rFonts w:ascii="宋体" w:hAnsi="宋体"/>
          <w:position w:val="-12"/>
          <w:szCs w:val="24"/>
        </w:rPr>
        <w:object w:dxaOrig="2140" w:dyaOrig="360">
          <v:shape id="_x0000_i1172" type="#_x0000_t75" style="width:107.25pt;height:18pt" o:ole="">
            <v:imagedata r:id="rId73" o:title=""/>
          </v:shape>
          <o:OLEObject Type="Embed" ProgID="Equation.DSMT4" ShapeID="_x0000_i1172" DrawAspect="Content" ObjectID="_1619167001" r:id="rId91"/>
        </w:object>
      </w:r>
      <w:r w:rsidRPr="005936EC">
        <w:rPr>
          <w:rFonts w:ascii="宋体" w:hAnsi="宋体"/>
          <w:szCs w:val="24"/>
        </w:rPr>
        <w:t>即为我们需要的平稳分布对应的样本集。</w:t>
      </w:r>
    </w:p>
    <w:p w:rsidR="007C2826" w:rsidRDefault="00E203DA" w:rsidP="00E203DA">
      <w:pPr>
        <w:pStyle w:val="a9"/>
        <w:ind w:firstLine="480"/>
      </w:pPr>
      <w:r w:rsidRPr="00E203DA">
        <w:lastRenderedPageBreak/>
        <w:t>M-H</w:t>
      </w:r>
      <w:r w:rsidRPr="00E203DA">
        <w:t>采样有两个缺点：一是需要计算接受率，在高维时计算量大。并且由于接受率的原因导致算法收敛时间变长。二是有些高维数据，特征的条件概率分布好求，但是特征的联合分布不好求。</w:t>
      </w:r>
    </w:p>
    <w:p w:rsidR="00B97F1A" w:rsidRDefault="00B97F1A" w:rsidP="00B97F1A">
      <w:pPr>
        <w:pStyle w:val="1"/>
      </w:pPr>
      <w:r w:rsidRPr="00B97F1A">
        <w:t>Gibbs</w:t>
      </w:r>
      <w:r w:rsidRPr="00B97F1A">
        <w:t>采样</w:t>
      </w:r>
    </w:p>
    <w:p w:rsidR="00B97F1A" w:rsidRDefault="00FA73D0" w:rsidP="00FA73D0">
      <w:pPr>
        <w:pStyle w:val="2"/>
      </w:pPr>
      <w:r w:rsidRPr="00FA73D0">
        <w:rPr>
          <w:rFonts w:hint="eastAsia"/>
        </w:rPr>
        <w:t>二维</w:t>
      </w:r>
      <w:r w:rsidRPr="00FA73D0">
        <w:t>Gibbs</w:t>
      </w:r>
      <w:r w:rsidRPr="00FA73D0">
        <w:t>采样</w:t>
      </w:r>
    </w:p>
    <w:p w:rsidR="00BC3C62" w:rsidRDefault="00BC3C62" w:rsidP="00BC3C62">
      <w:pPr>
        <w:pStyle w:val="a9"/>
        <w:ind w:firstLine="480"/>
      </w:pPr>
      <w:r>
        <w:rPr>
          <w:rFonts w:hint="eastAsia"/>
        </w:rPr>
        <w:t>假设</w:t>
      </w:r>
      <w:r w:rsidR="00C20C56" w:rsidRPr="00C20C56">
        <w:rPr>
          <w:rFonts w:ascii="宋体" w:hAnsi="宋体"/>
          <w:position w:val="-12"/>
          <w:szCs w:val="24"/>
        </w:rPr>
        <w:object w:dxaOrig="940" w:dyaOrig="360">
          <v:shape id="_x0000_i1206" type="#_x0000_t75" style="width:47.25pt;height:18pt" o:ole="">
            <v:imagedata r:id="rId92" o:title=""/>
          </v:shape>
          <o:OLEObject Type="Embed" ProgID="Equation.DSMT4" ShapeID="_x0000_i1206" DrawAspect="Content" ObjectID="_1619167002" r:id="rId93"/>
        </w:object>
      </w:r>
      <w:r>
        <w:t>是一个二维联合数据分布，观察第一个特征维度相同的两个点</w:t>
      </w:r>
      <w:r w:rsidR="000A0F3D" w:rsidRPr="000A0F3D">
        <w:rPr>
          <w:rFonts w:ascii="宋体" w:hAnsi="宋体"/>
          <w:position w:val="-12"/>
          <w:szCs w:val="24"/>
        </w:rPr>
        <w:object w:dxaOrig="1200" w:dyaOrig="400">
          <v:shape id="_x0000_i1198" type="#_x0000_t75" style="width:60pt;height:20.25pt" o:ole="">
            <v:imagedata r:id="rId94" o:title=""/>
          </v:shape>
          <o:OLEObject Type="Embed" ProgID="Equation.DSMT4" ShapeID="_x0000_i1198" DrawAspect="Content" ObjectID="_1619167003" r:id="rId95"/>
        </w:object>
      </w:r>
      <w:r>
        <w:t>和</w:t>
      </w:r>
      <w:r w:rsidR="000A0F3D" w:rsidRPr="000A0F3D">
        <w:rPr>
          <w:position w:val="-12"/>
        </w:rPr>
        <w:object w:dxaOrig="1219" w:dyaOrig="400">
          <v:shape id="_x0000_i1201" type="#_x0000_t75" style="width:60.75pt;height:20.25pt" o:ole="">
            <v:imagedata r:id="rId96" o:title=""/>
          </v:shape>
          <o:OLEObject Type="Embed" ProgID="Equation.DSMT4" ShapeID="_x0000_i1201" DrawAspect="Content" ObjectID="_1619167004" r:id="rId97"/>
        </w:object>
      </w:r>
      <w:r>
        <w:t>，容易发现下面两式成立：</w:t>
      </w:r>
    </w:p>
    <w:p w:rsidR="000A0F3D" w:rsidRDefault="00C20C56" w:rsidP="00C20C56">
      <w:pPr>
        <w:pStyle w:val="a9"/>
        <w:ind w:firstLineChars="0" w:firstLine="0"/>
        <w:jc w:val="center"/>
        <w:rPr>
          <w:rFonts w:ascii="宋体" w:hAnsi="宋体"/>
          <w:szCs w:val="24"/>
        </w:rPr>
      </w:pPr>
      <w:r w:rsidRPr="000A0F3D">
        <w:rPr>
          <w:rFonts w:ascii="宋体" w:hAnsi="宋体"/>
          <w:position w:val="-12"/>
          <w:szCs w:val="24"/>
        </w:rPr>
        <w:object w:dxaOrig="5700" w:dyaOrig="400">
          <v:shape id="_x0000_i1209" type="#_x0000_t75" style="width:285pt;height:20.25pt" o:ole="">
            <v:imagedata r:id="rId98" o:title=""/>
          </v:shape>
          <o:OLEObject Type="Embed" ProgID="Equation.DSMT4" ShapeID="_x0000_i1209" DrawAspect="Content" ObjectID="_1619167005" r:id="rId99"/>
        </w:object>
      </w:r>
    </w:p>
    <w:p w:rsidR="00BC3C62" w:rsidRDefault="00C20C56" w:rsidP="00C20C56">
      <w:pPr>
        <w:jc w:val="center"/>
      </w:pPr>
      <w:r w:rsidRPr="000A0F3D">
        <w:rPr>
          <w:rFonts w:ascii="宋体" w:hAnsi="宋体"/>
          <w:position w:val="-12"/>
          <w:szCs w:val="24"/>
        </w:rPr>
        <w:object w:dxaOrig="5700" w:dyaOrig="400">
          <v:shape id="_x0000_i1213" type="#_x0000_t75" style="width:285pt;height:20.25pt" o:ole="">
            <v:imagedata r:id="rId100" o:title=""/>
          </v:shape>
          <o:OLEObject Type="Embed" ProgID="Equation.DSMT4" ShapeID="_x0000_i1213" DrawAspect="Content" ObjectID="_1619167006" r:id="rId101"/>
        </w:object>
      </w:r>
    </w:p>
    <w:p w:rsidR="00BC3C62" w:rsidRDefault="00BC3C62" w:rsidP="00BC3C62">
      <w:pPr>
        <w:pStyle w:val="a9"/>
        <w:ind w:firstLine="480"/>
      </w:pPr>
      <w:r>
        <w:rPr>
          <w:rFonts w:hint="eastAsia"/>
        </w:rPr>
        <w:t>由于两式的右边相等，因此我们有：</w:t>
      </w:r>
    </w:p>
    <w:p w:rsidR="00C20C56" w:rsidRPr="00C20C56" w:rsidRDefault="00C20C56" w:rsidP="00C20C56">
      <w:pPr>
        <w:jc w:val="center"/>
        <w:rPr>
          <w:rFonts w:hint="eastAsia"/>
        </w:rPr>
      </w:pPr>
      <w:r w:rsidRPr="000A0F3D">
        <w:rPr>
          <w:rFonts w:ascii="宋体" w:hAnsi="宋体"/>
          <w:position w:val="-12"/>
          <w:szCs w:val="24"/>
        </w:rPr>
        <w:object w:dxaOrig="4959" w:dyaOrig="400">
          <v:shape id="_x0000_i1218" type="#_x0000_t75" style="width:248.25pt;height:20.25pt" o:ole="">
            <v:imagedata r:id="rId102" o:title=""/>
          </v:shape>
          <o:OLEObject Type="Embed" ProgID="Equation.DSMT4" ShapeID="_x0000_i1218" DrawAspect="Content" ObjectID="_1619167007" r:id="rId103"/>
        </w:object>
      </w:r>
    </w:p>
    <w:p w:rsidR="00BC3C62" w:rsidRDefault="00BC3C62" w:rsidP="00BC3C62">
      <w:pPr>
        <w:pStyle w:val="a9"/>
        <w:ind w:firstLine="480"/>
      </w:pPr>
      <w:r>
        <w:rPr>
          <w:rFonts w:hint="eastAsia"/>
        </w:rPr>
        <w:t>也就是：</w:t>
      </w:r>
    </w:p>
    <w:p w:rsidR="00BC3C62" w:rsidRDefault="00E80CE8" w:rsidP="00E80CE8">
      <w:pPr>
        <w:pStyle w:val="a9"/>
        <w:ind w:firstLine="480"/>
        <w:jc w:val="center"/>
      </w:pPr>
      <w:r w:rsidRPr="00E80CE8">
        <w:rPr>
          <w:rFonts w:ascii="宋体" w:hAnsi="宋体"/>
          <w:position w:val="-12"/>
          <w:szCs w:val="24"/>
        </w:rPr>
        <w:object w:dxaOrig="3760" w:dyaOrig="400">
          <v:shape id="_x0000_i1224" type="#_x0000_t75" style="width:188.25pt;height:20.25pt" o:ole="">
            <v:imagedata r:id="rId104" o:title=""/>
          </v:shape>
          <o:OLEObject Type="Embed" ProgID="Equation.DSMT4" ShapeID="_x0000_i1224" DrawAspect="Content" ObjectID="_1619167008" r:id="rId105"/>
        </w:object>
      </w:r>
    </w:p>
    <w:p w:rsidR="00BC3C62" w:rsidRDefault="00BC3C62" w:rsidP="000F1C8E">
      <w:pPr>
        <w:pStyle w:val="a9"/>
        <w:ind w:firstLine="480"/>
      </w:pPr>
      <w:r>
        <w:rPr>
          <w:rFonts w:hint="eastAsia"/>
        </w:rPr>
        <w:t>观察上式再观察细致平稳条件的公式，我们发现在</w:t>
      </w:r>
      <w:r w:rsidR="00E80CE8" w:rsidRPr="00E80CE8">
        <w:rPr>
          <w:position w:val="-12"/>
        </w:rPr>
        <w:object w:dxaOrig="859" w:dyaOrig="400">
          <v:shape id="_x0000_i1227" type="#_x0000_t75" style="width:42.75pt;height:20.25pt" o:ole="">
            <v:imagedata r:id="rId106" o:title=""/>
          </v:shape>
          <o:OLEObject Type="Embed" ProgID="Equation.DSMT4" ShapeID="_x0000_i1227" DrawAspect="Content" ObjectID="_1619167009" r:id="rId107"/>
        </w:object>
      </w:r>
      <w:r>
        <w:t>这条直线上，如果用条件概率分布</w:t>
      </w:r>
      <w:r w:rsidR="00E80CE8" w:rsidRPr="00E80CE8">
        <w:rPr>
          <w:position w:val="-12"/>
        </w:rPr>
        <w:object w:dxaOrig="1140" w:dyaOrig="400">
          <v:shape id="_x0000_i1232" type="#_x0000_t75" style="width:57pt;height:20.25pt" o:ole="">
            <v:imagedata r:id="rId108" o:title=""/>
          </v:shape>
          <o:OLEObject Type="Embed" ProgID="Equation.DSMT4" ShapeID="_x0000_i1232" DrawAspect="Content" ObjectID="_1619167010" r:id="rId109"/>
        </w:object>
      </w:r>
      <w:r>
        <w:t>作为马尔科夫链的状态转移概率，则任意两个点之间的转移满足细致平稳条件！同样的道理，在</w:t>
      </w:r>
      <w:r w:rsidR="00E80CE8" w:rsidRPr="00E80CE8">
        <w:rPr>
          <w:position w:val="-12"/>
        </w:rPr>
        <w:object w:dxaOrig="880" w:dyaOrig="400">
          <v:shape id="_x0000_i1235" type="#_x0000_t75" style="width:44.25pt;height:20.25pt" o:ole="">
            <v:imagedata r:id="rId110" o:title=""/>
          </v:shape>
          <o:OLEObject Type="Embed" ProgID="Equation.DSMT4" ShapeID="_x0000_i1235" DrawAspect="Content" ObjectID="_1619167011" r:id="rId111"/>
        </w:object>
      </w:r>
      <w:r>
        <w:t>这条直线上，如果用条件概率分布</w:t>
      </w:r>
      <w:r w:rsidR="00E80CE8" w:rsidRPr="00E80CE8">
        <w:rPr>
          <w:position w:val="-12"/>
        </w:rPr>
        <w:object w:dxaOrig="1100" w:dyaOrig="400">
          <v:shape id="_x0000_i1238" type="#_x0000_t75" style="width:54.75pt;height:20.25pt" o:ole="">
            <v:imagedata r:id="rId112" o:title=""/>
          </v:shape>
          <o:OLEObject Type="Embed" ProgID="Equation.DSMT4" ShapeID="_x0000_i1238" DrawAspect="Content" ObjectID="_1619167012" r:id="rId113"/>
        </w:object>
      </w:r>
      <w:r>
        <w:t>作为马尔科夫链的状态转移概率，则任意两个点之间的转移也满足细致平稳条件。</w:t>
      </w:r>
    </w:p>
    <w:p w:rsidR="00BC3C62" w:rsidRDefault="00BC3C62" w:rsidP="00BC3C62">
      <w:pPr>
        <w:pStyle w:val="a9"/>
        <w:ind w:firstLine="480"/>
      </w:pPr>
      <w:r>
        <w:rPr>
          <w:rFonts w:hint="eastAsia"/>
        </w:rPr>
        <w:t>基于上面的发现，我们可以这样构造分布</w:t>
      </w:r>
      <w:r w:rsidR="000F1C8E" w:rsidRPr="00C20C56">
        <w:rPr>
          <w:rFonts w:ascii="宋体" w:hAnsi="宋体"/>
          <w:position w:val="-12"/>
          <w:szCs w:val="24"/>
        </w:rPr>
        <w:object w:dxaOrig="940" w:dyaOrig="360">
          <v:shape id="_x0000_i1242" type="#_x0000_t75" style="width:47.25pt;height:18pt" o:ole="">
            <v:imagedata r:id="rId92" o:title=""/>
          </v:shape>
          <o:OLEObject Type="Embed" ProgID="Equation.DSMT4" ShapeID="_x0000_i1242" DrawAspect="Content" ObjectID="_1619167013" r:id="rId114"/>
        </w:object>
      </w:r>
      <w:r>
        <w:t>的马尔可夫链对应的状态转移矩阵</w:t>
      </w:r>
      <w:r>
        <w:t>P</w:t>
      </w:r>
      <w:r>
        <w:t>：</w:t>
      </w:r>
    </w:p>
    <w:p w:rsidR="000F1C8E" w:rsidRDefault="002A5B86" w:rsidP="00CF0058">
      <w:pPr>
        <w:pStyle w:val="a9"/>
        <w:ind w:firstLineChars="0" w:firstLine="0"/>
        <w:jc w:val="center"/>
        <w:rPr>
          <w:rFonts w:hint="eastAsia"/>
        </w:rPr>
      </w:pPr>
      <w:r w:rsidRPr="002A5B86">
        <w:rPr>
          <w:position w:val="-62"/>
        </w:rPr>
        <w:object w:dxaOrig="4880" w:dyaOrig="1500">
          <v:shape id="_x0000_i1317" type="#_x0000_t75" style="width:243.75pt;height:75pt" o:ole="">
            <v:imagedata r:id="rId115" o:title=""/>
          </v:shape>
          <o:OLEObject Type="Embed" ProgID="Equation.DSMT4" ShapeID="_x0000_i1317" DrawAspect="Content" ObjectID="_1619167014" r:id="rId116"/>
        </w:object>
      </w:r>
    </w:p>
    <w:p w:rsidR="00BC3C62" w:rsidRDefault="00BC3C62" w:rsidP="00E80CE8">
      <w:pPr>
        <w:pStyle w:val="a9"/>
        <w:ind w:firstLine="480"/>
      </w:pPr>
      <w:r>
        <w:rPr>
          <w:rFonts w:hint="eastAsia"/>
        </w:rPr>
        <w:t>有了上面这个状态转移矩阵，我们很容易验证平面上的任意两点</w:t>
      </w:r>
      <w:r>
        <w:t>E,F</w:t>
      </w:r>
      <w:r>
        <w:t>，满足细致平稳条件：</w:t>
      </w:r>
    </w:p>
    <w:p w:rsidR="00B97F1A" w:rsidRDefault="00E80CE8" w:rsidP="00E80CE8">
      <w:pPr>
        <w:jc w:val="center"/>
      </w:pPr>
      <w:r w:rsidRPr="00E80CE8">
        <w:rPr>
          <w:position w:val="-14"/>
        </w:rPr>
        <w:object w:dxaOrig="3860" w:dyaOrig="400">
          <v:shape id="_x0000_i1241" type="#_x0000_t75" style="width:192.75pt;height:20.25pt" o:ole="">
            <v:imagedata r:id="rId117" o:title=""/>
          </v:shape>
          <o:OLEObject Type="Embed" ProgID="Equation.DSMT4" ShapeID="_x0000_i1241" DrawAspect="Content" ObjectID="_1619167015" r:id="rId118"/>
        </w:object>
      </w:r>
    </w:p>
    <w:p w:rsidR="00B97F1A" w:rsidRDefault="002B7F9F" w:rsidP="002B7F9F">
      <w:pPr>
        <w:pStyle w:val="a9"/>
        <w:ind w:firstLine="480"/>
      </w:pPr>
      <w:r w:rsidRPr="002B7F9F">
        <w:rPr>
          <w:rFonts w:hint="eastAsia"/>
        </w:rPr>
        <w:t>二维</w:t>
      </w:r>
      <w:r w:rsidRPr="002B7F9F">
        <w:t>Gibbs</w:t>
      </w:r>
      <w:r w:rsidRPr="002B7F9F">
        <w:t>采样，需要两个维度之间的条件概率</w:t>
      </w:r>
    </w:p>
    <w:p w:rsidR="00414CCE" w:rsidRPr="005936EC" w:rsidRDefault="00414CCE" w:rsidP="00414CCE">
      <w:pPr>
        <w:pStyle w:val="a9"/>
        <w:numPr>
          <w:ilvl w:val="0"/>
          <w:numId w:val="8"/>
        </w:numPr>
        <w:ind w:firstLineChars="0"/>
      </w:pPr>
      <w:r w:rsidRPr="000D38E5">
        <w:rPr>
          <w:rFonts w:hint="eastAsia"/>
        </w:rPr>
        <w:t>目标</w:t>
      </w:r>
      <w:r w:rsidRPr="005936EC">
        <w:t>平稳分布</w:t>
      </w:r>
      <w:r w:rsidR="00CF0058" w:rsidRPr="00C20C56">
        <w:rPr>
          <w:rFonts w:ascii="宋体" w:hAnsi="宋体"/>
          <w:position w:val="-12"/>
          <w:szCs w:val="24"/>
        </w:rPr>
        <w:object w:dxaOrig="940" w:dyaOrig="360">
          <v:shape id="_x0000_i1274" type="#_x0000_t75" style="width:47.25pt;height:18pt" o:ole="">
            <v:imagedata r:id="rId92" o:title=""/>
          </v:shape>
          <o:OLEObject Type="Embed" ProgID="Equation.DSMT4" ShapeID="_x0000_i1274" DrawAspect="Content" ObjectID="_1619167016" r:id="rId119"/>
        </w:object>
      </w:r>
      <w:r w:rsidRPr="005936EC">
        <w:t>，设定状态转移次数阈值</w:t>
      </w:r>
      <w:r w:rsidRPr="008D4DF7">
        <w:rPr>
          <w:rFonts w:ascii="宋体" w:hAnsi="宋体"/>
          <w:position w:val="-4"/>
          <w:szCs w:val="24"/>
        </w:rPr>
        <w:object w:dxaOrig="340" w:dyaOrig="260">
          <v:shape id="_x0000_i1248" type="#_x0000_t75" style="width:17.25pt;height:12.75pt" o:ole="">
            <v:imagedata r:id="rId51" o:title=""/>
          </v:shape>
          <o:OLEObject Type="Embed" ProgID="Equation.DSMT4" ShapeID="_x0000_i1248" DrawAspect="Content" ObjectID="_1619167017" r:id="rId120"/>
        </w:object>
      </w:r>
      <w:r w:rsidRPr="005936EC">
        <w:t>，需要的样本个数</w:t>
      </w:r>
      <w:r w:rsidRPr="008D4DF7">
        <w:rPr>
          <w:rFonts w:ascii="宋体" w:hAnsi="宋体"/>
          <w:position w:val="-6"/>
          <w:szCs w:val="24"/>
        </w:rPr>
        <w:object w:dxaOrig="279" w:dyaOrig="279">
          <v:shape id="_x0000_i1249" type="#_x0000_t75" style="width:14.25pt;height:14.25pt" o:ole="">
            <v:imagedata r:id="rId53" o:title=""/>
          </v:shape>
          <o:OLEObject Type="Embed" ProgID="Equation.DSMT4" ShapeID="_x0000_i1249" DrawAspect="Content" ObjectID="_1619167018" r:id="rId121"/>
        </w:object>
      </w:r>
    </w:p>
    <w:p w:rsidR="00414CCE" w:rsidRPr="005936EC" w:rsidRDefault="00CF0058" w:rsidP="00CF0058">
      <w:pPr>
        <w:pStyle w:val="a9"/>
        <w:numPr>
          <w:ilvl w:val="0"/>
          <w:numId w:val="8"/>
        </w:numPr>
        <w:ind w:firstLineChars="0"/>
        <w:rPr>
          <w:rFonts w:ascii="宋体" w:hAnsi="宋体"/>
          <w:szCs w:val="24"/>
        </w:rPr>
      </w:pPr>
      <w:r w:rsidRPr="00CF0058">
        <w:rPr>
          <w:rFonts w:ascii="宋体" w:hAnsi="宋体" w:hint="eastAsia"/>
          <w:szCs w:val="24"/>
        </w:rPr>
        <w:t>随机初始化初始状态值</w:t>
      </w:r>
      <w:r w:rsidRPr="00C20C56">
        <w:rPr>
          <w:rFonts w:ascii="宋体" w:hAnsi="宋体"/>
          <w:position w:val="-12"/>
          <w:szCs w:val="24"/>
        </w:rPr>
        <w:object w:dxaOrig="1060" w:dyaOrig="400">
          <v:shape id="_x0000_i1280" type="#_x0000_t75" style="width:53.25pt;height:20.25pt" o:ole="">
            <v:imagedata r:id="rId122" o:title=""/>
          </v:shape>
          <o:OLEObject Type="Embed" ProgID="Equation.DSMT4" ShapeID="_x0000_i1280" DrawAspect="Content" ObjectID="_1619167019" r:id="rId123"/>
        </w:object>
      </w:r>
    </w:p>
    <w:p w:rsidR="00414CCE" w:rsidRPr="008D4DF7" w:rsidRDefault="00414CCE" w:rsidP="00414CCE">
      <w:pPr>
        <w:pStyle w:val="a9"/>
        <w:numPr>
          <w:ilvl w:val="0"/>
          <w:numId w:val="8"/>
        </w:numPr>
        <w:ind w:firstLineChars="0"/>
        <w:rPr>
          <w:rFonts w:cs="Times New Roman"/>
          <w:szCs w:val="24"/>
        </w:rPr>
      </w:pPr>
      <w:r w:rsidRPr="00F30B2D">
        <w:rPr>
          <w:rFonts w:ascii="宋体" w:hAnsi="宋体"/>
          <w:position w:val="-10"/>
          <w:szCs w:val="24"/>
        </w:rPr>
        <w:object w:dxaOrig="2380" w:dyaOrig="340">
          <v:shape id="_x0000_i1251" type="#_x0000_t75" style="width:119.25pt;height:17.25pt" o:ole="">
            <v:imagedata r:id="rId57" o:title=""/>
          </v:shape>
          <o:OLEObject Type="Embed" ProgID="Equation.DSMT4" ShapeID="_x0000_i1251" DrawAspect="Content" ObjectID="_1619167020" r:id="rId124"/>
        </w:object>
      </w:r>
      <w:r w:rsidRPr="008D4DF7">
        <w:rPr>
          <w:rFonts w:cs="Times New Roman"/>
          <w:szCs w:val="24"/>
        </w:rPr>
        <w:t xml:space="preserve">: </w:t>
      </w:r>
    </w:p>
    <w:p w:rsidR="00414CCE" w:rsidRDefault="00414CCE" w:rsidP="00414CCE">
      <w:pPr>
        <w:pStyle w:val="a9"/>
        <w:numPr>
          <w:ilvl w:val="0"/>
          <w:numId w:val="9"/>
        </w:numPr>
        <w:ind w:firstLineChars="0"/>
        <w:rPr>
          <w:rFonts w:ascii="宋体" w:hAnsi="宋体"/>
          <w:szCs w:val="24"/>
        </w:rPr>
      </w:pPr>
      <w:r w:rsidRPr="005936EC">
        <w:rPr>
          <w:rFonts w:ascii="宋体" w:hAnsi="宋体"/>
          <w:szCs w:val="24"/>
        </w:rPr>
        <w:lastRenderedPageBreak/>
        <w:t>从条件概率分布</w:t>
      </w:r>
      <w:r w:rsidR="002A5B86" w:rsidRPr="00201261">
        <w:rPr>
          <w:rFonts w:ascii="宋体" w:hAnsi="宋体"/>
          <w:position w:val="-12"/>
          <w:szCs w:val="24"/>
        </w:rPr>
        <w:object w:dxaOrig="1140" w:dyaOrig="400">
          <v:shape id="_x0000_i1282" type="#_x0000_t75" style="width:57pt;height:20.25pt" o:ole="">
            <v:imagedata r:id="rId125" o:title=""/>
          </v:shape>
          <o:OLEObject Type="Embed" ProgID="Equation.DSMT4" ShapeID="_x0000_i1282" DrawAspect="Content" ObjectID="_1619167021" r:id="rId126"/>
        </w:object>
      </w:r>
      <w:r w:rsidRPr="005936EC">
        <w:rPr>
          <w:rFonts w:ascii="宋体" w:hAnsi="宋体"/>
          <w:szCs w:val="24"/>
        </w:rPr>
        <w:t>中采样得到样本</w:t>
      </w:r>
      <w:r w:rsidR="002A5B86" w:rsidRPr="002A5B86">
        <w:rPr>
          <w:rFonts w:ascii="宋体" w:hAnsi="宋体"/>
          <w:position w:val="-12"/>
          <w:szCs w:val="24"/>
        </w:rPr>
        <w:object w:dxaOrig="540" w:dyaOrig="400">
          <v:shape id="_x0000_i1284" type="#_x0000_t75" style="width:27pt;height:20.25pt" o:ole="">
            <v:imagedata r:id="rId127" o:title=""/>
          </v:shape>
          <o:OLEObject Type="Embed" ProgID="Equation.DSMT4" ShapeID="_x0000_i1284" DrawAspect="Content" ObjectID="_1619167022" r:id="rId128"/>
        </w:object>
      </w:r>
      <w:r>
        <w:rPr>
          <w:rFonts w:ascii="宋体" w:hAnsi="宋体" w:hint="eastAsia"/>
          <w:szCs w:val="24"/>
        </w:rPr>
        <w:t>；</w:t>
      </w:r>
    </w:p>
    <w:p w:rsidR="00414CCE" w:rsidRPr="002A5B86" w:rsidRDefault="002A5B86" w:rsidP="00A229A2">
      <w:pPr>
        <w:pStyle w:val="a9"/>
        <w:numPr>
          <w:ilvl w:val="0"/>
          <w:numId w:val="9"/>
        </w:numPr>
        <w:ind w:firstLineChars="0"/>
        <w:rPr>
          <w:rFonts w:ascii="宋体" w:hAnsi="宋体"/>
          <w:szCs w:val="24"/>
        </w:rPr>
      </w:pPr>
      <w:r w:rsidRPr="002A5B86">
        <w:rPr>
          <w:rFonts w:ascii="宋体" w:hAnsi="宋体"/>
          <w:szCs w:val="24"/>
        </w:rPr>
        <w:t>从条件概率分布</w:t>
      </w:r>
      <w:r w:rsidRPr="00201261">
        <w:rPr>
          <w:rFonts w:ascii="宋体" w:hAnsi="宋体"/>
          <w:position w:val="-12"/>
          <w:szCs w:val="24"/>
        </w:rPr>
        <w:object w:dxaOrig="1260" w:dyaOrig="400">
          <v:shape id="_x0000_i1311" type="#_x0000_t75" style="width:63pt;height:20.25pt" o:ole="">
            <v:imagedata r:id="rId129" o:title=""/>
          </v:shape>
          <o:OLEObject Type="Embed" ProgID="Equation.DSMT4" ShapeID="_x0000_i1311" DrawAspect="Content" ObjectID="_1619167023" r:id="rId130"/>
        </w:object>
      </w:r>
      <w:r w:rsidRPr="002A5B86">
        <w:rPr>
          <w:rFonts w:ascii="宋体" w:hAnsi="宋体"/>
          <w:szCs w:val="24"/>
        </w:rPr>
        <w:t>中采样得到样本</w:t>
      </w:r>
      <w:r w:rsidRPr="002A5B86">
        <w:rPr>
          <w:rFonts w:ascii="宋体" w:hAnsi="宋体"/>
          <w:position w:val="-12"/>
          <w:szCs w:val="24"/>
        </w:rPr>
        <w:object w:dxaOrig="540" w:dyaOrig="400">
          <v:shape id="_x0000_i1312" type="#_x0000_t75" style="width:27pt;height:20.25pt" o:ole="">
            <v:imagedata r:id="rId131" o:title=""/>
          </v:shape>
          <o:OLEObject Type="Embed" ProgID="Equation.DSMT4" ShapeID="_x0000_i1312" DrawAspect="Content" ObjectID="_1619167024" r:id="rId132"/>
        </w:object>
      </w:r>
      <w:r w:rsidRPr="002A5B86">
        <w:rPr>
          <w:rFonts w:ascii="宋体" w:hAnsi="宋体" w:hint="eastAsia"/>
          <w:szCs w:val="24"/>
        </w:rPr>
        <w:t>；</w:t>
      </w:r>
    </w:p>
    <w:p w:rsidR="00414CCE" w:rsidRDefault="00414CCE" w:rsidP="00414CCE">
      <w:pPr>
        <w:pStyle w:val="a9"/>
        <w:ind w:firstLine="480"/>
        <w:rPr>
          <w:rFonts w:ascii="宋体" w:hAnsi="宋体"/>
          <w:szCs w:val="24"/>
        </w:rPr>
      </w:pPr>
      <w:r w:rsidRPr="005936EC">
        <w:rPr>
          <w:rFonts w:ascii="宋体" w:hAnsi="宋体" w:hint="eastAsia"/>
          <w:szCs w:val="24"/>
        </w:rPr>
        <w:t>样本集</w:t>
      </w:r>
      <w:r w:rsidR="002A5B86" w:rsidRPr="004F60E4">
        <w:rPr>
          <w:rFonts w:ascii="宋体" w:hAnsi="宋体"/>
          <w:position w:val="-12"/>
          <w:szCs w:val="24"/>
        </w:rPr>
        <w:object w:dxaOrig="5220" w:dyaOrig="400">
          <v:shape id="_x0000_i1315" type="#_x0000_t75" style="width:261pt;height:20.25pt" o:ole="">
            <v:imagedata r:id="rId133" o:title=""/>
          </v:shape>
          <o:OLEObject Type="Embed" ProgID="Equation.DSMT4" ShapeID="_x0000_i1315" DrawAspect="Content" ObjectID="_1619167025" r:id="rId134"/>
        </w:object>
      </w:r>
      <w:r w:rsidRPr="005936EC">
        <w:rPr>
          <w:rFonts w:ascii="宋体" w:hAnsi="宋体"/>
          <w:szCs w:val="24"/>
        </w:rPr>
        <w:t>即为我们需要的平稳分布对应的样本集。</w:t>
      </w:r>
    </w:p>
    <w:p w:rsidR="00B97F1A" w:rsidRPr="00414CCE" w:rsidRDefault="001C1492" w:rsidP="001C1492">
      <w:pPr>
        <w:pStyle w:val="2"/>
      </w:pPr>
      <w:r w:rsidRPr="001C1492">
        <w:rPr>
          <w:rFonts w:hint="eastAsia"/>
        </w:rPr>
        <w:t>多维</w:t>
      </w:r>
      <w:r w:rsidRPr="001C1492">
        <w:t>Gibbs</w:t>
      </w:r>
      <w:r w:rsidRPr="001C1492">
        <w:t>采样</w:t>
      </w:r>
    </w:p>
    <w:p w:rsidR="00B97F1A" w:rsidRDefault="00B97F1A" w:rsidP="00B97F1A"/>
    <w:p w:rsidR="00B97F1A" w:rsidRDefault="00B97F1A" w:rsidP="00B97F1A"/>
    <w:p w:rsidR="00B97F1A" w:rsidRDefault="00B97F1A" w:rsidP="00B97F1A"/>
    <w:p w:rsidR="00B97F1A" w:rsidRDefault="00B97F1A" w:rsidP="00B97F1A"/>
    <w:p w:rsidR="00B97F1A" w:rsidRDefault="00B97F1A" w:rsidP="00B97F1A"/>
    <w:p w:rsidR="00B97F1A" w:rsidRDefault="00B97F1A" w:rsidP="00B97F1A"/>
    <w:p w:rsidR="00B97F1A" w:rsidRDefault="00B97F1A" w:rsidP="00B97F1A"/>
    <w:p w:rsidR="00B97F1A" w:rsidRPr="00B97F1A" w:rsidRDefault="00B97F1A" w:rsidP="00B97F1A">
      <w:pPr>
        <w:rPr>
          <w:rFonts w:hint="eastAsia"/>
        </w:rPr>
      </w:pPr>
    </w:p>
    <w:sectPr w:rsidR="00B97F1A" w:rsidRPr="00B97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358" w:rsidRDefault="00B32358" w:rsidP="005013A1">
      <w:pPr>
        <w:spacing w:line="240" w:lineRule="auto"/>
      </w:pPr>
      <w:r>
        <w:separator/>
      </w:r>
    </w:p>
  </w:endnote>
  <w:endnote w:type="continuationSeparator" w:id="0">
    <w:p w:rsidR="00B32358" w:rsidRDefault="00B32358"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358" w:rsidRDefault="00B32358" w:rsidP="005013A1">
      <w:pPr>
        <w:spacing w:line="240" w:lineRule="auto"/>
      </w:pPr>
      <w:r>
        <w:separator/>
      </w:r>
    </w:p>
  </w:footnote>
  <w:footnote w:type="continuationSeparator" w:id="0">
    <w:p w:rsidR="00B32358" w:rsidRDefault="00B32358"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385"/>
    <w:multiLevelType w:val="hybridMultilevel"/>
    <w:tmpl w:val="7630A9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872A96"/>
    <w:multiLevelType w:val="hybridMultilevel"/>
    <w:tmpl w:val="D9D8D8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B965BE"/>
    <w:multiLevelType w:val="hybridMultilevel"/>
    <w:tmpl w:val="52A4D5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4CC7939"/>
    <w:multiLevelType w:val="hybridMultilevel"/>
    <w:tmpl w:val="CCFC95D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4C5068C4"/>
    <w:multiLevelType w:val="hybridMultilevel"/>
    <w:tmpl w:val="07140B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DF45C1E"/>
    <w:multiLevelType w:val="hybridMultilevel"/>
    <w:tmpl w:val="6418826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509E0072"/>
    <w:multiLevelType w:val="hybridMultilevel"/>
    <w:tmpl w:val="52A4D5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0E76210"/>
    <w:multiLevelType w:val="hybridMultilevel"/>
    <w:tmpl w:val="320414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E00D76"/>
    <w:multiLevelType w:val="hybridMultilevel"/>
    <w:tmpl w:val="41A817B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0B50DB8"/>
    <w:multiLevelType w:val="hybridMultilevel"/>
    <w:tmpl w:val="CCFC95D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0" w15:restartNumberingAfterBreak="0">
    <w:nsid w:val="7FC747CA"/>
    <w:multiLevelType w:val="hybridMultilevel"/>
    <w:tmpl w:val="52A4D5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7"/>
  </w:num>
  <w:num w:numId="4">
    <w:abstractNumId w:val="10"/>
  </w:num>
  <w:num w:numId="5">
    <w:abstractNumId w:val="3"/>
  </w:num>
  <w:num w:numId="6">
    <w:abstractNumId w:val="2"/>
  </w:num>
  <w:num w:numId="7">
    <w:abstractNumId w:val="9"/>
  </w:num>
  <w:num w:numId="8">
    <w:abstractNumId w:val="6"/>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CF"/>
    <w:rsid w:val="00022F7D"/>
    <w:rsid w:val="0007758D"/>
    <w:rsid w:val="000A0F3D"/>
    <w:rsid w:val="000B4D36"/>
    <w:rsid w:val="000D38E5"/>
    <w:rsid w:val="000D4F4B"/>
    <w:rsid w:val="000D4F6B"/>
    <w:rsid w:val="000F1C8E"/>
    <w:rsid w:val="000F390C"/>
    <w:rsid w:val="001306C3"/>
    <w:rsid w:val="0013417E"/>
    <w:rsid w:val="001632FF"/>
    <w:rsid w:val="001C1492"/>
    <w:rsid w:val="00201261"/>
    <w:rsid w:val="00213382"/>
    <w:rsid w:val="002257E4"/>
    <w:rsid w:val="00232CC5"/>
    <w:rsid w:val="00241BA5"/>
    <w:rsid w:val="00244284"/>
    <w:rsid w:val="00251A30"/>
    <w:rsid w:val="002A5B86"/>
    <w:rsid w:val="002B7F9F"/>
    <w:rsid w:val="002C14CD"/>
    <w:rsid w:val="002F7DF0"/>
    <w:rsid w:val="00303F05"/>
    <w:rsid w:val="00351D95"/>
    <w:rsid w:val="003828B8"/>
    <w:rsid w:val="003D74BB"/>
    <w:rsid w:val="00414CCE"/>
    <w:rsid w:val="00434676"/>
    <w:rsid w:val="004353C6"/>
    <w:rsid w:val="00446FB9"/>
    <w:rsid w:val="00461D64"/>
    <w:rsid w:val="004B73F5"/>
    <w:rsid w:val="004C1B65"/>
    <w:rsid w:val="004C24E5"/>
    <w:rsid w:val="004F60E4"/>
    <w:rsid w:val="005013A1"/>
    <w:rsid w:val="00534A13"/>
    <w:rsid w:val="005610FD"/>
    <w:rsid w:val="0057152C"/>
    <w:rsid w:val="00585691"/>
    <w:rsid w:val="005936EC"/>
    <w:rsid w:val="005B7D5F"/>
    <w:rsid w:val="00604707"/>
    <w:rsid w:val="006050EA"/>
    <w:rsid w:val="006144E0"/>
    <w:rsid w:val="00621F72"/>
    <w:rsid w:val="006953EB"/>
    <w:rsid w:val="00737A06"/>
    <w:rsid w:val="0077101A"/>
    <w:rsid w:val="007C2826"/>
    <w:rsid w:val="007C6D5B"/>
    <w:rsid w:val="008804D9"/>
    <w:rsid w:val="008857BE"/>
    <w:rsid w:val="008D4DF7"/>
    <w:rsid w:val="00927ACF"/>
    <w:rsid w:val="009B11DC"/>
    <w:rsid w:val="00A23083"/>
    <w:rsid w:val="00A27C87"/>
    <w:rsid w:val="00A57237"/>
    <w:rsid w:val="00A94BBF"/>
    <w:rsid w:val="00AA2E65"/>
    <w:rsid w:val="00AB11BE"/>
    <w:rsid w:val="00AC33A7"/>
    <w:rsid w:val="00AF3402"/>
    <w:rsid w:val="00B30A0C"/>
    <w:rsid w:val="00B32358"/>
    <w:rsid w:val="00B97F1A"/>
    <w:rsid w:val="00BC3C62"/>
    <w:rsid w:val="00BD4CDD"/>
    <w:rsid w:val="00C20C56"/>
    <w:rsid w:val="00C241DA"/>
    <w:rsid w:val="00C745BA"/>
    <w:rsid w:val="00C913CA"/>
    <w:rsid w:val="00CF0058"/>
    <w:rsid w:val="00D5615B"/>
    <w:rsid w:val="00D70119"/>
    <w:rsid w:val="00DA2991"/>
    <w:rsid w:val="00DE1E07"/>
    <w:rsid w:val="00E04B00"/>
    <w:rsid w:val="00E203DA"/>
    <w:rsid w:val="00E34C4B"/>
    <w:rsid w:val="00E80CE8"/>
    <w:rsid w:val="00E839BA"/>
    <w:rsid w:val="00EA0EFB"/>
    <w:rsid w:val="00EA3E17"/>
    <w:rsid w:val="00F00781"/>
    <w:rsid w:val="00F14367"/>
    <w:rsid w:val="00F30B2D"/>
    <w:rsid w:val="00F46AFC"/>
    <w:rsid w:val="00F82FB3"/>
    <w:rsid w:val="00F85739"/>
    <w:rsid w:val="00F944F9"/>
    <w:rsid w:val="00FA73D0"/>
    <w:rsid w:val="00FD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4A6FE"/>
  <w15:chartTrackingRefBased/>
  <w15:docId w15:val="{AD993CB4-F5B1-4E39-B5E3-5F058B4D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left"/>
    </w:pPr>
  </w:style>
  <w:style w:type="paragraph" w:styleId="1">
    <w:name w:val="heading 1"/>
    <w:basedOn w:val="a"/>
    <w:next w:val="a"/>
    <w:link w:val="11"/>
    <w:autoRedefine/>
    <w:qFormat/>
    <w:rsid w:val="002257E4"/>
    <w:pPr>
      <w:widowControl w:val="0"/>
      <w:adjustRightInd w:val="0"/>
      <w:snapToGrid w:val="0"/>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2257E4"/>
    <w:pPr>
      <w:widowControl w:val="0"/>
      <w:adjustRightInd w:val="0"/>
      <w:snapToGrid w:val="0"/>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2257E4"/>
    <w:pPr>
      <w:widowControl w:val="0"/>
      <w:adjustRightInd w:val="0"/>
      <w:snapToGrid w:val="0"/>
      <w:outlineLvl w:val="2"/>
    </w:pPr>
    <w:rPr>
      <w:rFonts w:ascii="Times New Roman" w:eastAsia="黑体" w:hAnsi="Times New Roman"/>
      <w:b/>
      <w:bCs/>
      <w:color w:val="3333FF"/>
      <w:sz w:val="24"/>
      <w:szCs w:val="32"/>
    </w:rPr>
  </w:style>
  <w:style w:type="paragraph" w:styleId="4">
    <w:name w:val="heading 4"/>
    <w:basedOn w:val="a"/>
    <w:next w:val="a"/>
    <w:link w:val="40"/>
    <w:uiPriority w:val="9"/>
    <w:unhideWhenUsed/>
    <w:qFormat/>
    <w:rsid w:val="002257E4"/>
    <w:pPr>
      <w:widowControl w:val="0"/>
      <w:adjustRightInd w:val="0"/>
      <w:snapToGrid w:val="0"/>
      <w:outlineLvl w:val="3"/>
    </w:pPr>
    <w:rPr>
      <w:rFonts w:ascii="Times New Roman" w:eastAsia="黑体" w:hAnsi="Times New Roman" w:cstheme="majorBidi"/>
      <w:bCs/>
      <w:color w:val="ED7D31" w:themeColor="accent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2257E4"/>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2257E4"/>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2257E4"/>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2257E4"/>
    <w:pPr>
      <w:adjustRightInd w:val="0"/>
      <w:snapToGrid w:val="0"/>
      <w:spacing w:line="300" w:lineRule="auto"/>
      <w:ind w:firstLineChars="200" w:firstLine="200"/>
      <w:jc w:val="both"/>
    </w:pPr>
    <w:rPr>
      <w:rFonts w:ascii="Times New Roman" w:eastAsia="宋体" w:hAnsi="Times New Roman"/>
      <w:sz w:val="24"/>
    </w:rPr>
  </w:style>
  <w:style w:type="character" w:customStyle="1" w:styleId="40">
    <w:name w:val="标题 4 字符"/>
    <w:basedOn w:val="a0"/>
    <w:link w:val="4"/>
    <w:uiPriority w:val="9"/>
    <w:rsid w:val="002257E4"/>
    <w:rPr>
      <w:rFonts w:ascii="Times New Roman" w:eastAsia="黑体" w:hAnsi="Times New Roman" w:cstheme="majorBidi"/>
      <w:bCs/>
      <w:color w:val="ED7D31" w:themeColor="accent2"/>
      <w:sz w:val="24"/>
      <w:szCs w:val="28"/>
    </w:rPr>
  </w:style>
  <w:style w:type="paragraph" w:customStyle="1" w:styleId="ab">
    <w:name w:val="无缩进正文"/>
    <w:basedOn w:val="a9"/>
    <w:link w:val="ac"/>
    <w:qFormat/>
    <w:rsid w:val="002257E4"/>
    <w:pPr>
      <w:ind w:firstLineChars="0" w:firstLine="0"/>
    </w:pPr>
  </w:style>
  <w:style w:type="character" w:customStyle="1" w:styleId="aa">
    <w:name w:val="无间隔 字符"/>
    <w:aliases w:val="有缩进正文 字符"/>
    <w:basedOn w:val="a0"/>
    <w:link w:val="a9"/>
    <w:uiPriority w:val="1"/>
    <w:rsid w:val="002257E4"/>
    <w:rPr>
      <w:rFonts w:ascii="Times New Roman" w:eastAsia="宋体" w:hAnsi="Times New Roman"/>
      <w:sz w:val="24"/>
    </w:rPr>
  </w:style>
  <w:style w:type="character" w:customStyle="1" w:styleId="ac">
    <w:name w:val="无缩进正文 字符"/>
    <w:basedOn w:val="aa"/>
    <w:link w:val="ab"/>
    <w:rsid w:val="002257E4"/>
    <w:rPr>
      <w:rFonts w:ascii="Times New Roman" w:eastAsia="宋体" w:hAnsi="Times New Roman"/>
      <w:sz w:val="24"/>
    </w:rPr>
  </w:style>
  <w:style w:type="paragraph" w:styleId="ad">
    <w:name w:val="List Paragraph"/>
    <w:basedOn w:val="a"/>
    <w:uiPriority w:val="34"/>
    <w:qFormat/>
    <w:rsid w:val="00885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8.bin"/><Relationship Id="rId42" Type="http://schemas.openxmlformats.org/officeDocument/2006/relationships/oleObject" Target="embeddings/oleObject21.bin"/><Relationship Id="rId63" Type="http://schemas.openxmlformats.org/officeDocument/2006/relationships/image" Target="media/image24.wmf"/><Relationship Id="rId84" Type="http://schemas.openxmlformats.org/officeDocument/2006/relationships/oleObject" Target="embeddings/oleObject48.bin"/><Relationship Id="rId16" Type="http://schemas.openxmlformats.org/officeDocument/2006/relationships/oleObject" Target="embeddings/oleObject5.bin"/><Relationship Id="rId107" Type="http://schemas.openxmlformats.org/officeDocument/2006/relationships/oleObject" Target="embeddings/oleObject62.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image" Target="media/image19.wmf"/><Relationship Id="rId58" Type="http://schemas.openxmlformats.org/officeDocument/2006/relationships/oleObject" Target="embeddings/oleObject31.bin"/><Relationship Id="rId74" Type="http://schemas.openxmlformats.org/officeDocument/2006/relationships/oleObject" Target="embeddings/oleObject39.bin"/><Relationship Id="rId79" Type="http://schemas.openxmlformats.org/officeDocument/2006/relationships/oleObject" Target="embeddings/oleObject43.bin"/><Relationship Id="rId102" Type="http://schemas.openxmlformats.org/officeDocument/2006/relationships/image" Target="media/image37.wmf"/><Relationship Id="rId123" Type="http://schemas.openxmlformats.org/officeDocument/2006/relationships/oleObject" Target="embeddings/oleObject72.bin"/><Relationship Id="rId128" Type="http://schemas.openxmlformats.org/officeDocument/2006/relationships/oleObject" Target="embeddings/oleObject75.bin"/><Relationship Id="rId5" Type="http://schemas.openxmlformats.org/officeDocument/2006/relationships/footnotes" Target="footnotes.xml"/><Relationship Id="rId90" Type="http://schemas.openxmlformats.org/officeDocument/2006/relationships/oleObject" Target="embeddings/oleObject53.bin"/><Relationship Id="rId95" Type="http://schemas.openxmlformats.org/officeDocument/2006/relationships/oleObject" Target="embeddings/oleObject56.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22.bin"/><Relationship Id="rId48" Type="http://schemas.openxmlformats.org/officeDocument/2006/relationships/oleObject" Target="embeddings/oleObject25.bin"/><Relationship Id="rId64" Type="http://schemas.openxmlformats.org/officeDocument/2006/relationships/oleObject" Target="embeddings/oleObject34.bin"/><Relationship Id="rId69" Type="http://schemas.openxmlformats.org/officeDocument/2006/relationships/image" Target="media/image27.wmf"/><Relationship Id="rId113" Type="http://schemas.openxmlformats.org/officeDocument/2006/relationships/oleObject" Target="embeddings/oleObject65.bin"/><Relationship Id="rId118" Type="http://schemas.openxmlformats.org/officeDocument/2006/relationships/oleObject" Target="embeddings/oleObject68.bin"/><Relationship Id="rId134" Type="http://schemas.openxmlformats.org/officeDocument/2006/relationships/oleObject" Target="embeddings/oleObject78.bin"/><Relationship Id="rId80" Type="http://schemas.openxmlformats.org/officeDocument/2006/relationships/oleObject" Target="embeddings/oleObject44.bin"/><Relationship Id="rId85" Type="http://schemas.openxmlformats.org/officeDocument/2006/relationships/oleObject" Target="embeddings/oleObject4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image" Target="media/image22.wmf"/><Relationship Id="rId103" Type="http://schemas.openxmlformats.org/officeDocument/2006/relationships/oleObject" Target="embeddings/oleObject60.bin"/><Relationship Id="rId108" Type="http://schemas.openxmlformats.org/officeDocument/2006/relationships/image" Target="media/image40.wmf"/><Relationship Id="rId124" Type="http://schemas.openxmlformats.org/officeDocument/2006/relationships/oleObject" Target="embeddings/oleObject73.bin"/><Relationship Id="rId129" Type="http://schemas.openxmlformats.org/officeDocument/2006/relationships/image" Target="media/image48.wmf"/><Relationship Id="rId54" Type="http://schemas.openxmlformats.org/officeDocument/2006/relationships/oleObject" Target="embeddings/oleObject29.bin"/><Relationship Id="rId70" Type="http://schemas.openxmlformats.org/officeDocument/2006/relationships/oleObject" Target="embeddings/oleObject37.bin"/><Relationship Id="rId75" Type="http://schemas.openxmlformats.org/officeDocument/2006/relationships/image" Target="media/image30.wmf"/><Relationship Id="rId91" Type="http://schemas.openxmlformats.org/officeDocument/2006/relationships/oleObject" Target="embeddings/oleObject54.bin"/><Relationship Id="rId96" Type="http://schemas.openxmlformats.org/officeDocument/2006/relationships/image" Target="media/image3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6.bin"/><Relationship Id="rId114" Type="http://schemas.openxmlformats.org/officeDocument/2006/relationships/oleObject" Target="embeddings/oleObject66.bin"/><Relationship Id="rId119" Type="http://schemas.openxmlformats.org/officeDocument/2006/relationships/oleObject" Target="embeddings/oleObject69.bin"/><Relationship Id="rId44" Type="http://schemas.openxmlformats.org/officeDocument/2006/relationships/image" Target="media/image16.wmf"/><Relationship Id="rId60" Type="http://schemas.openxmlformats.org/officeDocument/2006/relationships/oleObject" Target="embeddings/oleObject32.bin"/><Relationship Id="rId65" Type="http://schemas.openxmlformats.org/officeDocument/2006/relationships/image" Target="media/image25.wmf"/><Relationship Id="rId81" Type="http://schemas.openxmlformats.org/officeDocument/2006/relationships/oleObject" Target="embeddings/oleObject45.bin"/><Relationship Id="rId86" Type="http://schemas.openxmlformats.org/officeDocument/2006/relationships/image" Target="media/image31.wmf"/><Relationship Id="rId130" Type="http://schemas.openxmlformats.org/officeDocument/2006/relationships/oleObject" Target="embeddings/oleObject76.bin"/><Relationship Id="rId135"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oleObject" Target="embeddings/oleObject63.bin"/><Relationship Id="rId34" Type="http://schemas.openxmlformats.org/officeDocument/2006/relationships/oleObject" Target="embeddings/oleObject16.bin"/><Relationship Id="rId50" Type="http://schemas.openxmlformats.org/officeDocument/2006/relationships/oleObject" Target="embeddings/oleObject27.bin"/><Relationship Id="rId55" Type="http://schemas.openxmlformats.org/officeDocument/2006/relationships/image" Target="media/image20.wmf"/><Relationship Id="rId76" Type="http://schemas.openxmlformats.org/officeDocument/2006/relationships/oleObject" Target="embeddings/oleObject40.bin"/><Relationship Id="rId97" Type="http://schemas.openxmlformats.org/officeDocument/2006/relationships/oleObject" Target="embeddings/oleObject57.bin"/><Relationship Id="rId104" Type="http://schemas.openxmlformats.org/officeDocument/2006/relationships/image" Target="media/image38.wmf"/><Relationship Id="rId120" Type="http://schemas.openxmlformats.org/officeDocument/2006/relationships/oleObject" Target="embeddings/oleObject70.bin"/><Relationship Id="rId125" Type="http://schemas.openxmlformats.org/officeDocument/2006/relationships/image" Target="media/image46.wmf"/><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23.bin"/><Relationship Id="rId66" Type="http://schemas.openxmlformats.org/officeDocument/2006/relationships/oleObject" Target="embeddings/oleObject35.bin"/><Relationship Id="rId87" Type="http://schemas.openxmlformats.org/officeDocument/2006/relationships/oleObject" Target="embeddings/oleObject50.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image" Target="media/image49.wmf"/><Relationship Id="rId136" Type="http://schemas.openxmlformats.org/officeDocument/2006/relationships/theme" Target="theme/theme1.xml"/><Relationship Id="rId61" Type="http://schemas.openxmlformats.org/officeDocument/2006/relationships/image" Target="media/image23.wmf"/><Relationship Id="rId82" Type="http://schemas.openxmlformats.org/officeDocument/2006/relationships/oleObject" Target="embeddings/oleObject46.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oleObject" Target="embeddings/oleObject30.bin"/><Relationship Id="rId77" Type="http://schemas.openxmlformats.org/officeDocument/2006/relationships/oleObject" Target="embeddings/oleObject41.bin"/><Relationship Id="rId100" Type="http://schemas.openxmlformats.org/officeDocument/2006/relationships/image" Target="media/image36.wmf"/><Relationship Id="rId105" Type="http://schemas.openxmlformats.org/officeDocument/2006/relationships/oleObject" Target="embeddings/oleObject61.bin"/><Relationship Id="rId126" Type="http://schemas.openxmlformats.org/officeDocument/2006/relationships/oleObject" Target="embeddings/oleObject74.bin"/><Relationship Id="rId8" Type="http://schemas.openxmlformats.org/officeDocument/2006/relationships/oleObject" Target="embeddings/oleObject1.bin"/><Relationship Id="rId51" Type="http://schemas.openxmlformats.org/officeDocument/2006/relationships/image" Target="media/image18.wmf"/><Relationship Id="rId72" Type="http://schemas.openxmlformats.org/officeDocument/2006/relationships/oleObject" Target="embeddings/oleObject38.bin"/><Relationship Id="rId93" Type="http://schemas.openxmlformats.org/officeDocument/2006/relationships/oleObject" Target="embeddings/oleObject55.bin"/><Relationship Id="rId98" Type="http://schemas.openxmlformats.org/officeDocument/2006/relationships/image" Target="media/image35.wmf"/><Relationship Id="rId121" Type="http://schemas.openxmlformats.org/officeDocument/2006/relationships/oleObject" Target="embeddings/oleObject71.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7.bin"/><Relationship Id="rId88" Type="http://schemas.openxmlformats.org/officeDocument/2006/relationships/oleObject" Target="embeddings/oleObject51.bin"/><Relationship Id="rId111" Type="http://schemas.openxmlformats.org/officeDocument/2006/relationships/oleObject" Target="embeddings/oleObject64.bin"/><Relationship Id="rId132" Type="http://schemas.openxmlformats.org/officeDocument/2006/relationships/oleObject" Target="embeddings/oleObject77.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1.wmf"/><Relationship Id="rId106" Type="http://schemas.openxmlformats.org/officeDocument/2006/relationships/image" Target="media/image39.wmf"/><Relationship Id="rId127" Type="http://schemas.openxmlformats.org/officeDocument/2006/relationships/image" Target="media/image47.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8.bin"/><Relationship Id="rId73" Type="http://schemas.openxmlformats.org/officeDocument/2006/relationships/image" Target="media/image29.wmf"/><Relationship Id="rId78" Type="http://schemas.openxmlformats.org/officeDocument/2006/relationships/oleObject" Target="embeddings/oleObject42.bin"/><Relationship Id="rId94" Type="http://schemas.openxmlformats.org/officeDocument/2006/relationships/image" Target="media/image33.wmf"/><Relationship Id="rId99" Type="http://schemas.openxmlformats.org/officeDocument/2006/relationships/oleObject" Target="embeddings/oleObject58.bin"/><Relationship Id="rId101" Type="http://schemas.openxmlformats.org/officeDocument/2006/relationships/oleObject" Target="embeddings/oleObject59.bin"/><Relationship Id="rId122"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oleObject" Target="embeddings/oleObject36.bin"/><Relationship Id="rId89" Type="http://schemas.openxmlformats.org/officeDocument/2006/relationships/oleObject" Target="embeddings/oleObject52.bin"/><Relationship Id="rId112" Type="http://schemas.openxmlformats.org/officeDocument/2006/relationships/image" Target="media/image42.wmf"/><Relationship Id="rId133"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5</Pages>
  <Words>615</Words>
  <Characters>3511</Characters>
  <Application>Microsoft Office Word</Application>
  <DocSecurity>0</DocSecurity>
  <Lines>29</Lines>
  <Paragraphs>8</Paragraphs>
  <ScaleCrop>false</ScaleCrop>
  <Company>china</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55</cp:revision>
  <dcterms:created xsi:type="dcterms:W3CDTF">2019-05-10T12:27:00Z</dcterms:created>
  <dcterms:modified xsi:type="dcterms:W3CDTF">2019-05-12T01:09:00Z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