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D" w:rsidRPr="007D3820" w:rsidRDefault="007D3820" w:rsidP="00D70119">
      <w:pPr>
        <w:pStyle w:val="ab"/>
        <w:jc w:val="center"/>
        <w:rPr>
          <w:rFonts w:eastAsia="黑体" w:cs="Times New Roman"/>
          <w:b/>
          <w:sz w:val="36"/>
        </w:rPr>
      </w:pPr>
      <w:r w:rsidRPr="007D3820">
        <w:rPr>
          <w:rFonts w:eastAsia="黑体" w:cs="Times New Roman"/>
          <w:b/>
          <w:sz w:val="36"/>
        </w:rPr>
        <w:t>Canny</w:t>
      </w:r>
      <w:r w:rsidRPr="007D3820">
        <w:rPr>
          <w:rFonts w:eastAsia="黑体" w:cs="Times New Roman"/>
          <w:b/>
          <w:sz w:val="36"/>
        </w:rPr>
        <w:t>边缘检测</w:t>
      </w:r>
    </w:p>
    <w:p w:rsidR="00EA520F" w:rsidRDefault="00EA520F" w:rsidP="00EA520F">
      <w:pPr>
        <w:pStyle w:val="1"/>
      </w:pPr>
      <w:r w:rsidRPr="00EA520F">
        <w:rPr>
          <w:rFonts w:hint="eastAsia"/>
        </w:rPr>
        <w:t>边缘检测</w:t>
      </w:r>
    </w:p>
    <w:p w:rsidR="00EA520F" w:rsidRDefault="00EA520F" w:rsidP="00EA520F">
      <w:pPr>
        <w:pStyle w:val="a9"/>
        <w:ind w:firstLine="480"/>
      </w:pPr>
      <w:r>
        <w:rPr>
          <w:rFonts w:hint="eastAsia"/>
        </w:rPr>
        <w:t>图像边缘信息主要集中在高频段，通常说</w:t>
      </w:r>
      <w:r w:rsidRPr="00EA520F">
        <w:rPr>
          <w:rFonts w:hint="eastAsia"/>
          <w:b/>
          <w:color w:val="7030A0"/>
        </w:rPr>
        <w:t>图像锐化</w:t>
      </w:r>
      <w:r>
        <w:rPr>
          <w:rFonts w:hint="eastAsia"/>
        </w:rPr>
        <w:t>或</w:t>
      </w:r>
      <w:r w:rsidRPr="00EA520F">
        <w:rPr>
          <w:rFonts w:hint="eastAsia"/>
          <w:b/>
          <w:color w:val="7030A0"/>
        </w:rPr>
        <w:t>检测边缘</w:t>
      </w:r>
      <w:r>
        <w:rPr>
          <w:rFonts w:hint="eastAsia"/>
        </w:rPr>
        <w:t>，实质就是</w:t>
      </w:r>
      <w:r w:rsidRPr="00EA520F">
        <w:rPr>
          <w:rFonts w:hint="eastAsia"/>
          <w:b/>
          <w:color w:val="7030A0"/>
        </w:rPr>
        <w:t>高频滤波</w:t>
      </w:r>
      <w:r>
        <w:rPr>
          <w:rFonts w:hint="eastAsia"/>
        </w:rPr>
        <w:t>。我们知道微分运算是求信号的变化率，具有加强高频分量的作用。在空域运算中来说，对图像的锐化就是计算微分。由于数字图像的离散信号，微分运算就变成</w:t>
      </w:r>
      <w:r w:rsidRPr="00EA520F">
        <w:rPr>
          <w:rFonts w:hint="eastAsia"/>
          <w:b/>
          <w:color w:val="7030A0"/>
        </w:rPr>
        <w:t>计算差分或梯度</w:t>
      </w:r>
      <w:r>
        <w:rPr>
          <w:rFonts w:hint="eastAsia"/>
        </w:rPr>
        <w:t>。图像处理中有多种边缘检测（梯度）算子，常用的包括普通一阶差分，</w:t>
      </w:r>
      <w:r>
        <w:t>Robert</w:t>
      </w:r>
      <w:r>
        <w:t>算子（交叉差分），</w:t>
      </w:r>
      <w:r>
        <w:t>Sobel</w:t>
      </w:r>
      <w:r>
        <w:t>算子等等，是基于寻找梯度强度。拉普拉斯算子（二阶差分）是基于过零点检测。通过计算梯度，设置阀值，得到边缘图像。</w:t>
      </w:r>
    </w:p>
    <w:p w:rsidR="00BA7667" w:rsidRPr="00BA7667" w:rsidRDefault="00BA7667" w:rsidP="00BA7667">
      <w:pPr>
        <w:pStyle w:val="1"/>
      </w:pPr>
      <w:r w:rsidRPr="00BA7667">
        <w:rPr>
          <w:rFonts w:hint="eastAsia"/>
        </w:rPr>
        <w:t>边缘检测的三大准则</w:t>
      </w:r>
    </w:p>
    <w:p w:rsidR="00EA520F" w:rsidRDefault="00EA520F" w:rsidP="00EA520F">
      <w:pPr>
        <w:pStyle w:val="a9"/>
        <w:ind w:firstLine="480"/>
      </w:pPr>
      <w:r>
        <w:t>Canny</w:t>
      </w:r>
      <w:r>
        <w:t>边缘检测算子是一种多级检测算法。</w:t>
      </w:r>
      <w:r>
        <w:t>1986</w:t>
      </w:r>
      <w:r>
        <w:t>年由</w:t>
      </w:r>
      <w:r>
        <w:t>John F. Canny</w:t>
      </w:r>
      <w:r>
        <w:t>提出，同时提出了边缘检测的三大准则：</w:t>
      </w:r>
    </w:p>
    <w:p w:rsidR="00EA520F" w:rsidRDefault="00EA520F" w:rsidP="00BA7667">
      <w:pPr>
        <w:pStyle w:val="a9"/>
        <w:numPr>
          <w:ilvl w:val="0"/>
          <w:numId w:val="1"/>
        </w:numPr>
        <w:ind w:firstLineChars="0"/>
      </w:pPr>
      <w:r>
        <w:rPr>
          <w:rFonts w:hint="eastAsia"/>
        </w:rPr>
        <w:t>低错误率的边缘检测：检测算法应该精确地找到图像中的尽可能多的边缘，尽可能的减少漏检和误检。</w:t>
      </w:r>
    </w:p>
    <w:p w:rsidR="00EA520F" w:rsidRDefault="00EA520F" w:rsidP="00BA7667">
      <w:pPr>
        <w:pStyle w:val="a9"/>
        <w:numPr>
          <w:ilvl w:val="0"/>
          <w:numId w:val="1"/>
        </w:numPr>
        <w:ind w:firstLineChars="0"/>
      </w:pPr>
      <w:r>
        <w:rPr>
          <w:rFonts w:hint="eastAsia"/>
        </w:rPr>
        <w:t>最优定位：检测的边缘点应该精确地定位于边缘的中心。</w:t>
      </w:r>
    </w:p>
    <w:p w:rsidR="00EA520F" w:rsidRDefault="00EA520F" w:rsidP="00BA7667">
      <w:pPr>
        <w:pStyle w:val="a9"/>
        <w:numPr>
          <w:ilvl w:val="0"/>
          <w:numId w:val="1"/>
        </w:numPr>
        <w:ind w:firstLineChars="0"/>
      </w:pPr>
      <w:r>
        <w:rPr>
          <w:rFonts w:hint="eastAsia"/>
        </w:rPr>
        <w:t>最小响应</w:t>
      </w:r>
      <w:r>
        <w:t>：</w:t>
      </w:r>
      <w:r>
        <w:rPr>
          <w:rFonts w:hint="eastAsia"/>
        </w:rPr>
        <w:t>图像中的任意边缘应该只被标记一次，同时图像噪声不应产生伪边缘。</w:t>
      </w:r>
    </w:p>
    <w:p w:rsidR="007C2826" w:rsidRDefault="00EA520F" w:rsidP="00BA7667">
      <w:pPr>
        <w:pStyle w:val="a9"/>
        <w:ind w:firstLine="480"/>
      </w:pPr>
      <w:r>
        <w:t>Canny</w:t>
      </w:r>
      <w:r>
        <w:t>算法出现以后一直是作为一种标准的边缘检测算法，此后也出现了各种基于</w:t>
      </w:r>
      <w:r>
        <w:t>Canny</w:t>
      </w:r>
      <w:r>
        <w:t>算法的改进算法。时至今日，</w:t>
      </w:r>
      <w:r>
        <w:t>Canny</w:t>
      </w:r>
      <w:r>
        <w:t>算法及其各种变种依旧是一种优秀的边缘检测算法。而且除非前提条件很适合，你很难找到一种边缘检测算子能显著地比</w:t>
      </w:r>
      <w:r>
        <w:t>Canny</w:t>
      </w:r>
      <w:r>
        <w:t>算子做的更好。</w:t>
      </w:r>
    </w:p>
    <w:p w:rsidR="00BA7667" w:rsidRPr="00EA520F" w:rsidRDefault="00BA7667" w:rsidP="00BA7667">
      <w:pPr>
        <w:pStyle w:val="1"/>
      </w:pPr>
      <w:r w:rsidRPr="00EA520F">
        <w:t>Canny</w:t>
      </w:r>
      <w:r w:rsidRPr="00EA520F">
        <w:t>边缘检测</w:t>
      </w:r>
      <w:r>
        <w:rPr>
          <w:rFonts w:hint="eastAsia"/>
        </w:rPr>
        <w:t>步骤</w:t>
      </w:r>
    </w:p>
    <w:p w:rsidR="00BA7667" w:rsidRDefault="00BA7667" w:rsidP="00BA7667">
      <w:pPr>
        <w:pStyle w:val="2"/>
      </w:pPr>
      <w:r w:rsidRPr="00BA7667">
        <w:t>高斯模糊</w:t>
      </w:r>
    </w:p>
    <w:p w:rsidR="00BA7667" w:rsidRDefault="00BA7667" w:rsidP="00BA7667">
      <w:pPr>
        <w:pStyle w:val="a9"/>
        <w:ind w:firstLine="480"/>
      </w:pPr>
      <w:r w:rsidRPr="00BA7667">
        <w:rPr>
          <w:rFonts w:hint="eastAsia"/>
        </w:rPr>
        <w:t>这一步很简单，类似于</w:t>
      </w:r>
      <w:r w:rsidRPr="00BA7667">
        <w:t>LoG</w:t>
      </w:r>
      <w:r w:rsidRPr="00BA7667">
        <w:t>算子（</w:t>
      </w:r>
      <w:r w:rsidRPr="00BA7667">
        <w:t>Laplacian of Gaussian</w:t>
      </w:r>
      <w:r w:rsidRPr="00BA7667">
        <w:t>）作高斯模糊一样，主要作用就是去除噪声。因为噪声也集中于高频信号，很容易被识别为伪边缘。应用高斯模糊去除噪声，降低伪边缘的识别。但是由于图像边缘信息也是高频信号，高斯模糊的半径选择很重要，过大的半径很容易让一些弱边缘检测不到。</w:t>
      </w:r>
    </w:p>
    <w:p w:rsidR="00BA7667" w:rsidRDefault="00BA7667" w:rsidP="00BA7667"/>
    <w:p w:rsidR="00BA7667" w:rsidRDefault="00BA7667" w:rsidP="00BA7667">
      <w:pPr>
        <w:pStyle w:val="2"/>
      </w:pPr>
      <w:r w:rsidRPr="00BA7667">
        <w:rPr>
          <w:rFonts w:hint="eastAsia"/>
        </w:rPr>
        <w:lastRenderedPageBreak/>
        <w:t>计算梯度幅值和方向</w:t>
      </w:r>
    </w:p>
    <w:p w:rsidR="00BA7667" w:rsidRPr="00BA7667" w:rsidRDefault="00BA7667" w:rsidP="00BA7667">
      <w:pPr>
        <w:pStyle w:val="a9"/>
        <w:ind w:firstLine="480"/>
      </w:pPr>
      <w:r w:rsidRPr="00BA7667">
        <w:rPr>
          <w:rFonts w:hint="eastAsia"/>
        </w:rPr>
        <w:t>图像的边缘可以指向不同方向，因此经典</w:t>
      </w:r>
      <w:r w:rsidRPr="00BA7667">
        <w:t>Canny</w:t>
      </w:r>
      <w:r w:rsidRPr="00BA7667">
        <w:t>算法用了四个梯度算子来分别计算水平，垂直和对角线方向的梯度。但是通常都不用四个梯度算子来分别计算四个方向。常用的</w:t>
      </w:r>
      <w:r w:rsidRPr="00BA7667">
        <w:rPr>
          <w:b/>
          <w:color w:val="7030A0"/>
        </w:rPr>
        <w:t>边缘差分算子</w:t>
      </w:r>
      <w:r w:rsidRPr="00BA7667">
        <w:t>（如</w:t>
      </w:r>
      <w:r w:rsidRPr="00BA7667">
        <w:t>Rober</w:t>
      </w:r>
      <w:r w:rsidRPr="00BA7667">
        <w:t>，</w:t>
      </w:r>
      <w:r w:rsidRPr="00BA7667">
        <w:t>Prewitt</w:t>
      </w:r>
      <w:r w:rsidRPr="00BA7667">
        <w:t>，</w:t>
      </w:r>
      <w:r w:rsidR="00040C65" w:rsidRPr="00040C65">
        <w:t>Sobel</w:t>
      </w:r>
      <w:r w:rsidRPr="00BA7667">
        <w:t>）</w:t>
      </w:r>
      <w:r w:rsidRPr="00BA7667">
        <w:rPr>
          <w:b/>
          <w:color w:val="7030A0"/>
        </w:rPr>
        <w:t>计算水平和垂直方向的差分</w:t>
      </w:r>
      <w:r w:rsidRPr="00BA7667">
        <w:rPr>
          <w:b/>
          <w:color w:val="7030A0"/>
        </w:rPr>
        <w:t>Gx</w:t>
      </w:r>
      <w:r w:rsidRPr="00BA7667">
        <w:rPr>
          <w:b/>
          <w:color w:val="7030A0"/>
        </w:rPr>
        <w:t>和</w:t>
      </w:r>
      <w:r w:rsidRPr="00BA7667">
        <w:rPr>
          <w:b/>
          <w:color w:val="7030A0"/>
        </w:rPr>
        <w:t>Gy</w:t>
      </w:r>
      <w:r w:rsidRPr="00BA7667">
        <w:t>。这样就可以如下计算梯度模和方向：</w:t>
      </w:r>
    </w:p>
    <w:p w:rsidR="00BA7667" w:rsidRDefault="00040C65" w:rsidP="00040C65">
      <w:pPr>
        <w:pStyle w:val="3"/>
      </w:pPr>
      <w:r w:rsidRPr="00040C65">
        <w:t>Sobel</w:t>
      </w:r>
      <w:r>
        <w:rPr>
          <w:rFonts w:hint="eastAsia"/>
        </w:rPr>
        <w:t>滤波器</w:t>
      </w:r>
    </w:p>
    <w:p w:rsidR="00BA7667" w:rsidRDefault="00040C65" w:rsidP="00040C65">
      <w:pPr>
        <w:pStyle w:val="ab"/>
        <w:jc w:val="center"/>
      </w:pPr>
      <w:r w:rsidRPr="00040C65">
        <w:rPr>
          <w:position w:val="-50"/>
        </w:rPr>
        <w:object w:dxaOrig="18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56.25pt" o:ole="">
            <v:imagedata r:id="rId7" o:title=""/>
          </v:shape>
          <o:OLEObject Type="Embed" ProgID="Equation.DSMT4" ShapeID="_x0000_i1025" DrawAspect="Content" ObjectID="_1618040639" r:id="rId8"/>
        </w:object>
      </w:r>
      <w:r>
        <w:t xml:space="preserve">   </w:t>
      </w:r>
      <w:r w:rsidRPr="00040C65">
        <w:rPr>
          <w:position w:val="-50"/>
        </w:rPr>
        <w:object w:dxaOrig="1980" w:dyaOrig="1120">
          <v:shape id="_x0000_i1026" type="#_x0000_t75" style="width:99pt;height:56.25pt" o:ole="">
            <v:imagedata r:id="rId9" o:title=""/>
          </v:shape>
          <o:OLEObject Type="Embed" ProgID="Equation.DSMT4" ShapeID="_x0000_i1026" DrawAspect="Content" ObjectID="_1618040640" r:id="rId10"/>
        </w:object>
      </w:r>
    </w:p>
    <w:p w:rsidR="00BA7667" w:rsidRDefault="00535CB0" w:rsidP="00535CB0">
      <w:pPr>
        <w:pStyle w:val="ab"/>
        <w:jc w:val="center"/>
      </w:pPr>
      <w:r w:rsidRPr="00535CB0">
        <w:rPr>
          <w:position w:val="-16"/>
        </w:rPr>
        <w:object w:dxaOrig="1440" w:dyaOrig="480">
          <v:shape id="_x0000_i1027" type="#_x0000_t75" style="width:1in;height:24pt" o:ole="">
            <v:imagedata r:id="rId11" o:title=""/>
          </v:shape>
          <o:OLEObject Type="Embed" ProgID="Equation.DSMT4" ShapeID="_x0000_i1027" DrawAspect="Content" ObjectID="_1618040641" r:id="rId12"/>
        </w:object>
      </w:r>
    </w:p>
    <w:p w:rsidR="005E5957" w:rsidRDefault="005E5957" w:rsidP="00535CB0">
      <w:pPr>
        <w:pStyle w:val="ab"/>
        <w:jc w:val="center"/>
      </w:pPr>
      <w:r w:rsidRPr="005E5957">
        <w:rPr>
          <w:position w:val="-30"/>
        </w:rPr>
        <w:object w:dxaOrig="1579" w:dyaOrig="720">
          <v:shape id="_x0000_i1028" type="#_x0000_t75" style="width:78.75pt;height:36pt" o:ole="">
            <v:imagedata r:id="rId13" o:title=""/>
          </v:shape>
          <o:OLEObject Type="Embed" ProgID="Equation.DSMT4" ShapeID="_x0000_i1028" DrawAspect="Content" ObjectID="_1618040642" r:id="rId14"/>
        </w:object>
      </w:r>
    </w:p>
    <w:p w:rsidR="00BA7667" w:rsidRDefault="005E5957" w:rsidP="00BA7667">
      <w:pPr>
        <w:pStyle w:val="a9"/>
        <w:ind w:firstLine="480"/>
      </w:pPr>
      <w:r w:rsidRPr="005E5957">
        <w:rPr>
          <w:rFonts w:hint="eastAsia"/>
        </w:rPr>
        <w:t>梯度角度</w:t>
      </w:r>
      <w:r w:rsidRPr="00AE6677">
        <w:rPr>
          <w:position w:val="-6"/>
        </w:rPr>
        <w:object w:dxaOrig="200" w:dyaOrig="279">
          <v:shape id="_x0000_i1029" type="#_x0000_t75" style="width:9.75pt;height:14.25pt" o:ole="">
            <v:imagedata r:id="rId15" o:title=""/>
          </v:shape>
          <o:OLEObject Type="Embed" ProgID="Equation.DSMT4" ShapeID="_x0000_i1029" DrawAspect="Content" ObjectID="_1618040643" r:id="rId16"/>
        </w:object>
      </w:r>
      <w:r w:rsidRPr="005E5957">
        <w:rPr>
          <w:rFonts w:hint="eastAsia"/>
        </w:rPr>
        <w:t>范围从弧度</w:t>
      </w:r>
      <w:r w:rsidRPr="005E5957">
        <w:rPr>
          <w:position w:val="-6"/>
        </w:rPr>
        <w:object w:dxaOrig="360" w:dyaOrig="220">
          <v:shape id="_x0000_i1030" type="#_x0000_t75" style="width:18pt;height:11.25pt" o:ole="">
            <v:imagedata r:id="rId17" o:title=""/>
          </v:shape>
          <o:OLEObject Type="Embed" ProgID="Equation.DSMT4" ShapeID="_x0000_i1030" DrawAspect="Content" ObjectID="_1618040644" r:id="rId18"/>
        </w:object>
      </w:r>
      <w:r w:rsidRPr="005E5957">
        <w:t>到</w:t>
      </w:r>
      <w:r w:rsidRPr="005E5957">
        <w:rPr>
          <w:position w:val="-6"/>
        </w:rPr>
        <w:object w:dxaOrig="220" w:dyaOrig="220">
          <v:shape id="_x0000_i1031" type="#_x0000_t75" style="width:11.25pt;height:11.25pt" o:ole="">
            <v:imagedata r:id="rId19" o:title=""/>
          </v:shape>
          <o:OLEObject Type="Embed" ProgID="Equation.DSMT4" ShapeID="_x0000_i1031" DrawAspect="Content" ObjectID="_1618040645" r:id="rId20"/>
        </w:object>
      </w:r>
      <w:bookmarkStart w:id="0" w:name="_GoBack"/>
      <w:bookmarkEnd w:id="0"/>
      <w:r w:rsidRPr="005E5957">
        <w:t>，然后把它近似到四个方向，分别代表水平，垂直和两个对角线方向（</w:t>
      </w:r>
      <w:r w:rsidRPr="005E5957">
        <w:t>0°,45°,90°,135°</w:t>
      </w:r>
      <w:r w:rsidRPr="005E5957">
        <w:t>）。可以以</w:t>
      </w:r>
      <w:r w:rsidRPr="005E5957">
        <w:rPr>
          <w:position w:val="-10"/>
        </w:rPr>
        <w:object w:dxaOrig="1880" w:dyaOrig="320">
          <v:shape id="_x0000_i1032" type="#_x0000_t75" style="width:93.75pt;height:15.75pt" o:ole="">
            <v:imagedata r:id="rId21" o:title=""/>
          </v:shape>
          <o:OLEObject Type="Embed" ProgID="Equation.DSMT4" ShapeID="_x0000_i1032" DrawAspect="Content" ObjectID="_1618040646" r:id="rId22"/>
        </w:object>
      </w:r>
      <w:r w:rsidRPr="005E5957">
        <w:t>分割，落在每个区域的梯度角给一个特定值，代表四个方向之一。</w:t>
      </w:r>
    </w:p>
    <w:p w:rsidR="00BA7667" w:rsidRDefault="0006622D" w:rsidP="0006622D">
      <w:pPr>
        <w:pStyle w:val="2"/>
      </w:pPr>
      <w:r w:rsidRPr="0006622D">
        <w:rPr>
          <w:rFonts w:hint="eastAsia"/>
        </w:rPr>
        <w:t>非最大值抑制</w:t>
      </w:r>
    </w:p>
    <w:p w:rsidR="0006622D" w:rsidRDefault="0006622D" w:rsidP="0006622D">
      <w:pPr>
        <w:pStyle w:val="a9"/>
        <w:ind w:firstLine="480"/>
      </w:pPr>
      <w:r>
        <w:rPr>
          <w:rFonts w:hint="eastAsia"/>
        </w:rPr>
        <w:t>非最大值抑制是一种边缘细化方法。通常得出来的梯度边缘不止一个像素宽，而是多个像素宽。就像我们所说</w:t>
      </w:r>
      <w:r>
        <w:t>Sobel</w:t>
      </w:r>
      <w:r>
        <w:t>算子得出来的边缘粗大而明亮。因此这样的梯度图还是很</w:t>
      </w:r>
      <w:r>
        <w:t>“</w:t>
      </w:r>
      <w:r>
        <w:t>模糊</w:t>
      </w:r>
      <w:r>
        <w:t>”</w:t>
      </w:r>
      <w:r>
        <w:t>。而准则</w:t>
      </w:r>
      <w:r>
        <w:t>3</w:t>
      </w:r>
      <w:r>
        <w:t>要求，边缘只有一个精确的点宽度。非最大值抑制能帮助保留局部最大梯度而抑制所有其他梯度值。这意味着只保留了梯度变化中最锐利的位置。算法如下：</w:t>
      </w:r>
    </w:p>
    <w:p w:rsidR="0006622D" w:rsidRDefault="0006622D" w:rsidP="00820867">
      <w:pPr>
        <w:pStyle w:val="a9"/>
        <w:numPr>
          <w:ilvl w:val="0"/>
          <w:numId w:val="2"/>
        </w:numPr>
        <w:ind w:firstLineChars="0"/>
      </w:pPr>
      <w:r>
        <w:rPr>
          <w:rFonts w:hint="eastAsia"/>
        </w:rPr>
        <w:t>比较当前点的梯度强度和正负梯度方向点的梯度强度。</w:t>
      </w:r>
    </w:p>
    <w:p w:rsidR="00BA7667" w:rsidRDefault="0006622D" w:rsidP="00820867">
      <w:pPr>
        <w:pStyle w:val="a9"/>
        <w:numPr>
          <w:ilvl w:val="0"/>
          <w:numId w:val="2"/>
        </w:numPr>
        <w:ind w:firstLineChars="0"/>
      </w:pPr>
      <w:r>
        <w:rPr>
          <w:rFonts w:hint="eastAsia"/>
        </w:rPr>
        <w:t>如果当前点的梯度强度和同方向的其他点的梯度强度相比较是最大，保留其值。否则抑制，即设为</w:t>
      </w:r>
      <w:r>
        <w:t>0</w:t>
      </w:r>
      <w:r>
        <w:t>。比如当前点的方向指向正上方</w:t>
      </w:r>
      <w:r>
        <w:t>90°</w:t>
      </w:r>
      <w:r>
        <w:t>方向，那它需要和垂直方向，它的正上方和正下方的像素比较。</w:t>
      </w:r>
    </w:p>
    <w:p w:rsidR="00BA7667" w:rsidRDefault="00820867" w:rsidP="00BA7667">
      <w:pPr>
        <w:pStyle w:val="a9"/>
        <w:ind w:firstLine="480"/>
      </w:pPr>
      <w:r w:rsidRPr="00820867">
        <w:rPr>
          <w:rFonts w:hint="eastAsia"/>
        </w:rPr>
        <w:t>注意，方向的正负是不起作用的，比如东南方向和西北方向是一样的，都认为是对角线的一个方向。前面我们把梯度方向近似到水平，垂直和两个对角线四个方向，所以每个像素根据自身方向在这四个方向之一进行比较，决定是否保留。</w:t>
      </w:r>
    </w:p>
    <w:p w:rsidR="00BA7667" w:rsidRDefault="00BA7667" w:rsidP="00BA7667">
      <w:pPr>
        <w:pStyle w:val="a9"/>
        <w:ind w:firstLine="480"/>
      </w:pPr>
    </w:p>
    <w:p w:rsidR="00BA7667" w:rsidRDefault="0054301A" w:rsidP="0054301A">
      <w:pPr>
        <w:pStyle w:val="2"/>
      </w:pPr>
      <w:r w:rsidRPr="0054301A">
        <w:rPr>
          <w:rFonts w:hint="eastAsia"/>
        </w:rPr>
        <w:lastRenderedPageBreak/>
        <w:t>双阀值</w:t>
      </w:r>
    </w:p>
    <w:p w:rsidR="00BA7667" w:rsidRDefault="0054301A" w:rsidP="00BA7667">
      <w:pPr>
        <w:pStyle w:val="a9"/>
        <w:ind w:firstLine="480"/>
      </w:pPr>
      <w:r w:rsidRPr="0054301A">
        <w:rPr>
          <w:rFonts w:hint="eastAsia"/>
        </w:rPr>
        <w:t>一般的边缘检测算法用一个阀值来滤除噪声或颜色变化引起的小的梯度值，而保留大的梯度值。</w:t>
      </w:r>
      <w:r w:rsidRPr="0054301A">
        <w:t>Canny</w:t>
      </w:r>
      <w:r w:rsidRPr="0054301A">
        <w:t>算法应用双阀值，即一个高阀值和一个低阀值来区分边缘像素。如果边缘像素点梯度值大于高阀值，则被认为是强边缘点。如果边缘梯度值小于高阀值，大于低阀值，则标记为弱边缘点。小于低阀值的点则被抑制掉。</w:t>
      </w:r>
    </w:p>
    <w:p w:rsidR="00BA7667" w:rsidRDefault="0054301A" w:rsidP="0054301A">
      <w:pPr>
        <w:pStyle w:val="2"/>
      </w:pPr>
      <w:r w:rsidRPr="0054301A">
        <w:rPr>
          <w:rFonts w:hint="eastAsia"/>
        </w:rPr>
        <w:t>滞后边界跟踪</w:t>
      </w:r>
    </w:p>
    <w:p w:rsidR="00BA7667" w:rsidRDefault="0054301A" w:rsidP="00BA7667">
      <w:pPr>
        <w:pStyle w:val="a9"/>
        <w:ind w:firstLine="480"/>
      </w:pPr>
      <w:r w:rsidRPr="0054301A">
        <w:rPr>
          <w:rFonts w:hint="eastAsia"/>
        </w:rPr>
        <w:t>至此，强边缘点可以认为是真的边缘。弱边缘点则可能是真的边缘，也可能是噪声或颜色变化引起的。为得到精确的结果，后者引起的弱边缘点应该去掉。通常认为真实边缘引起的弱边缘点和强边缘点是连通的，而</w:t>
      </w:r>
      <w:r>
        <w:rPr>
          <w:rFonts w:hint="eastAsia"/>
        </w:rPr>
        <w:t>因</w:t>
      </w:r>
      <w:r w:rsidRPr="0054301A">
        <w:rPr>
          <w:rFonts w:hint="eastAsia"/>
        </w:rPr>
        <w:t>噪声引起的弱边缘点则不会。所谓的滞后边界跟踪算法检查一个弱边缘点的</w:t>
      </w:r>
      <w:r w:rsidRPr="0054301A">
        <w:rPr>
          <w:b/>
          <w:color w:val="7030A0"/>
        </w:rPr>
        <w:t>8</w:t>
      </w:r>
      <w:r w:rsidRPr="0054301A">
        <w:rPr>
          <w:b/>
          <w:color w:val="7030A0"/>
        </w:rPr>
        <w:t>连通领域像素</w:t>
      </w:r>
      <w:r w:rsidRPr="0054301A">
        <w:t>，只要有强边缘点存在，那么这个弱边缘点被认为是真是边缘保留下来。</w:t>
      </w:r>
    </w:p>
    <w:p w:rsidR="00BA7667" w:rsidRDefault="00BA7667" w:rsidP="00BA7667"/>
    <w:p w:rsidR="00BA7667" w:rsidRDefault="00BA7667" w:rsidP="00BA7667"/>
    <w:p w:rsidR="00BA7667" w:rsidRDefault="00BA7667" w:rsidP="00BA7667"/>
    <w:p w:rsidR="00BA7667" w:rsidRPr="00BA7667" w:rsidRDefault="00BA7667" w:rsidP="00BA7667"/>
    <w:sectPr w:rsidR="00BA7667" w:rsidRPr="00BA7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44A" w:rsidRDefault="0029144A" w:rsidP="005013A1">
      <w:pPr>
        <w:spacing w:line="240" w:lineRule="auto"/>
      </w:pPr>
      <w:r>
        <w:separator/>
      </w:r>
    </w:p>
  </w:endnote>
  <w:endnote w:type="continuationSeparator" w:id="0">
    <w:p w:rsidR="0029144A" w:rsidRDefault="0029144A"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44A" w:rsidRDefault="0029144A" w:rsidP="005013A1">
      <w:pPr>
        <w:spacing w:line="240" w:lineRule="auto"/>
      </w:pPr>
      <w:r>
        <w:separator/>
      </w:r>
    </w:p>
  </w:footnote>
  <w:footnote w:type="continuationSeparator" w:id="0">
    <w:p w:rsidR="0029144A" w:rsidRDefault="0029144A"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22511"/>
    <w:multiLevelType w:val="hybridMultilevel"/>
    <w:tmpl w:val="C4962EA8"/>
    <w:lvl w:ilvl="0" w:tplc="3B405BC8">
      <w:start w:val="1"/>
      <w:numFmt w:val="bullet"/>
      <w:lvlText w:val=""/>
      <w:lvlJc w:val="left"/>
      <w:pPr>
        <w:ind w:left="900" w:hanging="420"/>
      </w:pPr>
      <w:rPr>
        <w:rFonts w:ascii="Wingdings" w:hAnsi="Wingdings" w:hint="default"/>
        <w:color w:val="7030A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35D3A5A"/>
    <w:multiLevelType w:val="hybridMultilevel"/>
    <w:tmpl w:val="7F16FBE6"/>
    <w:lvl w:ilvl="0" w:tplc="28F21440">
      <w:start w:val="1"/>
      <w:numFmt w:val="bullet"/>
      <w:lvlText w:val=""/>
      <w:lvlJc w:val="left"/>
      <w:pPr>
        <w:ind w:left="900" w:hanging="420"/>
      </w:pPr>
      <w:rPr>
        <w:rFonts w:ascii="Wingdings" w:hAnsi="Wingdings" w:hint="default"/>
        <w:b/>
        <w:color w:val="7030A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20"/>
    <w:rsid w:val="00022F7D"/>
    <w:rsid w:val="00040C65"/>
    <w:rsid w:val="0006622D"/>
    <w:rsid w:val="0007758D"/>
    <w:rsid w:val="000B4D36"/>
    <w:rsid w:val="000B76A7"/>
    <w:rsid w:val="000D4F4B"/>
    <w:rsid w:val="000D4F6B"/>
    <w:rsid w:val="001306C3"/>
    <w:rsid w:val="00232CC5"/>
    <w:rsid w:val="0029144A"/>
    <w:rsid w:val="002C14CD"/>
    <w:rsid w:val="00351D95"/>
    <w:rsid w:val="004353C6"/>
    <w:rsid w:val="00446FB9"/>
    <w:rsid w:val="004B73F5"/>
    <w:rsid w:val="004C1B65"/>
    <w:rsid w:val="005013A1"/>
    <w:rsid w:val="00512D91"/>
    <w:rsid w:val="00534A13"/>
    <w:rsid w:val="00535CB0"/>
    <w:rsid w:val="0054301A"/>
    <w:rsid w:val="0057152C"/>
    <w:rsid w:val="005E5957"/>
    <w:rsid w:val="006144E0"/>
    <w:rsid w:val="00621F72"/>
    <w:rsid w:val="006953EB"/>
    <w:rsid w:val="00737A06"/>
    <w:rsid w:val="007C2826"/>
    <w:rsid w:val="007D3820"/>
    <w:rsid w:val="00820867"/>
    <w:rsid w:val="00837D84"/>
    <w:rsid w:val="008804D9"/>
    <w:rsid w:val="00A23083"/>
    <w:rsid w:val="00A27C87"/>
    <w:rsid w:val="00A57237"/>
    <w:rsid w:val="00A94BBF"/>
    <w:rsid w:val="00AA2E65"/>
    <w:rsid w:val="00AB11BE"/>
    <w:rsid w:val="00AB1750"/>
    <w:rsid w:val="00AF3402"/>
    <w:rsid w:val="00B30A0C"/>
    <w:rsid w:val="00BA7667"/>
    <w:rsid w:val="00D24C76"/>
    <w:rsid w:val="00D70119"/>
    <w:rsid w:val="00DA2991"/>
    <w:rsid w:val="00E839BA"/>
    <w:rsid w:val="00EA0EFB"/>
    <w:rsid w:val="00EA3E17"/>
    <w:rsid w:val="00EA520F"/>
    <w:rsid w:val="00F14367"/>
    <w:rsid w:val="00F82FB3"/>
    <w:rsid w:val="00F8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DEB78"/>
  <w15:chartTrackingRefBased/>
  <w15:docId w15:val="{41ECC573-B2F8-4131-A2ED-0D2AC787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left"/>
    </w:pPr>
  </w:style>
  <w:style w:type="paragraph" w:styleId="1">
    <w:name w:val="heading 1"/>
    <w:basedOn w:val="a"/>
    <w:next w:val="a"/>
    <w:link w:val="11"/>
    <w:autoRedefine/>
    <w:qFormat/>
    <w:rsid w:val="000D4F6B"/>
    <w:pPr>
      <w:keepNext/>
      <w:spacing w:line="480" w:lineRule="auto"/>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0D4F6B"/>
    <w:pPr>
      <w:keepNext/>
      <w:keepLines/>
      <w:spacing w:line="480" w:lineRule="auto"/>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0D4F6B"/>
    <w:pPr>
      <w:keepNext/>
      <w:keepLines/>
      <w:spacing w:line="480" w:lineRule="auto"/>
      <w:outlineLvl w:val="2"/>
    </w:pPr>
    <w:rPr>
      <w:rFonts w:ascii="Times New Roman" w:eastAsia="黑体" w:hAnsi="Times New Roman"/>
      <w:b/>
      <w:bCs/>
      <w:color w:val="3333FF"/>
      <w:sz w:val="24"/>
      <w:szCs w:val="32"/>
    </w:rPr>
  </w:style>
  <w:style w:type="paragraph" w:styleId="4">
    <w:name w:val="heading 4"/>
    <w:basedOn w:val="a"/>
    <w:next w:val="a"/>
    <w:link w:val="40"/>
    <w:uiPriority w:val="9"/>
    <w:unhideWhenUsed/>
    <w:qFormat/>
    <w:rsid w:val="00A27C87"/>
    <w:pPr>
      <w:widowControl w:val="0"/>
      <w:adjustRightInd w:val="0"/>
      <w:snapToGrid w:val="0"/>
      <w:spacing w:line="240" w:lineRule="auto"/>
      <w:outlineLvl w:val="3"/>
    </w:pPr>
    <w:rPr>
      <w:rFonts w:ascii="Times New Roman" w:eastAsia="黑体" w:hAnsi="Times New Roman" w:cstheme="majorBidi"/>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0D4F6B"/>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0D4F6B"/>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0D4F6B"/>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446FB9"/>
    <w:pPr>
      <w:adjustRightInd w:val="0"/>
      <w:snapToGrid w:val="0"/>
      <w:ind w:firstLineChars="200" w:firstLine="200"/>
      <w:jc w:val="both"/>
    </w:pPr>
    <w:rPr>
      <w:rFonts w:ascii="Times New Roman" w:eastAsia="宋体" w:hAnsi="Times New Roman"/>
      <w:sz w:val="24"/>
    </w:rPr>
  </w:style>
  <w:style w:type="character" w:customStyle="1" w:styleId="40">
    <w:name w:val="标题 4 字符"/>
    <w:basedOn w:val="a0"/>
    <w:link w:val="4"/>
    <w:uiPriority w:val="9"/>
    <w:rsid w:val="00A27C87"/>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0D4F6B"/>
    <w:rPr>
      <w:rFonts w:ascii="Times New Roman" w:eastAsia="宋体" w:hAnsi="Times New Roman"/>
      <w:sz w:val="24"/>
    </w:rPr>
  </w:style>
  <w:style w:type="character" w:customStyle="1" w:styleId="ac">
    <w:name w:val="无缩进正文 字符"/>
    <w:basedOn w:val="aa"/>
    <w:link w:val="ab"/>
    <w:rsid w:val="000D4F6B"/>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281</Words>
  <Characters>1607</Characters>
  <Application>Microsoft Office Word</Application>
  <DocSecurity>0</DocSecurity>
  <Lines>13</Lines>
  <Paragraphs>3</Paragraphs>
  <ScaleCrop>false</ScaleCrop>
  <Company>china</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4</cp:revision>
  <dcterms:created xsi:type="dcterms:W3CDTF">2019-04-25T06:43:00Z</dcterms:created>
  <dcterms:modified xsi:type="dcterms:W3CDTF">2019-04-29T02:57:00Z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