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7D675" w14:textId="77777777" w:rsidR="00320B91" w:rsidRPr="00943261" w:rsidRDefault="00320B91" w:rsidP="00320B91">
      <w:pPr>
        <w:jc w:val="center"/>
        <w:rPr>
          <w:rFonts w:ascii="Times New Roman" w:eastAsia="宋体" w:hAnsi="Times New Roman" w:cs="Times New Roman"/>
          <w:b/>
          <w:sz w:val="72"/>
          <w:szCs w:val="20"/>
        </w:rPr>
      </w:pPr>
      <w:r w:rsidRPr="00943261">
        <w:rPr>
          <w:rFonts w:ascii="Times New Roman" w:eastAsia="宋体" w:hAnsi="Times New Roman" w:cs="Times New Roman" w:hint="eastAsia"/>
          <w:b/>
          <w:noProof/>
          <w:sz w:val="72"/>
          <w:szCs w:val="20"/>
        </w:rPr>
        <w:drawing>
          <wp:inline distT="0" distB="0" distL="0" distR="0" wp14:anchorId="2E04D62A" wp14:editId="0A98CF8B">
            <wp:extent cx="4587240" cy="2750820"/>
            <wp:effectExtent l="0" t="0" r="3810" b="0"/>
            <wp:docPr id="1" name="图片 1" descr="上海对外经贸大学字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上海对外经贸大学字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1781" w14:textId="77777777" w:rsidR="00320B91" w:rsidRPr="00943261" w:rsidRDefault="00B907B8" w:rsidP="00320B91">
      <w:pPr>
        <w:jc w:val="center"/>
        <w:rPr>
          <w:rFonts w:ascii="Times New Roman" w:eastAsia="宋体" w:hAnsi="Times New Roman" w:cs="Times New Roman"/>
          <w:b/>
          <w:sz w:val="32"/>
          <w:szCs w:val="20"/>
        </w:rPr>
      </w:pPr>
      <w:r>
        <w:rPr>
          <w:rFonts w:ascii="Times New Roman" w:eastAsia="宋体" w:hAnsi="Times New Roman" w:cs="Times New Roman" w:hint="eastAsia"/>
          <w:b/>
          <w:sz w:val="32"/>
          <w:szCs w:val="20"/>
        </w:rPr>
        <w:t>《</w:t>
      </w:r>
      <w:r>
        <w:rPr>
          <w:rFonts w:ascii="Times New Roman" w:eastAsia="宋体" w:hAnsi="Times New Roman" w:cs="Times New Roman" w:hint="eastAsia"/>
          <w:b/>
          <w:sz w:val="32"/>
          <w:szCs w:val="20"/>
        </w:rPr>
        <w:t>P</w:t>
      </w:r>
      <w:r>
        <w:rPr>
          <w:rFonts w:ascii="Times New Roman" w:eastAsia="宋体" w:hAnsi="Times New Roman" w:cs="Times New Roman"/>
          <w:b/>
          <w:sz w:val="32"/>
          <w:szCs w:val="20"/>
        </w:rPr>
        <w:t>ython</w:t>
      </w:r>
      <w:r>
        <w:rPr>
          <w:rFonts w:ascii="Times New Roman" w:eastAsia="宋体" w:hAnsi="Times New Roman" w:cs="Times New Roman" w:hint="eastAsia"/>
          <w:b/>
          <w:sz w:val="32"/>
          <w:szCs w:val="20"/>
        </w:rPr>
        <w:t>数据分析》课程</w:t>
      </w:r>
      <w:r w:rsidR="00521912">
        <w:rPr>
          <w:rFonts w:ascii="Times New Roman" w:eastAsia="宋体" w:hAnsi="Times New Roman" w:cs="Times New Roman" w:hint="eastAsia"/>
          <w:b/>
          <w:sz w:val="32"/>
          <w:szCs w:val="20"/>
        </w:rPr>
        <w:t>项目</w:t>
      </w:r>
      <w:r>
        <w:rPr>
          <w:rFonts w:ascii="Times New Roman" w:eastAsia="宋体" w:hAnsi="Times New Roman" w:cs="Times New Roman" w:hint="eastAsia"/>
          <w:b/>
          <w:sz w:val="32"/>
          <w:szCs w:val="20"/>
        </w:rPr>
        <w:t>报告</w:t>
      </w:r>
    </w:p>
    <w:p w14:paraId="56A170E6" w14:textId="77777777" w:rsidR="00320B91" w:rsidRPr="00943261" w:rsidRDefault="00320B91" w:rsidP="00320B91">
      <w:pPr>
        <w:rPr>
          <w:rFonts w:ascii="Times New Roman" w:eastAsia="宋体" w:hAnsi="Times New Roman" w:cs="Times New Roman"/>
          <w:sz w:val="28"/>
          <w:szCs w:val="20"/>
        </w:rPr>
      </w:pPr>
    </w:p>
    <w:p w14:paraId="0A751ADF" w14:textId="386B120C" w:rsidR="00320B91" w:rsidRPr="00943261" w:rsidRDefault="00320B91" w:rsidP="00320B91">
      <w:pPr>
        <w:rPr>
          <w:rFonts w:ascii="Times New Roman" w:eastAsia="宋体" w:hAnsi="Times New Roman" w:cs="Times New Roman"/>
          <w:sz w:val="28"/>
          <w:szCs w:val="20"/>
          <w:u w:val="single"/>
        </w:rPr>
      </w:pPr>
      <w:r w:rsidRPr="00943261">
        <w:rPr>
          <w:rFonts w:ascii="Times New Roman" w:eastAsia="宋体" w:hAnsi="Times New Roman" w:cs="Times New Roman" w:hint="eastAsia"/>
          <w:sz w:val="28"/>
          <w:szCs w:val="20"/>
        </w:rPr>
        <w:t xml:space="preserve">           </w:t>
      </w:r>
      <w:r>
        <w:rPr>
          <w:rFonts w:ascii="Times New Roman" w:eastAsia="宋体" w:hAnsi="Times New Roman" w:cs="Times New Roman" w:hint="eastAsia"/>
          <w:sz w:val="28"/>
          <w:szCs w:val="20"/>
        </w:rPr>
        <w:t>题</w:t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 w:hint="eastAsia"/>
          <w:sz w:val="28"/>
          <w:szCs w:val="20"/>
        </w:rPr>
        <w:t>目：</w:t>
      </w:r>
      <w:r w:rsidRPr="00943261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D218AC">
        <w:rPr>
          <w:rFonts w:ascii="Times New Roman" w:eastAsia="宋体" w:hAnsi="Times New Roman" w:cs="Times New Roman" w:hint="eastAsia"/>
          <w:sz w:val="28"/>
          <w:szCs w:val="20"/>
          <w:u w:val="single"/>
        </w:rPr>
        <w:t>水质分析与可饮用性预测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</w:p>
    <w:p w14:paraId="4994A564" w14:textId="35E1F2EA" w:rsidR="00320B91" w:rsidRPr="00E33893" w:rsidRDefault="00320B91" w:rsidP="00320B91">
      <w:pPr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0"/>
        </w:rPr>
        <w:t xml:space="preserve">           </w:t>
      </w:r>
      <w:r w:rsidR="00986F1E">
        <w:rPr>
          <w:rFonts w:ascii="Times New Roman" w:eastAsia="宋体" w:hAnsi="Times New Roman" w:cs="Times New Roman" w:hint="eastAsia"/>
          <w:sz w:val="28"/>
          <w:szCs w:val="20"/>
        </w:rPr>
        <w:t>学</w:t>
      </w:r>
      <w:r w:rsidR="00986F1E">
        <w:rPr>
          <w:rFonts w:ascii="Times New Roman" w:eastAsia="宋体" w:hAnsi="Times New Roman" w:cs="Times New Roman"/>
          <w:sz w:val="28"/>
          <w:szCs w:val="20"/>
        </w:rPr>
        <w:tab/>
      </w:r>
      <w:r w:rsidR="00986F1E">
        <w:rPr>
          <w:rFonts w:ascii="Times New Roman" w:eastAsia="宋体" w:hAnsi="Times New Roman" w:cs="Times New Roman" w:hint="eastAsia"/>
          <w:sz w:val="28"/>
          <w:szCs w:val="20"/>
        </w:rPr>
        <w:t>期：</w:t>
      </w:r>
      <w:r w:rsidR="00B7694B" w:rsidRPr="00B7694B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986F1E" w:rsidRPr="00E33893">
        <w:rPr>
          <w:rFonts w:ascii="Times New Roman" w:eastAsia="宋体" w:hAnsi="Times New Roman" w:cs="Times New Roman" w:hint="eastAsia"/>
          <w:sz w:val="28"/>
          <w:szCs w:val="20"/>
          <w:u w:val="single"/>
        </w:rPr>
        <w:t>2</w:t>
      </w:r>
      <w:r w:rsidR="00E33893" w:rsidRPr="00E33893">
        <w:rPr>
          <w:rFonts w:ascii="Times New Roman" w:eastAsia="宋体" w:hAnsi="Times New Roman" w:cs="Times New Roman"/>
          <w:sz w:val="28"/>
          <w:szCs w:val="20"/>
          <w:u w:val="single"/>
        </w:rPr>
        <w:t>0</w:t>
      </w:r>
      <w:r w:rsidR="00614598">
        <w:rPr>
          <w:rFonts w:ascii="Times New Roman" w:eastAsia="宋体" w:hAnsi="Times New Roman" w:cs="Times New Roman"/>
          <w:sz w:val="28"/>
          <w:szCs w:val="20"/>
          <w:u w:val="single"/>
        </w:rPr>
        <w:t>20</w:t>
      </w:r>
      <w:r w:rsidR="00E33893" w:rsidRPr="00E33893">
        <w:rPr>
          <w:rFonts w:ascii="Times New Roman" w:eastAsia="宋体" w:hAnsi="Times New Roman" w:cs="Times New Roman"/>
          <w:sz w:val="28"/>
          <w:szCs w:val="20"/>
          <w:u w:val="single"/>
        </w:rPr>
        <w:t>-20</w:t>
      </w:r>
      <w:r w:rsidR="00237D0B">
        <w:rPr>
          <w:rFonts w:ascii="Times New Roman" w:eastAsia="宋体" w:hAnsi="Times New Roman" w:cs="Times New Roman"/>
          <w:sz w:val="28"/>
          <w:szCs w:val="20"/>
          <w:u w:val="single"/>
        </w:rPr>
        <w:t>2</w:t>
      </w:r>
      <w:r w:rsidR="00614598">
        <w:rPr>
          <w:rFonts w:ascii="Times New Roman" w:eastAsia="宋体" w:hAnsi="Times New Roman" w:cs="Times New Roman"/>
          <w:sz w:val="28"/>
          <w:szCs w:val="20"/>
          <w:u w:val="single"/>
        </w:rPr>
        <w:t>1</w:t>
      </w:r>
      <w:r w:rsidR="00E33893" w:rsidRPr="00E33893">
        <w:rPr>
          <w:rFonts w:ascii="Times New Roman" w:eastAsia="宋体" w:hAnsi="Times New Roman" w:cs="Times New Roman"/>
          <w:sz w:val="28"/>
          <w:szCs w:val="20"/>
          <w:u w:val="single"/>
        </w:rPr>
        <w:t>-</w:t>
      </w:r>
      <w:r w:rsidR="00237D0B">
        <w:rPr>
          <w:rFonts w:ascii="Times New Roman" w:eastAsia="宋体" w:hAnsi="Times New Roman" w:cs="Times New Roman"/>
          <w:sz w:val="28"/>
          <w:szCs w:val="20"/>
          <w:u w:val="single"/>
        </w:rPr>
        <w:t>2</w:t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</w:p>
    <w:p w14:paraId="6699D900" w14:textId="77777777" w:rsidR="00986F1E" w:rsidRDefault="00986F1E" w:rsidP="00320B91">
      <w:pPr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/>
          <w:sz w:val="28"/>
          <w:szCs w:val="20"/>
        </w:rPr>
        <w:tab/>
        <w:t xml:space="preserve">  </w:t>
      </w:r>
      <w:r>
        <w:rPr>
          <w:rFonts w:ascii="Times New Roman" w:eastAsia="宋体" w:hAnsi="Times New Roman" w:cs="Times New Roman" w:hint="eastAsia"/>
          <w:sz w:val="28"/>
          <w:szCs w:val="20"/>
        </w:rPr>
        <w:t>课程号：</w:t>
      </w:r>
      <w:r w:rsidRPr="00986F1E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>591.025.2-</w:t>
      </w:r>
      <w:r w:rsidR="00555A7E">
        <w:rPr>
          <w:rFonts w:ascii="Times New Roman" w:eastAsia="宋体" w:hAnsi="Times New Roman" w:cs="Times New Roman"/>
          <w:sz w:val="28"/>
          <w:szCs w:val="20"/>
          <w:u w:val="single"/>
        </w:rPr>
        <w:t>01</w:t>
      </w:r>
      <w:r w:rsidR="00E33893"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Pr="00986F1E">
        <w:rPr>
          <w:rFonts w:ascii="Times New Roman" w:eastAsia="宋体" w:hAnsi="Times New Roman" w:cs="Times New Roman"/>
          <w:sz w:val="28"/>
          <w:szCs w:val="20"/>
          <w:u w:val="single"/>
        </w:rPr>
        <w:t xml:space="preserve">            </w:t>
      </w:r>
    </w:p>
    <w:p w14:paraId="3726AF84" w14:textId="2A458399" w:rsidR="00237D0B" w:rsidRDefault="00237D0B" w:rsidP="00237D0B">
      <w:pPr>
        <w:ind w:left="1260" w:firstLineChars="100" w:firstLine="280"/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0"/>
        </w:rPr>
        <w:t>学</w:t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 w:hint="eastAsia"/>
          <w:sz w:val="28"/>
          <w:szCs w:val="20"/>
        </w:rPr>
        <w:t>号：</w:t>
      </w:r>
      <w:r w:rsidRPr="00986F1E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F9529D">
        <w:rPr>
          <w:rFonts w:ascii="Times New Roman" w:eastAsia="宋体" w:hAnsi="Times New Roman" w:cs="Times New Roman"/>
          <w:sz w:val="28"/>
          <w:szCs w:val="20"/>
          <w:u w:val="single"/>
        </w:rPr>
        <w:t>20057014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Pr="00986F1E">
        <w:rPr>
          <w:rFonts w:ascii="Times New Roman" w:eastAsia="宋体" w:hAnsi="Times New Roman" w:cs="Times New Roman"/>
          <w:sz w:val="28"/>
          <w:szCs w:val="20"/>
          <w:u w:val="single"/>
        </w:rPr>
        <w:t xml:space="preserve">              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</w:p>
    <w:p w14:paraId="62281E9D" w14:textId="09EAEEDD" w:rsidR="00237D0B" w:rsidRDefault="00237D0B" w:rsidP="00237D0B">
      <w:pPr>
        <w:ind w:left="1120" w:firstLine="420"/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0"/>
        </w:rPr>
        <w:t>姓</w:t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 w:hint="eastAsia"/>
          <w:sz w:val="28"/>
          <w:szCs w:val="20"/>
        </w:rPr>
        <w:t>名：</w:t>
      </w:r>
      <w:r w:rsidRPr="00986F1E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F9529D">
        <w:rPr>
          <w:rFonts w:ascii="Times New Roman" w:eastAsia="宋体" w:hAnsi="Times New Roman" w:cs="Times New Roman" w:hint="eastAsia"/>
          <w:sz w:val="28"/>
          <w:szCs w:val="20"/>
          <w:u w:val="single"/>
        </w:rPr>
        <w:t>徐泽凯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Pr="00986F1E">
        <w:rPr>
          <w:rFonts w:ascii="Times New Roman" w:eastAsia="宋体" w:hAnsi="Times New Roman" w:cs="Times New Roman"/>
          <w:sz w:val="28"/>
          <w:szCs w:val="20"/>
          <w:u w:val="single"/>
        </w:rPr>
        <w:t xml:space="preserve">              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</w:p>
    <w:p w14:paraId="382B47B3" w14:textId="48C7EAEF" w:rsidR="00237D0B" w:rsidRDefault="00237D0B" w:rsidP="00237D0B">
      <w:pPr>
        <w:ind w:left="1120" w:firstLine="420"/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0"/>
        </w:rPr>
        <w:t>专</w:t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 w:hint="eastAsia"/>
          <w:sz w:val="28"/>
          <w:szCs w:val="20"/>
        </w:rPr>
        <w:t>业：</w:t>
      </w:r>
      <w:r w:rsidRPr="00986F1E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F9529D">
        <w:rPr>
          <w:rFonts w:ascii="Times New Roman" w:eastAsia="宋体" w:hAnsi="Times New Roman" w:cs="Times New Roman" w:hint="eastAsia"/>
          <w:sz w:val="28"/>
          <w:szCs w:val="20"/>
          <w:u w:val="single"/>
        </w:rPr>
        <w:t>信息管理与信息系统</w:t>
      </w:r>
      <w:r w:rsidR="00F9529D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Pr="00986F1E">
        <w:rPr>
          <w:rFonts w:ascii="Times New Roman" w:eastAsia="宋体" w:hAnsi="Times New Roman" w:cs="Times New Roman"/>
          <w:sz w:val="28"/>
          <w:szCs w:val="20"/>
          <w:u w:val="single"/>
        </w:rPr>
        <w:t xml:space="preserve">   </w:t>
      </w:r>
    </w:p>
    <w:p w14:paraId="6F6A6F9F" w14:textId="527EA02E" w:rsidR="00237D0B" w:rsidRDefault="00237D0B" w:rsidP="00237D0B">
      <w:pPr>
        <w:ind w:left="1120" w:firstLine="420"/>
        <w:rPr>
          <w:rFonts w:ascii="Times New Roman" w:eastAsia="宋体" w:hAnsi="Times New Roman" w:cs="Times New Roman"/>
          <w:sz w:val="28"/>
          <w:szCs w:val="20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0"/>
        </w:rPr>
        <w:t>邮</w:t>
      </w:r>
      <w:r>
        <w:rPr>
          <w:rFonts w:ascii="Times New Roman" w:eastAsia="宋体" w:hAnsi="Times New Roman" w:cs="Times New Roman"/>
          <w:sz w:val="28"/>
          <w:szCs w:val="20"/>
        </w:rPr>
        <w:tab/>
      </w:r>
      <w:r>
        <w:rPr>
          <w:rFonts w:ascii="Times New Roman" w:eastAsia="宋体" w:hAnsi="Times New Roman" w:cs="Times New Roman" w:hint="eastAsia"/>
          <w:sz w:val="28"/>
          <w:szCs w:val="20"/>
        </w:rPr>
        <w:t>箱：</w:t>
      </w:r>
      <w:r w:rsidRPr="00986F1E">
        <w:rPr>
          <w:rFonts w:ascii="Times New Roman" w:eastAsia="宋体" w:hAnsi="Times New Roman" w:cs="Times New Roman" w:hint="eastAsia"/>
          <w:sz w:val="28"/>
          <w:szCs w:val="20"/>
          <w:u w:val="single"/>
        </w:rPr>
        <w:t xml:space="preserve"> </w:t>
      </w:r>
      <w:r w:rsidR="00F9529D">
        <w:rPr>
          <w:rFonts w:ascii="Times New Roman" w:eastAsia="宋体" w:hAnsi="Times New Roman" w:cs="Times New Roman"/>
          <w:sz w:val="28"/>
          <w:szCs w:val="20"/>
          <w:u w:val="single"/>
        </w:rPr>
        <w:t>283996806@</w:t>
      </w:r>
      <w:r w:rsidR="00F9529D">
        <w:rPr>
          <w:rFonts w:ascii="Times New Roman" w:eastAsia="宋体" w:hAnsi="Times New Roman" w:cs="Times New Roman" w:hint="eastAsia"/>
          <w:sz w:val="28"/>
          <w:szCs w:val="20"/>
          <w:u w:val="single"/>
        </w:rPr>
        <w:t>qq</w:t>
      </w:r>
      <w:r w:rsidR="00F9529D">
        <w:rPr>
          <w:rFonts w:ascii="Times New Roman" w:eastAsia="宋体" w:hAnsi="Times New Roman" w:cs="Times New Roman"/>
          <w:sz w:val="28"/>
          <w:szCs w:val="20"/>
          <w:u w:val="single"/>
        </w:rPr>
        <w:t>.com</w:t>
      </w:r>
      <w:r>
        <w:rPr>
          <w:rFonts w:ascii="Times New Roman" w:eastAsia="宋体" w:hAnsi="Times New Roman" w:cs="Times New Roman"/>
          <w:sz w:val="28"/>
          <w:szCs w:val="20"/>
          <w:u w:val="single"/>
        </w:rPr>
        <w:tab/>
      </w:r>
      <w:r w:rsidRPr="00986F1E">
        <w:rPr>
          <w:rFonts w:ascii="Times New Roman" w:eastAsia="宋体" w:hAnsi="Times New Roman" w:cs="Times New Roman"/>
          <w:sz w:val="28"/>
          <w:szCs w:val="20"/>
          <w:u w:val="single"/>
        </w:rPr>
        <w:t xml:space="preserve">      </w:t>
      </w:r>
    </w:p>
    <w:p w14:paraId="4D4C1035" w14:textId="77777777" w:rsidR="00320B91" w:rsidRDefault="00320B91" w:rsidP="00320B91"/>
    <w:p w14:paraId="7A168CA1" w14:textId="77777777" w:rsidR="00237D0B" w:rsidRDefault="00237D0B" w:rsidP="00320B91"/>
    <w:p w14:paraId="558FC13C" w14:textId="77E0082D" w:rsidR="00E95DF1" w:rsidRDefault="00E95DF1">
      <w:pPr>
        <w:widowControl/>
        <w:jc w:val="left"/>
        <w:rPr>
          <w:rFonts w:hint="eastAsia"/>
        </w:rPr>
      </w:pPr>
      <w:r>
        <w:br w:type="page"/>
      </w:r>
    </w:p>
    <w:p w14:paraId="06F4FF51" w14:textId="77777777" w:rsidR="0098779B" w:rsidRPr="00C555B8" w:rsidRDefault="00084F61">
      <w:pPr>
        <w:widowControl/>
        <w:jc w:val="left"/>
        <w:rPr>
          <w:sz w:val="28"/>
          <w:szCs w:val="28"/>
        </w:rPr>
      </w:pPr>
      <w:r w:rsidRPr="00C555B8">
        <w:rPr>
          <w:rFonts w:hint="eastAsia"/>
          <w:sz w:val="28"/>
          <w:szCs w:val="28"/>
        </w:rPr>
        <w:lastRenderedPageBreak/>
        <w:t>一、选题背景</w:t>
      </w:r>
      <w:r w:rsidR="001009E8" w:rsidRPr="00C555B8">
        <w:rPr>
          <w:rFonts w:hint="eastAsia"/>
          <w:sz w:val="28"/>
          <w:szCs w:val="28"/>
        </w:rPr>
        <w:t>与实用意义（2</w:t>
      </w:r>
      <w:r w:rsidR="001009E8" w:rsidRPr="00C555B8">
        <w:rPr>
          <w:sz w:val="28"/>
          <w:szCs w:val="28"/>
        </w:rPr>
        <w:t>0</w:t>
      </w:r>
      <w:r w:rsidR="001009E8" w:rsidRPr="00C555B8">
        <w:rPr>
          <w:rFonts w:hint="eastAsia"/>
          <w:sz w:val="28"/>
          <w:szCs w:val="28"/>
        </w:rPr>
        <w:t>分）</w:t>
      </w:r>
    </w:p>
    <w:p w14:paraId="7FF3806B" w14:textId="77777777" w:rsidR="00061949" w:rsidRDefault="00061949"/>
    <w:p w14:paraId="6A128537" w14:textId="60BE21B2" w:rsidR="00D218AC" w:rsidRPr="00D218AC" w:rsidRDefault="00B9336E" w:rsidP="00D218AC">
      <w:r w:rsidRPr="00C555B8">
        <w:rPr>
          <w:rFonts w:hint="eastAsia"/>
        </w:rPr>
        <w:t>对</w:t>
      </w:r>
      <w:r>
        <w:rPr>
          <w:rFonts w:hint="eastAsia"/>
        </w:rPr>
        <w:t>于公众</w:t>
      </w:r>
      <w:r w:rsidRPr="00C555B8">
        <w:rPr>
          <w:rFonts w:hint="eastAsia"/>
        </w:rPr>
        <w:t>健康</w:t>
      </w:r>
      <w:r>
        <w:rPr>
          <w:rFonts w:hint="eastAsia"/>
        </w:rPr>
        <w:t>来说</w:t>
      </w:r>
      <w:r>
        <w:rPr>
          <w:rFonts w:hint="eastAsia"/>
        </w:rPr>
        <w:t>，</w:t>
      </w:r>
      <w:r w:rsidR="00C555B8" w:rsidRPr="00C555B8">
        <w:rPr>
          <w:rFonts w:hint="eastAsia"/>
        </w:rPr>
        <w:t>获得安全</w:t>
      </w:r>
      <w:r w:rsidR="00D218AC">
        <w:rPr>
          <w:rFonts w:hint="eastAsia"/>
        </w:rPr>
        <w:t>的</w:t>
      </w:r>
      <w:r w:rsidR="00C555B8" w:rsidRPr="00C555B8">
        <w:rPr>
          <w:rFonts w:hint="eastAsia"/>
        </w:rPr>
        <w:t>饮用水至关重要</w:t>
      </w:r>
      <w:r w:rsidR="00D218AC">
        <w:rPr>
          <w:rFonts w:hint="eastAsia"/>
        </w:rPr>
        <w:t>。这不仅是</w:t>
      </w:r>
      <w:r w:rsidR="00C555B8" w:rsidRPr="00C555B8">
        <w:rPr>
          <w:rFonts w:hint="eastAsia"/>
        </w:rPr>
        <w:t>一项基本人权，也是有效保护健康政策的</w:t>
      </w:r>
      <w:r w:rsidR="00D218AC">
        <w:rPr>
          <w:rFonts w:hint="eastAsia"/>
        </w:rPr>
        <w:t>重要</w:t>
      </w:r>
      <w:r w:rsidR="00C555B8" w:rsidRPr="00C555B8">
        <w:rPr>
          <w:rFonts w:hint="eastAsia"/>
        </w:rPr>
        <w:t>部分。作为国家、区域和地方层面的健康和发展问题，</w:t>
      </w:r>
      <w:r w:rsidR="00D218AC">
        <w:rPr>
          <w:rFonts w:hint="eastAsia"/>
        </w:rPr>
        <w:t>确保生活用水安全、高质十分重要</w:t>
      </w:r>
      <w:r w:rsidR="00C555B8" w:rsidRPr="00C555B8">
        <w:rPr>
          <w:rFonts w:hint="eastAsia"/>
        </w:rPr>
        <w:t>。</w:t>
      </w:r>
      <w:r w:rsidR="00D218AC">
        <w:rPr>
          <w:rFonts w:hint="eastAsia"/>
        </w:rPr>
        <w:t>水资源质量不过关或受到污染，会导致霍乱、腹泻、痢疾、甲型肝炎、伤寒和小儿麻痹症等一系列疾病的传播，令人们的健康受到威胁，</w:t>
      </w:r>
      <w:r w:rsidR="00ED09DA">
        <w:rPr>
          <w:rFonts w:hint="eastAsia"/>
        </w:rPr>
        <w:t>同时影响社会安定。所以，我们有必要加强对水质的检测与分析，为人们提供健康的生活用水。</w:t>
      </w:r>
    </w:p>
    <w:p w14:paraId="3D9AB176" w14:textId="77777777" w:rsidR="00ED09DA" w:rsidRDefault="00ED09DA" w:rsidP="00D218AC"/>
    <w:p w14:paraId="23FDFDB1" w14:textId="3EAEE0B0" w:rsidR="00D218AC" w:rsidRDefault="00D218AC" w:rsidP="00D218AC">
      <w:r>
        <w:rPr>
          <w:rFonts w:hint="eastAsia"/>
        </w:rPr>
        <w:t>一些证据表明，</w:t>
      </w:r>
      <w:r w:rsidRPr="00C555B8">
        <w:rPr>
          <w:rFonts w:hint="eastAsia"/>
        </w:rPr>
        <w:t>在一些地</w:t>
      </w:r>
      <w:r>
        <w:rPr>
          <w:rFonts w:hint="eastAsia"/>
        </w:rPr>
        <w:t>方</w:t>
      </w:r>
      <w:r w:rsidR="006F297A">
        <w:rPr>
          <w:rFonts w:hint="eastAsia"/>
        </w:rPr>
        <w:t>，</w:t>
      </w:r>
      <w:r w:rsidRPr="00C555B8">
        <w:rPr>
          <w:rFonts w:hint="eastAsia"/>
        </w:rPr>
        <w:t>对供水和卫生设施的投资可以产生净经济效益，因为减少的不利健康影响和保健费用超过了</w:t>
      </w:r>
      <w:r>
        <w:rPr>
          <w:rFonts w:hint="eastAsia"/>
        </w:rPr>
        <w:t>设施投资</w:t>
      </w:r>
      <w:r w:rsidRPr="00C555B8">
        <w:rPr>
          <w:rFonts w:hint="eastAsia"/>
        </w:rPr>
        <w:t>成本。</w:t>
      </w:r>
      <w:r w:rsidR="00B54C0E">
        <w:rPr>
          <w:rFonts w:hint="eastAsia"/>
        </w:rPr>
        <w:t>从经济效益</w:t>
      </w:r>
      <w:r w:rsidR="006F297A">
        <w:rPr>
          <w:rFonts w:hint="eastAsia"/>
        </w:rPr>
        <w:t>来说，</w:t>
      </w:r>
      <w:r w:rsidRPr="00D218AC">
        <w:rPr>
          <w:rFonts w:hint="eastAsia"/>
        </w:rPr>
        <w:t>无论是用于饮用、家庭使用、食品生产还是娱乐目的</w:t>
      </w:r>
      <w:r>
        <w:rPr>
          <w:rFonts w:hint="eastAsia"/>
        </w:rPr>
        <w:t>，</w:t>
      </w:r>
      <w:r w:rsidRPr="00D218AC">
        <w:rPr>
          <w:rFonts w:hint="eastAsia"/>
        </w:rPr>
        <w:t>改善供水和卫生条件，以及更好地管理水资源，</w:t>
      </w:r>
      <w:r>
        <w:rPr>
          <w:rFonts w:hint="eastAsia"/>
        </w:rPr>
        <w:t>都</w:t>
      </w:r>
      <w:r w:rsidRPr="00D218AC">
        <w:rPr>
          <w:rFonts w:hint="eastAsia"/>
        </w:rPr>
        <w:t>可以促进各国的经济增长，并大大有助于减贫。</w:t>
      </w:r>
    </w:p>
    <w:p w14:paraId="2235AF3E" w14:textId="77777777" w:rsidR="00D218AC" w:rsidRPr="00D218AC" w:rsidRDefault="00D218AC" w:rsidP="00D218AC"/>
    <w:p w14:paraId="217092EB" w14:textId="1AE4039B" w:rsidR="00D218AC" w:rsidRPr="00D218AC" w:rsidRDefault="00D218AC" w:rsidP="00D218AC">
      <w:r>
        <w:rPr>
          <w:rFonts w:hint="eastAsia"/>
        </w:rPr>
        <w:t>因此，我希望使用水质数据集来分析一系列水质衡量指标，并应用机器学习来区分饮用水和非饮用水。</w:t>
      </w:r>
      <w:r w:rsidR="00ED09DA">
        <w:rPr>
          <w:rFonts w:hint="eastAsia"/>
        </w:rPr>
        <w:t>希望通过此次数据分析，能够学习到一系列关于水质的知识，并从自身视角，提出实践性建议，从而提高人们对于水质</w:t>
      </w:r>
      <w:r w:rsidR="00B54C0E">
        <w:rPr>
          <w:rFonts w:hint="eastAsia"/>
        </w:rPr>
        <w:t>问题</w:t>
      </w:r>
      <w:r w:rsidR="00ED09DA">
        <w:rPr>
          <w:rFonts w:hint="eastAsia"/>
        </w:rPr>
        <w:t>的关注度。</w:t>
      </w:r>
    </w:p>
    <w:p w14:paraId="02859A3D" w14:textId="5A7AC5D0" w:rsidR="00F724BA" w:rsidRDefault="00F724BA"/>
    <w:p w14:paraId="3303AA7C" w14:textId="2EB0336F" w:rsidR="00F724BA" w:rsidRDefault="00F724BA"/>
    <w:p w14:paraId="38B201BE" w14:textId="1FF99664" w:rsidR="00F724BA" w:rsidRDefault="00F724BA"/>
    <w:p w14:paraId="061A9594" w14:textId="77777777" w:rsidR="00F724BA" w:rsidRDefault="00F724BA"/>
    <w:p w14:paraId="7D45CACE" w14:textId="77777777" w:rsidR="001009E8" w:rsidRDefault="001009E8"/>
    <w:p w14:paraId="18FC75C2" w14:textId="4F8AD35B" w:rsidR="00F9529D" w:rsidRPr="00F724BA" w:rsidRDefault="00084F61">
      <w:pPr>
        <w:rPr>
          <w:sz w:val="28"/>
          <w:szCs w:val="28"/>
        </w:rPr>
      </w:pPr>
      <w:r w:rsidRPr="00F724BA">
        <w:rPr>
          <w:rFonts w:hint="eastAsia"/>
          <w:sz w:val="28"/>
          <w:szCs w:val="28"/>
        </w:rPr>
        <w:t>二、数据收集</w:t>
      </w:r>
      <w:r w:rsidR="00EF11F3" w:rsidRPr="00F724BA">
        <w:rPr>
          <w:rFonts w:hint="eastAsia"/>
          <w:sz w:val="28"/>
          <w:szCs w:val="28"/>
        </w:rPr>
        <w:t>与</w:t>
      </w:r>
      <w:r w:rsidR="001009E8" w:rsidRPr="00F724BA">
        <w:rPr>
          <w:rFonts w:hint="eastAsia"/>
          <w:sz w:val="28"/>
          <w:szCs w:val="28"/>
        </w:rPr>
        <w:t>预处理（2</w:t>
      </w:r>
      <w:r w:rsidR="001009E8" w:rsidRPr="00F724BA">
        <w:rPr>
          <w:sz w:val="28"/>
          <w:szCs w:val="28"/>
        </w:rPr>
        <w:t>0</w:t>
      </w:r>
      <w:r w:rsidR="001009E8" w:rsidRPr="00F724BA">
        <w:rPr>
          <w:rFonts w:hint="eastAsia"/>
          <w:sz w:val="28"/>
          <w:szCs w:val="28"/>
        </w:rPr>
        <w:t>分）</w:t>
      </w:r>
      <w:r w:rsidR="00CF759E" w:rsidRPr="00F724BA">
        <w:rPr>
          <w:rFonts w:hint="eastAsia"/>
          <w:sz w:val="28"/>
          <w:szCs w:val="28"/>
        </w:rPr>
        <w:t>（包括文字说明及相关截图）</w:t>
      </w:r>
    </w:p>
    <w:p w14:paraId="025D0BE9" w14:textId="72DE932B" w:rsidR="00F9529D" w:rsidRDefault="00F9529D">
      <w:r w:rsidRPr="006444F5">
        <w:rPr>
          <w:rFonts w:hint="eastAsia"/>
          <w:b/>
          <w:bCs/>
          <w:sz w:val="28"/>
          <w:szCs w:val="28"/>
        </w:rPr>
        <w:t>收集部分：</w:t>
      </w:r>
      <w:r>
        <w:rPr>
          <w:rFonts w:hint="eastAsia"/>
        </w:rPr>
        <w:t>数据集来源于Kaggle</w:t>
      </w:r>
    </w:p>
    <w:p w14:paraId="7D17BF9C" w14:textId="7AC96609" w:rsidR="00F9529D" w:rsidRDefault="00F9529D" w:rsidP="006444F5">
      <w:r>
        <w:rPr>
          <w:rFonts w:hint="eastAsia"/>
        </w:rPr>
        <w:t>来源网址：</w:t>
      </w:r>
      <w:hyperlink r:id="rId8" w:history="1">
        <w:r w:rsidRPr="00046FC5">
          <w:rPr>
            <w:rStyle w:val="a7"/>
          </w:rPr>
          <w:t>https://www.kaggle.com/adityakadiwal/water-potability</w:t>
        </w:r>
      </w:hyperlink>
    </w:p>
    <w:p w14:paraId="02F4D7B8" w14:textId="7E905435" w:rsidR="00F9529D" w:rsidRPr="00F9529D" w:rsidRDefault="00F9529D" w:rsidP="006444F5">
      <w:r>
        <w:rPr>
          <w:rFonts w:hint="eastAsia"/>
        </w:rPr>
        <w:t>截图：</w:t>
      </w:r>
    </w:p>
    <w:p w14:paraId="3F588100" w14:textId="2D1DD2DB" w:rsidR="00EE3E7C" w:rsidRDefault="00F9529D">
      <w:r>
        <w:rPr>
          <w:noProof/>
        </w:rPr>
        <w:drawing>
          <wp:inline distT="0" distB="0" distL="0" distR="0" wp14:anchorId="36B005A9" wp14:editId="7ECB2D4B">
            <wp:extent cx="4851400" cy="264982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246" cy="26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47B" w14:textId="3C42B05E" w:rsidR="00084F61" w:rsidRPr="006444F5" w:rsidRDefault="00F9529D">
      <w:pPr>
        <w:rPr>
          <w:b/>
          <w:bCs/>
          <w:sz w:val="28"/>
          <w:szCs w:val="28"/>
        </w:rPr>
      </w:pPr>
      <w:r w:rsidRPr="006444F5">
        <w:rPr>
          <w:rFonts w:hint="eastAsia"/>
          <w:b/>
          <w:bCs/>
          <w:sz w:val="28"/>
          <w:szCs w:val="28"/>
        </w:rPr>
        <w:lastRenderedPageBreak/>
        <w:t>数据预处理：</w:t>
      </w:r>
    </w:p>
    <w:p w14:paraId="6574ECCC" w14:textId="0C2DA2DA" w:rsidR="00F9529D" w:rsidRPr="006444F5" w:rsidRDefault="00F9529D" w:rsidP="006F297A">
      <w:pPr>
        <w:rPr>
          <w:sz w:val="24"/>
          <w:szCs w:val="24"/>
        </w:rPr>
      </w:pPr>
      <w:r w:rsidRPr="006444F5">
        <w:rPr>
          <w:rFonts w:hint="eastAsia"/>
          <w:sz w:val="24"/>
          <w:szCs w:val="24"/>
        </w:rPr>
        <w:t>1</w:t>
      </w:r>
      <w:r w:rsidRPr="006444F5">
        <w:rPr>
          <w:sz w:val="24"/>
          <w:szCs w:val="24"/>
        </w:rPr>
        <w:t>)</w:t>
      </w:r>
      <w:r w:rsidRPr="006444F5">
        <w:rPr>
          <w:rFonts w:hint="eastAsia"/>
          <w:sz w:val="24"/>
          <w:szCs w:val="24"/>
          <w:u w:val="single"/>
        </w:rPr>
        <w:t>缺失值处理</w:t>
      </w:r>
      <w:r w:rsidRPr="006444F5">
        <w:rPr>
          <w:rFonts w:hint="eastAsia"/>
          <w:sz w:val="24"/>
          <w:szCs w:val="24"/>
        </w:rPr>
        <w:t>：</w:t>
      </w:r>
    </w:p>
    <w:p w14:paraId="4DCD2E41" w14:textId="038D8BE4" w:rsidR="00F9529D" w:rsidRDefault="001C65FC" w:rsidP="001C65FC">
      <w:r>
        <w:t>#</w:t>
      </w:r>
      <w:r>
        <w:rPr>
          <w:rFonts w:hint="eastAsia"/>
        </w:rPr>
        <w:t>读取数据，发现存在存在值</w:t>
      </w:r>
    </w:p>
    <w:p w14:paraId="7FC1EED1" w14:textId="7B133C96" w:rsidR="00F9529D" w:rsidRDefault="001C65FC">
      <w:r>
        <w:rPr>
          <w:noProof/>
        </w:rPr>
        <w:drawing>
          <wp:inline distT="0" distB="0" distL="0" distR="0" wp14:anchorId="2C083F6E" wp14:editId="2AB01CDA">
            <wp:extent cx="5570855" cy="152223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096" cy="15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31AD" w14:textId="24E890B1" w:rsidR="001C65FC" w:rsidRDefault="001C65FC"/>
    <w:p w14:paraId="09039DC9" w14:textId="490A40F0" w:rsidR="001C65FC" w:rsidRDefault="001C65FC">
      <w:r>
        <w:rPr>
          <w:rFonts w:hint="eastAsia"/>
        </w:rPr>
        <w:t>#统计缺失值</w:t>
      </w:r>
    </w:p>
    <w:p w14:paraId="7115D503" w14:textId="2EC1EC51" w:rsidR="00F9529D" w:rsidRDefault="006444F5">
      <w:r>
        <w:rPr>
          <w:noProof/>
        </w:rPr>
        <w:drawing>
          <wp:inline distT="0" distB="0" distL="0" distR="0" wp14:anchorId="3092FB68" wp14:editId="3371975D">
            <wp:extent cx="2867660" cy="167894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366" cy="17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AABA" w14:textId="584D08D1" w:rsidR="006444F5" w:rsidRDefault="006444F5"/>
    <w:p w14:paraId="3E52F6F2" w14:textId="79035206" w:rsidR="00F9529D" w:rsidRDefault="006444F5">
      <w:r>
        <w:rPr>
          <w:rFonts w:hint="eastAsia"/>
        </w:rPr>
        <w:t>#</w:t>
      </w:r>
      <w:r w:rsidR="001C65FC">
        <w:rPr>
          <w:rFonts w:hint="eastAsia"/>
        </w:rPr>
        <w:t>由于有关水质的相关数据为</w:t>
      </w:r>
      <w:r w:rsidR="001C65FC" w:rsidRPr="006444F5">
        <w:rPr>
          <w:rFonts w:hint="eastAsia"/>
          <w:b/>
          <w:bCs/>
        </w:rPr>
        <w:t>敏感数据</w:t>
      </w:r>
      <w:r w:rsidR="001C65FC">
        <w:rPr>
          <w:rFonts w:hint="eastAsia"/>
        </w:rPr>
        <w:t>，不宜做改动，故选择删去含缺失值的数据</w:t>
      </w:r>
    </w:p>
    <w:p w14:paraId="7F442A74" w14:textId="43D9B736" w:rsidR="00F9529D" w:rsidRDefault="006444F5">
      <w:r>
        <w:rPr>
          <w:noProof/>
        </w:rPr>
        <w:drawing>
          <wp:inline distT="0" distB="0" distL="0" distR="0" wp14:anchorId="2C96496C" wp14:editId="56221686">
            <wp:extent cx="2853267" cy="48006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324" cy="4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A10" w14:textId="2D7DBB66" w:rsidR="006444F5" w:rsidRDefault="006444F5"/>
    <w:p w14:paraId="4B8B0169" w14:textId="0A79B891" w:rsidR="006444F5" w:rsidRDefault="006444F5">
      <w:pPr>
        <w:rPr>
          <w:sz w:val="24"/>
          <w:szCs w:val="24"/>
        </w:rPr>
      </w:pPr>
      <w:r>
        <w:tab/>
      </w:r>
      <w:r w:rsidRPr="006444F5">
        <w:rPr>
          <w:sz w:val="24"/>
          <w:szCs w:val="24"/>
        </w:rPr>
        <w:t>2</w:t>
      </w:r>
      <w:r w:rsidRPr="006444F5">
        <w:rPr>
          <w:rFonts w:hint="eastAsia"/>
          <w:sz w:val="24"/>
          <w:szCs w:val="24"/>
        </w:rPr>
        <w:t>）平衡度分析</w:t>
      </w:r>
      <w:r>
        <w:rPr>
          <w:rFonts w:hint="eastAsia"/>
          <w:sz w:val="24"/>
          <w:szCs w:val="24"/>
        </w:rPr>
        <w:t>：</w:t>
      </w:r>
    </w:p>
    <w:p w14:paraId="4DF2EAA2" w14:textId="77777777" w:rsidR="00D37475" w:rsidRPr="00D37475" w:rsidRDefault="00D37475" w:rsidP="00D374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df[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'Potability'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].replace({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'Not potable'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'Potable'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}, inplace=</w:t>
      </w:r>
      <w:r w:rsidRPr="00D37475">
        <w:rPr>
          <w:rFonts w:ascii="Consolas" w:eastAsia="宋体" w:hAnsi="Consolas" w:cs="宋体"/>
          <w:color w:val="A626A4"/>
          <w:kern w:val="0"/>
          <w:sz w:val="18"/>
          <w:szCs w:val="18"/>
        </w:rPr>
        <w:t>True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7B2034AC" w14:textId="77777777" w:rsidR="00D37475" w:rsidRPr="00D37475" w:rsidRDefault="00D37475" w:rsidP="00D374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df_unpotable = df[df[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'Potability'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]==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'Not potable'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</w:t>
      </w:r>
    </w:p>
    <w:p w14:paraId="1D9192F0" w14:textId="77777777" w:rsidR="00D37475" w:rsidRPr="00D37475" w:rsidRDefault="00D37475" w:rsidP="00D374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df_potable = df[df[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'Potability'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]==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'Potable'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</w:t>
      </w:r>
    </w:p>
    <w:p w14:paraId="74BEBCC1" w14:textId="77777777" w:rsidR="00D37475" w:rsidRPr="00D37475" w:rsidRDefault="00D37475" w:rsidP="00D3747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df.Potability.value_counts().plot(kind =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'pie'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,subplots=</w:t>
      </w:r>
      <w:r w:rsidRPr="00D37475">
        <w:rPr>
          <w:rFonts w:ascii="Consolas" w:eastAsia="宋体" w:hAnsi="Consolas" w:cs="宋体"/>
          <w:color w:val="A626A4"/>
          <w:kern w:val="0"/>
          <w:sz w:val="18"/>
          <w:szCs w:val="18"/>
        </w:rPr>
        <w:t>True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,autopct=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'%1.1f%%'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,labeldistance=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1.1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 figsize=(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6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6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))</w:t>
      </w:r>
    </w:p>
    <w:p w14:paraId="2707E777" w14:textId="7D9AA901" w:rsidR="00EE3E7C" w:rsidRPr="00D37475" w:rsidRDefault="00D3747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F1A3E" wp14:editId="5208ADF5">
            <wp:extent cx="2440030" cy="21588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593" cy="21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4F5">
        <w:rPr>
          <w:rFonts w:hint="eastAsia"/>
        </w:rPr>
        <w:t>#由饼图可知，数据集较为平衡，故不作平衡处理</w:t>
      </w:r>
    </w:p>
    <w:p w14:paraId="39C05E4E" w14:textId="6331B898" w:rsidR="00F724BA" w:rsidRDefault="00F724BA"/>
    <w:p w14:paraId="058381D4" w14:textId="6C2EF04D" w:rsidR="00F724BA" w:rsidRDefault="00F724BA"/>
    <w:p w14:paraId="5FC5A485" w14:textId="77777777" w:rsidR="006F297A" w:rsidRPr="00D37475" w:rsidRDefault="006F297A"/>
    <w:p w14:paraId="5610A427" w14:textId="4D4E9643" w:rsidR="00371358" w:rsidRDefault="001009E8" w:rsidP="00371358">
      <w:pPr>
        <w:rPr>
          <w:sz w:val="28"/>
          <w:szCs w:val="28"/>
        </w:rPr>
      </w:pPr>
      <w:r w:rsidRPr="00F724BA">
        <w:rPr>
          <w:rFonts w:hint="eastAsia"/>
          <w:sz w:val="28"/>
          <w:szCs w:val="28"/>
        </w:rPr>
        <w:t>三</w:t>
      </w:r>
      <w:r w:rsidR="00084F61" w:rsidRPr="00F724BA">
        <w:rPr>
          <w:rFonts w:hint="eastAsia"/>
          <w:sz w:val="28"/>
          <w:szCs w:val="28"/>
        </w:rPr>
        <w:t>、</w:t>
      </w:r>
      <w:r w:rsidR="00F820A9" w:rsidRPr="00F724BA">
        <w:rPr>
          <w:rFonts w:hint="eastAsia"/>
          <w:sz w:val="28"/>
          <w:szCs w:val="28"/>
        </w:rPr>
        <w:t>数据分析</w:t>
      </w:r>
      <w:r w:rsidR="008F28D1" w:rsidRPr="00F724BA">
        <w:rPr>
          <w:rFonts w:hint="eastAsia"/>
          <w:sz w:val="28"/>
          <w:szCs w:val="28"/>
        </w:rPr>
        <w:t>过程</w:t>
      </w:r>
      <w:r w:rsidR="00F91D82" w:rsidRPr="00F724BA">
        <w:rPr>
          <w:rFonts w:hint="eastAsia"/>
          <w:sz w:val="28"/>
          <w:szCs w:val="28"/>
        </w:rPr>
        <w:t>/建模</w:t>
      </w:r>
      <w:r w:rsidR="00F820A9" w:rsidRPr="00F724BA">
        <w:rPr>
          <w:rFonts w:hint="eastAsia"/>
          <w:sz w:val="28"/>
          <w:szCs w:val="28"/>
        </w:rPr>
        <w:t>/预测</w:t>
      </w:r>
      <w:r w:rsidRPr="00F724BA">
        <w:rPr>
          <w:rFonts w:hint="eastAsia"/>
          <w:sz w:val="28"/>
          <w:szCs w:val="28"/>
        </w:rPr>
        <w:t>（4</w:t>
      </w:r>
      <w:r w:rsidRPr="00F724BA">
        <w:rPr>
          <w:sz w:val="28"/>
          <w:szCs w:val="28"/>
        </w:rPr>
        <w:t>0</w:t>
      </w:r>
      <w:r w:rsidRPr="00F724BA">
        <w:rPr>
          <w:rFonts w:hint="eastAsia"/>
          <w:sz w:val="28"/>
          <w:szCs w:val="28"/>
        </w:rPr>
        <w:t>分）</w:t>
      </w:r>
      <w:r w:rsidR="00CF759E" w:rsidRPr="00F724BA">
        <w:rPr>
          <w:rFonts w:hint="eastAsia"/>
          <w:sz w:val="28"/>
          <w:szCs w:val="28"/>
        </w:rPr>
        <w:t>（包括文字说明及相关截图）</w:t>
      </w:r>
    </w:p>
    <w:p w14:paraId="5AE76AF2" w14:textId="77777777" w:rsidR="00D37475" w:rsidRPr="00F724BA" w:rsidRDefault="00D37475" w:rsidP="00371358">
      <w:pPr>
        <w:rPr>
          <w:sz w:val="28"/>
          <w:szCs w:val="28"/>
        </w:rPr>
      </w:pPr>
    </w:p>
    <w:tbl>
      <w:tblPr>
        <w:tblStyle w:val="a9"/>
        <w:tblW w:w="8148" w:type="dxa"/>
        <w:tblLook w:val="04A0" w:firstRow="1" w:lastRow="0" w:firstColumn="1" w:lastColumn="0" w:noHBand="0" w:noVBand="1"/>
      </w:tblPr>
      <w:tblGrid>
        <w:gridCol w:w="3686"/>
        <w:gridCol w:w="4462"/>
      </w:tblGrid>
      <w:tr w:rsidR="00C042FC" w:rsidRPr="005D0847" w14:paraId="09570C17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431A45A2" w14:textId="53A17E46" w:rsidR="00C042FC" w:rsidRPr="005D0847" w:rsidRDefault="00C042FC" w:rsidP="00CD64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水质指标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right w:val="nil"/>
            </w:tcBorders>
          </w:tcPr>
          <w:p w14:paraId="61EE2D91" w14:textId="5CFA80B5" w:rsidR="00C042FC" w:rsidRPr="005D0847" w:rsidRDefault="00C042FC" w:rsidP="00CD64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描述</w:t>
            </w:r>
          </w:p>
        </w:tc>
      </w:tr>
      <w:tr w:rsidR="00C042FC" w:rsidRPr="005D0847" w14:paraId="23DAD1FC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6B777DDC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Potability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622440E7" w14:textId="52D4E5D1" w:rsidR="00C042FC" w:rsidRPr="005D0847" w:rsidRDefault="00C042FC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可饮用性</w:t>
            </w:r>
          </w:p>
        </w:tc>
      </w:tr>
      <w:tr w:rsidR="00C042FC" w:rsidRPr="005D0847" w14:paraId="783E095B" w14:textId="77777777" w:rsidTr="00C042FC">
        <w:trPr>
          <w:trHeight w:val="530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CB671E3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ph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1E3BD3EE" w14:textId="77777777" w:rsidR="00C042FC" w:rsidRPr="005D0847" w:rsidRDefault="00C042FC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值（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-14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37A83033" w14:textId="77777777" w:rsidTr="00F724BA">
        <w:trPr>
          <w:trHeight w:val="349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7EF9D53A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Hardness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517604EF" w14:textId="27404314" w:rsidR="00C042FC" w:rsidRPr="005D0847" w:rsidRDefault="00D56EA0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6EA0">
              <w:rPr>
                <w:rFonts w:ascii="Times New Roman" w:hAnsi="Times New Roman" w:cs="Times New Roman" w:hint="eastAsia"/>
                <w:sz w:val="24"/>
                <w:szCs w:val="24"/>
              </w:rPr>
              <w:t>硬度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指水中钙、镁离子的总浓度（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mg/L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</w:p>
        </w:tc>
      </w:tr>
      <w:tr w:rsidR="00C042FC" w:rsidRPr="005D0847" w14:paraId="0649F45F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4A4DD32B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Solids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26AAECC4" w14:textId="7DEC4E70" w:rsidR="00C042FC" w:rsidRPr="005D0847" w:rsidRDefault="00D56EA0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总溶解固体含量（百万分之，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ppm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1B71CAFE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E3099D5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Chloramines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098A5880" w14:textId="5359AB96" w:rsidR="00C042FC" w:rsidRPr="005D0847" w:rsidRDefault="00D56EA0" w:rsidP="00CD642F">
            <w:pPr>
              <w:rPr>
                <w:rFonts w:ascii="Times New Roman" w:hAnsi="Times New Roman" w:cs="Times New Roman"/>
                <w:szCs w:val="21"/>
              </w:rPr>
            </w:pPr>
            <w:r w:rsidRPr="00D56EA0">
              <w:rPr>
                <w:rFonts w:ascii="Times New Roman" w:hAnsi="Times New Roman" w:cs="Times New Roman" w:hint="eastAsia"/>
                <w:sz w:val="24"/>
                <w:szCs w:val="24"/>
              </w:rPr>
              <w:t>氯胺含量（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r w:rsidRPr="00D56EA0"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</w:p>
        </w:tc>
      </w:tr>
      <w:tr w:rsidR="00C042FC" w:rsidRPr="005D0847" w14:paraId="1F212502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7785375B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Sulfate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4CA98A08" w14:textId="2816EB40" w:rsidR="00C042FC" w:rsidRPr="005D0847" w:rsidRDefault="00D56EA0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硫酸盐含量（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mg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2D04A2F9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59577DF" w14:textId="77777777" w:rsidR="00C042FC" w:rsidRPr="005D0847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Conductivity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62247E0D" w14:textId="7C285153" w:rsidR="00C042FC" w:rsidRPr="005D0847" w:rsidRDefault="00440BB3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电导率（</w:t>
            </w:r>
            <w:r w:rsidRPr="00440BB3">
              <w:rPr>
                <w:rFonts w:ascii="Times New Roman" w:hAnsi="Times New Roman" w:cs="Times New Roman" w:hint="eastAsia"/>
                <w:sz w:val="24"/>
                <w:szCs w:val="24"/>
              </w:rPr>
              <w:t>μ</w:t>
            </w:r>
            <w:r w:rsidRPr="00440BB3">
              <w:rPr>
                <w:rFonts w:ascii="Times New Roman" w:hAnsi="Times New Roman" w:cs="Times New Roman"/>
                <w:sz w:val="24"/>
                <w:szCs w:val="24"/>
              </w:rPr>
              <w:t>S/cm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28BD34D2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5ECF3AA" w14:textId="77777777" w:rsidR="00C042FC" w:rsidRPr="005935F2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Organic_carbon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0E4C85FF" w14:textId="09CC0B99" w:rsidR="00C042FC" w:rsidRPr="005D0847" w:rsidRDefault="00AE3E83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有机碳含量（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ppm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77EABA35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7DA02411" w14:textId="77777777" w:rsidR="00C042FC" w:rsidRPr="005935F2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Trihalomethanes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0394A0D5" w14:textId="56FB7B5E" w:rsidR="00C042FC" w:rsidRPr="005D0847" w:rsidRDefault="00AE3E83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三卤甲烷含量（</w:t>
            </w:r>
            <w:r w:rsidRPr="00AE3E83">
              <w:rPr>
                <w:rFonts w:ascii="Times New Roman" w:hAnsi="Times New Roman" w:cs="Times New Roman"/>
                <w:sz w:val="24"/>
                <w:szCs w:val="24"/>
              </w:rPr>
              <w:t>μg/L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C042FC" w:rsidRPr="005D0847" w14:paraId="58E3A14F" w14:textId="77777777" w:rsidTr="00F724BA">
        <w:trPr>
          <w:trHeight w:val="41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2F67141" w14:textId="77777777" w:rsidR="00C042FC" w:rsidRPr="005935F2" w:rsidRDefault="00C042FC" w:rsidP="00CD642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935F2">
              <w:rPr>
                <w:rFonts w:ascii="Times New Roman" w:hAnsi="Times New Roman" w:cs="Times New Roman"/>
                <w:i/>
                <w:sz w:val="28"/>
                <w:szCs w:val="28"/>
              </w:rPr>
              <w:t>Turbidity</w:t>
            </w:r>
          </w:p>
        </w:tc>
        <w:tc>
          <w:tcPr>
            <w:tcW w:w="4462" w:type="dxa"/>
            <w:tcBorders>
              <w:left w:val="nil"/>
              <w:right w:val="nil"/>
            </w:tcBorders>
          </w:tcPr>
          <w:p w14:paraId="4363709A" w14:textId="4BB6A422" w:rsidR="00C042FC" w:rsidRPr="005D0847" w:rsidRDefault="00AE3E83" w:rsidP="00CD6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3E83">
              <w:rPr>
                <w:rFonts w:ascii="Times New Roman" w:hAnsi="Times New Roman" w:cs="Times New Roman" w:hint="eastAsia"/>
                <w:sz w:val="24"/>
                <w:szCs w:val="24"/>
              </w:rPr>
              <w:t>浑浊度</w:t>
            </w:r>
            <w:r w:rsidR="005B6E93">
              <w:rPr>
                <w:rFonts w:ascii="Times New Roman" w:hAnsi="Times New Roman" w:cs="Times New Roman" w:hint="eastAsia"/>
                <w:sz w:val="24"/>
                <w:szCs w:val="24"/>
              </w:rPr>
              <w:t>（</w:t>
            </w:r>
            <w:r w:rsidR="005B6E93">
              <w:rPr>
                <w:rFonts w:ascii="Times New Roman" w:hAnsi="Times New Roman" w:cs="Times New Roman" w:hint="eastAsia"/>
                <w:sz w:val="24"/>
                <w:szCs w:val="24"/>
              </w:rPr>
              <w:t>N</w:t>
            </w:r>
            <w:r w:rsidR="005B6E93">
              <w:rPr>
                <w:rFonts w:ascii="Times New Roman" w:hAnsi="Times New Roman" w:cs="Times New Roman"/>
                <w:sz w:val="24"/>
                <w:szCs w:val="24"/>
              </w:rPr>
              <w:t>TU</w:t>
            </w:r>
            <w:r w:rsidR="005B6E93">
              <w:rPr>
                <w:rFonts w:ascii="Times New Roman" w:hAnsi="Times New Roman" w:cs="Times New Roman" w:hint="eastAsia"/>
                <w:sz w:val="24"/>
                <w:szCs w:val="24"/>
              </w:rPr>
              <w:t>）（测量方法来自南洋理工）</w:t>
            </w:r>
          </w:p>
        </w:tc>
      </w:tr>
    </w:tbl>
    <w:p w14:paraId="1885748C" w14:textId="77777777" w:rsidR="00D37475" w:rsidRPr="00F724BA" w:rsidRDefault="00D37475" w:rsidP="00C042FC">
      <w:pPr>
        <w:rPr>
          <w:rFonts w:ascii="Times New Roman" w:hAnsi="Times New Roman" w:cs="Times New Roman"/>
          <w:sz w:val="24"/>
          <w:szCs w:val="24"/>
        </w:rPr>
      </w:pPr>
    </w:p>
    <w:p w14:paraId="1FE9348E" w14:textId="3E5EE709" w:rsidR="00D508CD" w:rsidRPr="00D508CD" w:rsidRDefault="00F724BA">
      <w:pPr>
        <w:rPr>
          <w:b/>
          <w:bCs/>
          <w:sz w:val="24"/>
          <w:szCs w:val="24"/>
        </w:rPr>
      </w:pPr>
      <w:r w:rsidRPr="00F724BA">
        <w:rPr>
          <w:rFonts w:hint="eastAsia"/>
          <w:b/>
          <w:bCs/>
          <w:sz w:val="24"/>
          <w:szCs w:val="24"/>
        </w:rPr>
        <w:lastRenderedPageBreak/>
        <w:t>1.特征分布：</w:t>
      </w:r>
    </w:p>
    <w:p w14:paraId="3B9D23F6" w14:textId="04259AF2" w:rsidR="00F724BA" w:rsidRPr="006F297A" w:rsidRDefault="006F297A">
      <w:pPr>
        <w:rPr>
          <w:sz w:val="24"/>
          <w:szCs w:val="24"/>
        </w:rPr>
      </w:pPr>
      <w:r w:rsidRPr="006F297A">
        <w:rPr>
          <w:sz w:val="24"/>
          <w:szCs w:val="24"/>
        </w:rPr>
        <w:t>PH</w:t>
      </w:r>
      <w:r w:rsidR="00F724BA" w:rsidRPr="006F297A">
        <w:rPr>
          <w:rFonts w:hint="eastAsia"/>
          <w:sz w:val="24"/>
          <w:szCs w:val="24"/>
        </w:rPr>
        <w:t>值</w:t>
      </w:r>
      <w:r w:rsidR="00D93DCC" w:rsidRPr="006F297A">
        <w:rPr>
          <w:rFonts w:hint="eastAsia"/>
          <w:sz w:val="24"/>
          <w:szCs w:val="24"/>
        </w:rPr>
        <w:t>：</w:t>
      </w:r>
    </w:p>
    <w:p w14:paraId="336EF813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plt.figure(figsize=(12,4))</w:t>
      </w:r>
    </w:p>
    <w:p w14:paraId="432FC712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sns.set_style(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'darkgrid'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)</w:t>
      </w:r>
    </w:p>
    <w:p w14:paraId="1AF4D309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</w:p>
    <w:p w14:paraId="3D50BD69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plt.subplot(1,2,1)</w:t>
      </w:r>
    </w:p>
    <w:p w14:paraId="5D7F4760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sns.distplot(df_unpotable[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'ph'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],hist_kws={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'color'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'green'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,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'label'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'hist'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})</w:t>
      </w:r>
    </w:p>
    <w:p w14:paraId="76E20CBB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plt.legend([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'Unpotable'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])</w:t>
      </w:r>
    </w:p>
    <w:p w14:paraId="590F607C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</w:p>
    <w:p w14:paraId="3DF56D4F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plt.subplot(1,2,2)</w:t>
      </w:r>
    </w:p>
    <w:p w14:paraId="0B6F37A2" w14:textId="77777777" w:rsidR="00D37475" w:rsidRPr="00D37475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sns.distplot(df_potable[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'ph'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],hist_kws={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'color'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'green'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,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'label'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: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'hist'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})</w:t>
      </w:r>
    </w:p>
    <w:p w14:paraId="45065F57" w14:textId="7ED3BE67" w:rsidR="00D37475" w:rsidRPr="006F297A" w:rsidRDefault="00D37475" w:rsidP="006F297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8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6"/>
          <w:szCs w:val="16"/>
        </w:rPr>
      </w:pP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plt.legend([</w:t>
      </w:r>
      <w:r w:rsidRPr="00D37475">
        <w:rPr>
          <w:rFonts w:ascii="Consolas" w:eastAsia="宋体" w:hAnsi="Consolas" w:cs="宋体"/>
          <w:color w:val="50A14F"/>
          <w:kern w:val="0"/>
          <w:sz w:val="16"/>
          <w:szCs w:val="16"/>
        </w:rPr>
        <w:t>'potable'</w:t>
      </w:r>
      <w:r w:rsidRPr="00D37475">
        <w:rPr>
          <w:rFonts w:ascii="Consolas" w:eastAsia="宋体" w:hAnsi="Consolas" w:cs="宋体"/>
          <w:color w:val="5C5C5C"/>
          <w:kern w:val="0"/>
          <w:sz w:val="16"/>
          <w:szCs w:val="16"/>
        </w:rPr>
        <w:t>])</w:t>
      </w:r>
    </w:p>
    <w:p w14:paraId="7965B666" w14:textId="54A1C910" w:rsidR="00F724BA" w:rsidRDefault="00D37475">
      <w:r>
        <w:rPr>
          <w:noProof/>
        </w:rPr>
        <w:drawing>
          <wp:inline distT="0" distB="0" distL="0" distR="0" wp14:anchorId="5DAB4F37" wp14:editId="52E04CD8">
            <wp:extent cx="5278120" cy="17187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195" cy="17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156" w14:textId="7C60CF80" w:rsidR="00F724BA" w:rsidRDefault="00F724BA">
      <w:pPr>
        <w:rPr>
          <w:szCs w:val="21"/>
        </w:rPr>
      </w:pPr>
      <w:r w:rsidRPr="00D508CD">
        <w:rPr>
          <w:rFonts w:hint="eastAsia"/>
          <w:szCs w:val="21"/>
        </w:rPr>
        <w:t>#</w:t>
      </w:r>
      <w:r w:rsidR="0021178A">
        <w:rPr>
          <w:rFonts w:hint="eastAsia"/>
          <w:szCs w:val="21"/>
        </w:rPr>
        <w:t>世界卫生组织所设标准为</w:t>
      </w:r>
      <w:r w:rsidR="0021178A" w:rsidRPr="0021178A">
        <w:rPr>
          <w:szCs w:val="21"/>
        </w:rPr>
        <w:t>6.52–6.83</w:t>
      </w:r>
      <w:r w:rsidR="0021178A">
        <w:rPr>
          <w:rFonts w:hint="eastAsia"/>
          <w:szCs w:val="21"/>
        </w:rPr>
        <w:t>，可见</w:t>
      </w:r>
      <w:r w:rsidRPr="00D508CD">
        <w:rPr>
          <w:rFonts w:hint="eastAsia"/>
          <w:szCs w:val="21"/>
        </w:rPr>
        <w:t>可饮用性在ph值上没有具体特征体现</w:t>
      </w:r>
      <w:r w:rsidR="00D508CD">
        <w:rPr>
          <w:rFonts w:hint="eastAsia"/>
          <w:szCs w:val="21"/>
        </w:rPr>
        <w:t>，两组数据也较为相似</w:t>
      </w:r>
    </w:p>
    <w:p w14:paraId="45145BDA" w14:textId="6D9A4734" w:rsidR="0021178A" w:rsidRDefault="0021178A">
      <w:pPr>
        <w:rPr>
          <w:szCs w:val="21"/>
        </w:rPr>
      </w:pPr>
      <w:r>
        <w:rPr>
          <w:rFonts w:hint="eastAsia"/>
          <w:szCs w:val="21"/>
        </w:rPr>
        <w:t>#在日常生活中应避免饮用过酸或过碱的水源</w:t>
      </w:r>
    </w:p>
    <w:p w14:paraId="349FA071" w14:textId="77777777" w:rsidR="00D508CD" w:rsidRPr="00D508CD" w:rsidRDefault="00D508CD">
      <w:pPr>
        <w:rPr>
          <w:szCs w:val="21"/>
        </w:rPr>
      </w:pPr>
    </w:p>
    <w:p w14:paraId="04BD7290" w14:textId="0004CA06" w:rsidR="003C2EC3" w:rsidRPr="00F724BA" w:rsidRDefault="00F724BA">
      <w:pPr>
        <w:rPr>
          <w:sz w:val="24"/>
          <w:szCs w:val="24"/>
        </w:rPr>
      </w:pPr>
      <w:r w:rsidRPr="00F724BA">
        <w:rPr>
          <w:rFonts w:hint="eastAsia"/>
          <w:sz w:val="24"/>
          <w:szCs w:val="24"/>
        </w:rPr>
        <w:t>硬度</w:t>
      </w:r>
      <w:r w:rsidR="00092680">
        <w:rPr>
          <w:rFonts w:hint="eastAsia"/>
          <w:sz w:val="24"/>
          <w:szCs w:val="24"/>
        </w:rPr>
        <w:t>（代码较为重复，故不再贴出，以下皆是如此）</w:t>
      </w:r>
      <w:r w:rsidR="00D37475">
        <w:rPr>
          <w:rFonts w:hint="eastAsia"/>
          <w:sz w:val="24"/>
          <w:szCs w:val="24"/>
        </w:rPr>
        <w:t>：</w:t>
      </w:r>
    </w:p>
    <w:p w14:paraId="2AA8F50D" w14:textId="1260CB96" w:rsidR="00F724BA" w:rsidRDefault="00092680">
      <w:r>
        <w:rPr>
          <w:noProof/>
        </w:rPr>
        <w:drawing>
          <wp:inline distT="0" distB="0" distL="0" distR="0" wp14:anchorId="7BC38047" wp14:editId="161D0F05">
            <wp:extent cx="5278120" cy="18929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C19C50" w14:textId="77777777" w:rsidR="0021178A" w:rsidRDefault="0021178A"/>
    <w:p w14:paraId="3ABE4E60" w14:textId="77777777" w:rsidR="0021178A" w:rsidRDefault="0021178A"/>
    <w:p w14:paraId="33E3537C" w14:textId="3A968021" w:rsidR="003B7E36" w:rsidRDefault="00656A09">
      <w:r>
        <w:rPr>
          <w:rFonts w:hint="eastAsia"/>
        </w:rPr>
        <w:lastRenderedPageBreak/>
        <w:t>#</w:t>
      </w:r>
      <w:r w:rsidRPr="00656A09">
        <w:rPr>
          <w:rFonts w:hint="eastAsia"/>
        </w:rPr>
        <w:t>我国的《生活用水卫生标准》规定</w:t>
      </w:r>
      <w:r w:rsidRPr="00656A09">
        <w:t>,饮用水的总硬度不超过450mg/L</w:t>
      </w:r>
      <w:r w:rsidR="003B7E36">
        <w:rPr>
          <w:rFonts w:hint="eastAsia"/>
        </w:rPr>
        <w:t>（数据来源国未明示）</w:t>
      </w:r>
    </w:p>
    <w:p w14:paraId="2994F7E6" w14:textId="33069DE8" w:rsidR="00EE3E7C" w:rsidRPr="00F91D82" w:rsidRDefault="003B7E36" w:rsidP="003B7E36">
      <w:r>
        <w:t>#</w:t>
      </w:r>
      <w:r w:rsidR="00656A09" w:rsidRPr="00656A09">
        <w:t>世界卫生组织推荐最佳饮用水硬度是170mg/L</w:t>
      </w:r>
    </w:p>
    <w:p w14:paraId="3C8A9E18" w14:textId="6581B0E6" w:rsidR="006F297A" w:rsidRPr="006F297A" w:rsidRDefault="00656A09">
      <w:r>
        <w:rPr>
          <w:rFonts w:hint="eastAsia"/>
        </w:rPr>
        <w:t>#由图可见，从</w:t>
      </w:r>
      <w:r w:rsidR="003B7E36">
        <w:rPr>
          <w:rFonts w:hint="eastAsia"/>
        </w:rPr>
        <w:t>整体</w:t>
      </w:r>
      <w:r>
        <w:rPr>
          <w:rFonts w:hint="eastAsia"/>
        </w:rPr>
        <w:t>硬度来看</w:t>
      </w:r>
      <w:r w:rsidR="003B7E36">
        <w:rPr>
          <w:rFonts w:hint="eastAsia"/>
        </w:rPr>
        <w:t>，两类样本都符合基本要求，但是在推荐硬度上可饮用的样本较多，可以看出不少地区确实往推荐标准上下功夫了。</w:t>
      </w:r>
    </w:p>
    <w:p w14:paraId="4FBFAA9C" w14:textId="77777777" w:rsidR="0021178A" w:rsidRDefault="0021178A">
      <w:pPr>
        <w:rPr>
          <w:sz w:val="24"/>
          <w:szCs w:val="24"/>
        </w:rPr>
      </w:pPr>
    </w:p>
    <w:p w14:paraId="4F8F1F08" w14:textId="31D1914B" w:rsidR="008766A4" w:rsidRPr="00586D34" w:rsidRDefault="00D93DCC">
      <w:pPr>
        <w:rPr>
          <w:sz w:val="24"/>
          <w:szCs w:val="24"/>
        </w:rPr>
      </w:pPr>
      <w:r w:rsidRPr="00586D34">
        <w:rPr>
          <w:rFonts w:hint="eastAsia"/>
          <w:sz w:val="24"/>
          <w:szCs w:val="24"/>
        </w:rPr>
        <w:t>硫酸盐含量：</w:t>
      </w:r>
    </w:p>
    <w:p w14:paraId="4AF45A07" w14:textId="77AA95CF" w:rsidR="008766A4" w:rsidRDefault="00D93DCC">
      <w:r>
        <w:rPr>
          <w:noProof/>
        </w:rPr>
        <w:drawing>
          <wp:inline distT="0" distB="0" distL="0" distR="0" wp14:anchorId="64454BE8" wp14:editId="06DA16D5">
            <wp:extent cx="5278120" cy="18630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B63" w14:textId="6E9B6DF6" w:rsidR="00D93DCC" w:rsidRDefault="00D93DCC">
      <w:r>
        <w:rPr>
          <w:rFonts w:hint="eastAsia"/>
        </w:rPr>
        <w:t>#我国指标为不超过2</w:t>
      </w:r>
      <w:r>
        <w:t>50</w:t>
      </w:r>
      <w:r>
        <w:rPr>
          <w:rFonts w:hint="eastAsia"/>
        </w:rPr>
        <w:t>mg</w:t>
      </w:r>
      <w:r>
        <w:t>/L</w:t>
      </w:r>
      <w:r w:rsidR="005B6E93">
        <w:rPr>
          <w:rFonts w:hint="eastAsia"/>
        </w:rPr>
        <w:t>，</w:t>
      </w:r>
      <w:r>
        <w:rPr>
          <w:rFonts w:hint="eastAsia"/>
        </w:rPr>
        <w:t>显然该数据集中的样本大幅超标，且不可饮用者居多。</w:t>
      </w:r>
    </w:p>
    <w:p w14:paraId="016EEFFA" w14:textId="16F58B36" w:rsidR="00ED09DA" w:rsidRDefault="00ED09DA">
      <w:r>
        <w:rPr>
          <w:rFonts w:hint="eastAsia"/>
        </w:rPr>
        <w:t>#</w:t>
      </w:r>
      <w:r w:rsidR="006F297A">
        <w:rPr>
          <w:rFonts w:hint="eastAsia"/>
        </w:rPr>
        <w:t>该类现象常见于井水和受到海水入侵的水源，需要加强对该类水源的整治与规范，同时宣传饮用前的处理手段</w:t>
      </w:r>
    </w:p>
    <w:p w14:paraId="3E12E1A2" w14:textId="77777777" w:rsidR="006F297A" w:rsidRPr="006F297A" w:rsidRDefault="006F297A" w:rsidP="006F297A">
      <w:pPr>
        <w:rPr>
          <w:u w:val="single"/>
        </w:rPr>
      </w:pPr>
      <w:r w:rsidRPr="006F297A">
        <w:rPr>
          <w:rFonts w:hint="eastAsia"/>
          <w:u w:val="single"/>
        </w:rPr>
        <w:t>#长期饮用硫酸盐超标的水源会导致胃肠道紊乱，水的口感也不佳</w:t>
      </w:r>
    </w:p>
    <w:p w14:paraId="6D7DF818" w14:textId="14A3A622" w:rsidR="006F297A" w:rsidRPr="006F297A" w:rsidRDefault="006F297A"/>
    <w:p w14:paraId="326DAB17" w14:textId="3B8C070E" w:rsidR="006F297A" w:rsidRDefault="006F297A">
      <w:r>
        <w:rPr>
          <w:rFonts w:hint="eastAsia"/>
        </w:rPr>
        <w:t xml:space="preserve"> </w:t>
      </w:r>
    </w:p>
    <w:p w14:paraId="05F76CB2" w14:textId="00119C85" w:rsidR="006F297A" w:rsidRDefault="006F297A"/>
    <w:p w14:paraId="3EAE421B" w14:textId="3E2ACA98" w:rsidR="006F297A" w:rsidRDefault="006F297A"/>
    <w:p w14:paraId="0AAB06F5" w14:textId="77777777" w:rsidR="006F297A" w:rsidRDefault="006F297A"/>
    <w:p w14:paraId="1C1055E9" w14:textId="536078BE" w:rsidR="00092680" w:rsidRPr="00586D34" w:rsidRDefault="00092680">
      <w:pPr>
        <w:rPr>
          <w:sz w:val="24"/>
          <w:szCs w:val="24"/>
        </w:rPr>
      </w:pPr>
      <w:r w:rsidRPr="00586D34">
        <w:rPr>
          <w:rFonts w:hint="eastAsia"/>
          <w:sz w:val="24"/>
          <w:szCs w:val="24"/>
        </w:rPr>
        <w:t>三卤甲烷含量：</w:t>
      </w:r>
    </w:p>
    <w:p w14:paraId="2BEA2A65" w14:textId="220587DA" w:rsidR="00D508CD" w:rsidRDefault="00D508CD">
      <w:r>
        <w:rPr>
          <w:noProof/>
        </w:rPr>
        <w:drawing>
          <wp:inline distT="0" distB="0" distL="0" distR="0" wp14:anchorId="5E4659D4" wp14:editId="2748A869">
            <wp:extent cx="5278120" cy="1924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453" w14:textId="77777777" w:rsidR="00D508CD" w:rsidRDefault="00092680">
      <w:pPr>
        <w:rPr>
          <w:rFonts w:ascii="Times New Roman" w:hAnsi="Times New Roman" w:cs="Times New Roman"/>
          <w:szCs w:val="21"/>
        </w:rPr>
      </w:pPr>
      <w:r>
        <w:rPr>
          <w:rFonts w:hint="eastAsia"/>
        </w:rPr>
        <w:t>#</w:t>
      </w:r>
      <w:r w:rsidRPr="00092680">
        <w:rPr>
          <w:rFonts w:hint="eastAsia"/>
          <w:szCs w:val="21"/>
        </w:rPr>
        <w:t>指标为不得超过8</w:t>
      </w:r>
      <w:r w:rsidRPr="00092680">
        <w:rPr>
          <w:szCs w:val="21"/>
        </w:rPr>
        <w:t>0</w:t>
      </w:r>
      <w:r w:rsidRPr="00092680">
        <w:rPr>
          <w:rFonts w:ascii="Times New Roman" w:hAnsi="Times New Roman" w:cs="Times New Roman"/>
          <w:szCs w:val="21"/>
        </w:rPr>
        <w:t>μg/L</w:t>
      </w:r>
      <w:r w:rsidRPr="00092680">
        <w:rPr>
          <w:rFonts w:ascii="Times New Roman" w:hAnsi="Times New Roman" w:cs="Times New Roman" w:hint="eastAsia"/>
          <w:szCs w:val="21"/>
        </w:rPr>
        <w:t>，部分样本超出该值</w:t>
      </w:r>
    </w:p>
    <w:p w14:paraId="12651768" w14:textId="45ACE332" w:rsidR="00092680" w:rsidRDefault="00D508CD">
      <w:pPr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#</w:t>
      </w:r>
      <w:r w:rsidR="00092680" w:rsidRPr="00D508CD">
        <w:rPr>
          <w:rFonts w:ascii="Times New Roman" w:hAnsi="Times New Roman" w:cs="Times New Roman" w:hint="eastAsia"/>
          <w:szCs w:val="21"/>
          <w:u w:val="single"/>
        </w:rPr>
        <w:t>三卤甲烷为消毒副产物，含量过高易诱发癌症</w:t>
      </w:r>
    </w:p>
    <w:p w14:paraId="1CFD4E06" w14:textId="10F8CBBB" w:rsidR="006F297A" w:rsidRPr="0021178A" w:rsidRDefault="00ED09DA">
      <w:pPr>
        <w:rPr>
          <w:rFonts w:ascii="Times New Roman" w:hAnsi="Times New Roman" w:cs="Times New Roman"/>
          <w:szCs w:val="21"/>
        </w:rPr>
      </w:pPr>
      <w:r w:rsidRPr="00ED09DA">
        <w:rPr>
          <w:rFonts w:ascii="Times New Roman" w:hAnsi="Times New Roman" w:cs="Times New Roman" w:hint="eastAsia"/>
          <w:szCs w:val="21"/>
        </w:rPr>
        <w:t>#</w:t>
      </w:r>
      <w:r>
        <w:rPr>
          <w:rFonts w:ascii="Times New Roman" w:hAnsi="Times New Roman" w:cs="Times New Roman" w:hint="eastAsia"/>
          <w:szCs w:val="21"/>
        </w:rPr>
        <w:t>需要加强水厂消毒技艺的改进，同时研发更符合需求的消毒剂</w:t>
      </w:r>
    </w:p>
    <w:p w14:paraId="1FB47834" w14:textId="2124D49D" w:rsidR="00D508CD" w:rsidRPr="00586D34" w:rsidRDefault="00D508CD">
      <w:pPr>
        <w:rPr>
          <w:rFonts w:ascii="Times New Roman" w:hAnsi="Times New Roman" w:cs="Times New Roman"/>
          <w:sz w:val="24"/>
          <w:szCs w:val="24"/>
        </w:rPr>
      </w:pPr>
      <w:r w:rsidRPr="00586D34">
        <w:rPr>
          <w:rFonts w:ascii="Times New Roman" w:hAnsi="Times New Roman" w:cs="Times New Roman" w:hint="eastAsia"/>
          <w:sz w:val="24"/>
          <w:szCs w:val="24"/>
        </w:rPr>
        <w:lastRenderedPageBreak/>
        <w:t>浑浊度：</w:t>
      </w:r>
    </w:p>
    <w:p w14:paraId="3FBB49B5" w14:textId="04EFEB05" w:rsidR="005B6E93" w:rsidRDefault="005B6E9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E9AD151" wp14:editId="2E5A2577">
            <wp:extent cx="5278120" cy="1905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28D" w14:textId="52B46690" w:rsidR="005B6E93" w:rsidRDefault="005B6E9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#</w:t>
      </w:r>
      <w:r>
        <w:rPr>
          <w:rFonts w:ascii="Times New Roman" w:hAnsi="Times New Roman" w:cs="Times New Roman" w:hint="eastAsia"/>
          <w:szCs w:val="21"/>
        </w:rPr>
        <w:t>世界卫生组织建议值为</w:t>
      </w:r>
      <w:r>
        <w:rPr>
          <w:rFonts w:ascii="Times New Roman" w:hAnsi="Times New Roman" w:cs="Times New Roman" w:hint="eastAsia"/>
          <w:szCs w:val="21"/>
        </w:rPr>
        <w:t>5</w:t>
      </w:r>
      <w:r>
        <w:rPr>
          <w:rFonts w:ascii="Times New Roman" w:hAnsi="Times New Roman" w:cs="Times New Roman"/>
          <w:szCs w:val="21"/>
        </w:rPr>
        <w:t>.0NTU</w:t>
      </w:r>
      <w:r>
        <w:rPr>
          <w:rFonts w:ascii="Times New Roman" w:hAnsi="Times New Roman" w:cs="Times New Roman" w:hint="eastAsia"/>
          <w:szCs w:val="21"/>
        </w:rPr>
        <w:t>，两类数据都非常符合标准（</w:t>
      </w:r>
      <w:r w:rsidR="00ED09DA">
        <w:rPr>
          <w:rFonts w:ascii="Times New Roman" w:hAnsi="Times New Roman" w:cs="Times New Roman" w:hint="eastAsia"/>
          <w:szCs w:val="21"/>
        </w:rPr>
        <w:t>水中不可溶固体较少</w:t>
      </w:r>
      <w:r>
        <w:rPr>
          <w:rFonts w:ascii="Times New Roman" w:hAnsi="Times New Roman" w:cs="Times New Roman" w:hint="eastAsia"/>
          <w:szCs w:val="21"/>
        </w:rPr>
        <w:t>）</w:t>
      </w:r>
    </w:p>
    <w:p w14:paraId="08E5F44A" w14:textId="77777777" w:rsidR="005B6E93" w:rsidRDefault="005B6E93">
      <w:pPr>
        <w:rPr>
          <w:rFonts w:ascii="Times New Roman" w:hAnsi="Times New Roman" w:cs="Times New Roman"/>
          <w:szCs w:val="21"/>
        </w:rPr>
      </w:pPr>
    </w:p>
    <w:p w14:paraId="021FB3AE" w14:textId="5DA03564" w:rsidR="005B6E93" w:rsidRDefault="005B6E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>
        <w:rPr>
          <w:rFonts w:hint="eastAsia"/>
          <w:b/>
          <w:bCs/>
          <w:sz w:val="24"/>
          <w:szCs w:val="24"/>
        </w:rPr>
        <w:t>关联性分析</w:t>
      </w:r>
      <w:r w:rsidRPr="00F724BA">
        <w:rPr>
          <w:rFonts w:hint="eastAsia"/>
          <w:b/>
          <w:bCs/>
          <w:sz w:val="24"/>
          <w:szCs w:val="24"/>
        </w:rPr>
        <w:t>：</w:t>
      </w:r>
      <w:r w:rsidR="00D37475">
        <w:rPr>
          <w:b/>
          <w:bCs/>
          <w:sz w:val="24"/>
          <w:szCs w:val="24"/>
        </w:rPr>
        <w:t xml:space="preserve"> </w:t>
      </w:r>
    </w:p>
    <w:p w14:paraId="433DD04D" w14:textId="77777777" w:rsidR="005B6E93" w:rsidRPr="005B6E93" w:rsidRDefault="005B6E93" w:rsidP="005B6E9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B6E93">
        <w:rPr>
          <w:rFonts w:ascii="Consolas" w:eastAsia="宋体" w:hAnsi="Consolas" w:cs="宋体"/>
          <w:color w:val="E45649"/>
          <w:kern w:val="0"/>
          <w:sz w:val="18"/>
          <w:szCs w:val="18"/>
        </w:rPr>
        <w:t>plt</w:t>
      </w:r>
      <w:r w:rsidRPr="005B6E93">
        <w:rPr>
          <w:rFonts w:ascii="Consolas" w:eastAsia="宋体" w:hAnsi="Consolas" w:cs="宋体"/>
          <w:color w:val="986801"/>
          <w:kern w:val="0"/>
          <w:sz w:val="18"/>
          <w:szCs w:val="18"/>
        </w:rPr>
        <w:t>.figure</w:t>
      </w:r>
      <w:r w:rsidRPr="005B6E93">
        <w:rPr>
          <w:rFonts w:ascii="Consolas" w:eastAsia="宋体" w:hAnsi="Consolas" w:cs="宋体"/>
          <w:color w:val="5C5C5C"/>
          <w:kern w:val="0"/>
          <w:sz w:val="18"/>
          <w:szCs w:val="18"/>
        </w:rPr>
        <w:t>(figsize = (</w:t>
      </w:r>
      <w:r w:rsidRPr="005B6E93">
        <w:rPr>
          <w:rFonts w:ascii="Consolas" w:eastAsia="宋体" w:hAnsi="Consolas" w:cs="宋体"/>
          <w:color w:val="986801"/>
          <w:kern w:val="0"/>
          <w:sz w:val="18"/>
          <w:szCs w:val="18"/>
        </w:rPr>
        <w:t>16</w:t>
      </w:r>
      <w:r w:rsidRPr="005B6E93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5B6E93">
        <w:rPr>
          <w:rFonts w:ascii="Consolas" w:eastAsia="宋体" w:hAnsi="Consolas" w:cs="宋体"/>
          <w:color w:val="986801"/>
          <w:kern w:val="0"/>
          <w:sz w:val="18"/>
          <w:szCs w:val="18"/>
        </w:rPr>
        <w:t>9</w:t>
      </w:r>
      <w:r w:rsidRPr="005B6E93">
        <w:rPr>
          <w:rFonts w:ascii="Consolas" w:eastAsia="宋体" w:hAnsi="Consolas" w:cs="宋体"/>
          <w:color w:val="5C5C5C"/>
          <w:kern w:val="0"/>
          <w:sz w:val="18"/>
          <w:szCs w:val="18"/>
        </w:rPr>
        <w:t>))</w:t>
      </w:r>
    </w:p>
    <w:p w14:paraId="356CFC21" w14:textId="77777777" w:rsidR="005B6E93" w:rsidRPr="005B6E93" w:rsidRDefault="005B6E93" w:rsidP="005B6E9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B6E93">
        <w:rPr>
          <w:rFonts w:ascii="Consolas" w:eastAsia="宋体" w:hAnsi="Consolas" w:cs="宋体"/>
          <w:color w:val="E45649"/>
          <w:kern w:val="0"/>
          <w:sz w:val="18"/>
          <w:szCs w:val="18"/>
        </w:rPr>
        <w:t>sns</w:t>
      </w:r>
      <w:r w:rsidRPr="005B6E93">
        <w:rPr>
          <w:rFonts w:ascii="Consolas" w:eastAsia="宋体" w:hAnsi="Consolas" w:cs="宋体"/>
          <w:color w:val="986801"/>
          <w:kern w:val="0"/>
          <w:sz w:val="18"/>
          <w:szCs w:val="18"/>
        </w:rPr>
        <w:t>.heatmap</w:t>
      </w:r>
      <w:r w:rsidRPr="005B6E93">
        <w:rPr>
          <w:rFonts w:ascii="Consolas" w:eastAsia="宋体" w:hAnsi="Consolas" w:cs="宋体"/>
          <w:color w:val="5C5C5C"/>
          <w:kern w:val="0"/>
          <w:sz w:val="18"/>
          <w:szCs w:val="18"/>
        </w:rPr>
        <w:t>(df.corr(),cmap =</w:t>
      </w:r>
      <w:r w:rsidRPr="005B6E93">
        <w:rPr>
          <w:rFonts w:ascii="Consolas" w:eastAsia="宋体" w:hAnsi="Consolas" w:cs="宋体"/>
          <w:color w:val="50A14F"/>
          <w:kern w:val="0"/>
          <w:sz w:val="18"/>
          <w:szCs w:val="18"/>
        </w:rPr>
        <w:t>"YlGnBu"</w:t>
      </w:r>
      <w:r w:rsidRPr="005B6E93">
        <w:rPr>
          <w:rFonts w:ascii="Consolas" w:eastAsia="宋体" w:hAnsi="Consolas" w:cs="宋体"/>
          <w:color w:val="5C5C5C"/>
          <w:kern w:val="0"/>
          <w:sz w:val="18"/>
          <w:szCs w:val="18"/>
        </w:rPr>
        <w:t>, annot = True)</w:t>
      </w:r>
    </w:p>
    <w:p w14:paraId="0E80A29E" w14:textId="1D736FAA" w:rsidR="005B6E93" w:rsidRDefault="00D37475">
      <w:pPr>
        <w:rPr>
          <w:szCs w:val="21"/>
        </w:rPr>
      </w:pPr>
      <w:r>
        <w:rPr>
          <w:noProof/>
        </w:rPr>
        <w:drawing>
          <wp:inline distT="0" distB="0" distL="0" distR="0" wp14:anchorId="5EFD7B96" wp14:editId="2F9FB870">
            <wp:extent cx="5278120" cy="3012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9177" w14:textId="6C857EE5" w:rsidR="00D37475" w:rsidRDefault="00D37475">
      <w:pPr>
        <w:rPr>
          <w:szCs w:val="21"/>
        </w:rPr>
      </w:pPr>
      <w:r>
        <w:rPr>
          <w:rFonts w:hint="eastAsia"/>
          <w:szCs w:val="21"/>
        </w:rPr>
        <w:t>#由热力图可</w:t>
      </w:r>
      <w:r w:rsidR="0021178A">
        <w:rPr>
          <w:rFonts w:hint="eastAsia"/>
          <w:szCs w:val="21"/>
        </w:rPr>
        <w:t>知道</w:t>
      </w:r>
      <w:r>
        <w:rPr>
          <w:rFonts w:hint="eastAsia"/>
          <w:szCs w:val="21"/>
        </w:rPr>
        <w:t>，除硬度与ph值之间有微弱联系，其他属性值之间关联性不大</w:t>
      </w:r>
    </w:p>
    <w:p w14:paraId="27D0EBFF" w14:textId="6840AD9C" w:rsidR="00D37475" w:rsidRDefault="00D37475">
      <w:pPr>
        <w:rPr>
          <w:szCs w:val="21"/>
        </w:rPr>
      </w:pPr>
    </w:p>
    <w:p w14:paraId="14512D84" w14:textId="094BCD64" w:rsidR="006F297A" w:rsidRDefault="006F297A">
      <w:pPr>
        <w:rPr>
          <w:szCs w:val="21"/>
        </w:rPr>
      </w:pPr>
    </w:p>
    <w:p w14:paraId="3C131DCA" w14:textId="446AAB85" w:rsidR="006F297A" w:rsidRDefault="006F297A">
      <w:pPr>
        <w:rPr>
          <w:szCs w:val="21"/>
        </w:rPr>
      </w:pPr>
    </w:p>
    <w:p w14:paraId="4B42DEB0" w14:textId="5F65E9D1" w:rsidR="006F297A" w:rsidRDefault="006F297A">
      <w:pPr>
        <w:rPr>
          <w:szCs w:val="21"/>
        </w:rPr>
      </w:pPr>
    </w:p>
    <w:p w14:paraId="63C7D5A2" w14:textId="77777777" w:rsidR="006F297A" w:rsidRDefault="006F297A">
      <w:pPr>
        <w:rPr>
          <w:szCs w:val="21"/>
        </w:rPr>
      </w:pPr>
    </w:p>
    <w:p w14:paraId="24549C8B" w14:textId="0FAD6CCA" w:rsidR="00D37475" w:rsidRDefault="00D37475">
      <w:pPr>
        <w:rPr>
          <w:szCs w:val="21"/>
        </w:rPr>
      </w:pPr>
      <w:r>
        <w:rPr>
          <w:rFonts w:hint="eastAsia"/>
          <w:b/>
          <w:bCs/>
          <w:sz w:val="24"/>
          <w:szCs w:val="24"/>
        </w:rPr>
        <w:lastRenderedPageBreak/>
        <w:t>3</w:t>
      </w:r>
      <w:r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建模与预测</w:t>
      </w:r>
    </w:p>
    <w:p w14:paraId="2AC3E36F" w14:textId="20C93159" w:rsidR="00D37475" w:rsidRPr="00D37475" w:rsidRDefault="00D37475" w:rsidP="00D374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#</w:t>
      </w:r>
      <w:r w:rsidRPr="00D3747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删去</w:t>
      </w:r>
      <w:r w:rsidR="00F105EB" w:rsidRPr="00F105EB">
        <w:rPr>
          <w:rFonts w:ascii="Consolas" w:eastAsia="宋体" w:hAnsi="Consolas" w:cs="宋体" w:hint="eastAsia"/>
          <w:i/>
          <w:iCs/>
          <w:color w:val="A0A1A7"/>
          <w:kern w:val="0"/>
          <w:sz w:val="18"/>
          <w:szCs w:val="18"/>
        </w:rPr>
        <w:t>结果列</w:t>
      </w:r>
    </w:p>
    <w:p w14:paraId="37F8E8C0" w14:textId="77777777" w:rsidR="00D37475" w:rsidRPr="00D37475" w:rsidRDefault="00D37475" w:rsidP="00D374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X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 = df.drop([</w:t>
      </w:r>
      <w:r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'Potability'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], axis = 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6305D5E7" w14:textId="3171B354" w:rsidR="00D37475" w:rsidRPr="00D37475" w:rsidRDefault="00F105EB" w:rsidP="00D374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/>
          <w:color w:val="50A14F"/>
          <w:szCs w:val="21"/>
          <w:shd w:val="clear" w:color="auto" w:fill="FFFFFF"/>
        </w:rPr>
        <w:t>y</w:t>
      </w:r>
      <w:r w:rsidR="00D37475"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 = df[</w:t>
      </w:r>
      <w:r w:rsidR="00D37475" w:rsidRPr="00D37475">
        <w:rPr>
          <w:rFonts w:ascii="Consolas" w:eastAsia="宋体" w:hAnsi="Consolas" w:cs="宋体"/>
          <w:color w:val="50A14F"/>
          <w:kern w:val="0"/>
          <w:sz w:val="18"/>
          <w:szCs w:val="18"/>
        </w:rPr>
        <w:t>'Potability'</w:t>
      </w:r>
      <w:r w:rsidR="00D37475"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]</w:t>
      </w:r>
    </w:p>
    <w:p w14:paraId="71EBFC0C" w14:textId="77777777" w:rsidR="00D37475" w:rsidRPr="00D37475" w:rsidRDefault="00D37475" w:rsidP="00D3747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#</w:t>
      </w:r>
      <w:r w:rsidRPr="00D3747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划分训练集与测试集</w:t>
      </w:r>
    </w:p>
    <w:p w14:paraId="05313F3D" w14:textId="1E73E5D4" w:rsidR="00D37475" w:rsidRDefault="00D37475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X_train, X_test, y_train, y_test = train_test_split(X, y, test_size=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.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3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, random_state=</w:t>
      </w:r>
      <w:r w:rsidRPr="00D37475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D37475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5F44C104" w14:textId="77777777" w:rsidR="00F105EB" w:rsidRPr="00D37475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1525533C" w14:textId="77777777" w:rsidR="00F105EB" w:rsidRPr="00F105EB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105EB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#</w:t>
      </w:r>
      <w:r w:rsidRPr="00F105EB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随机森林</w:t>
      </w:r>
    </w:p>
    <w:p w14:paraId="53F6F26C" w14:textId="77777777" w:rsidR="00F105EB" w:rsidRPr="00F105EB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RFC = RandomForestClassifier(random_state=</w:t>
      </w:r>
      <w:r w:rsidRPr="00F105EB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12AF94E6" w14:textId="4B32A135" w:rsidR="00F105EB" w:rsidRPr="00F105EB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RFC.fit(X_train,y_train)</w:t>
      </w:r>
    </w:p>
    <w:p w14:paraId="6258F1E8" w14:textId="77777777" w:rsidR="00586D34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print(</w:t>
      </w:r>
      <w:r w:rsidRPr="00F105EB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F105EB">
        <w:rPr>
          <w:rFonts w:ascii="Consolas" w:eastAsia="宋体" w:hAnsi="Consolas" w:cs="宋体"/>
          <w:color w:val="50A14F"/>
          <w:kern w:val="0"/>
          <w:sz w:val="18"/>
          <w:szCs w:val="18"/>
        </w:rPr>
        <w:t>准确率：</w:t>
      </w:r>
      <w:r w:rsidRPr="00F105EB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,RFC.score(X_test,y_test))</w:t>
      </w:r>
    </w:p>
    <w:p w14:paraId="057A3867" w14:textId="7CDDC198" w:rsidR="00F105EB" w:rsidRPr="00586D34" w:rsidRDefault="00F105EB" w:rsidP="00C555B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准确率：</w:t>
      </w:r>
      <w:r w:rsidRPr="00F105EB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F105EB">
        <w:rPr>
          <w:rFonts w:ascii="Consolas" w:eastAsia="宋体" w:hAnsi="Consolas" w:cs="宋体"/>
          <w:color w:val="986801"/>
          <w:kern w:val="0"/>
          <w:sz w:val="18"/>
          <w:szCs w:val="18"/>
        </w:rPr>
        <w:t>0.6771523178807947</w:t>
      </w:r>
    </w:p>
    <w:p w14:paraId="6C297B14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#</w:t>
      </w:r>
      <w:r w:rsidRPr="00586D34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逻辑回归</w:t>
      </w:r>
    </w:p>
    <w:p w14:paraId="5F5D2AED" w14:textId="3D5B7F9A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lr=LogisticRegression(max_iter=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10000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1444BBE3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lr.fit(X_train,y_train)</w:t>
      </w:r>
    </w:p>
    <w:p w14:paraId="2BE8BB9F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lr.score(X_test,y_test)</w:t>
      </w:r>
    </w:p>
    <w:p w14:paraId="1A729988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print(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准确率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lr.score(X_test,y_test))</w:t>
      </w:r>
    </w:p>
    <w:p w14:paraId="3978B6EC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print(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回归系数：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，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lr.coef_)</w:t>
      </w:r>
    </w:p>
    <w:p w14:paraId="5D5918CF" w14:textId="5A2CFBF5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print(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截距：</w:t>
      </w:r>
      <w:r w:rsidRPr="00586D34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，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lr.intercept_)</w:t>
      </w:r>
    </w:p>
    <w:p w14:paraId="6D276BE0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准确率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0.6208609271523179</w:t>
      </w:r>
    </w:p>
    <w:p w14:paraId="1C62686A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回归系数：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[[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-2.01320237e-05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-4.79356477e-04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1.23815244e-05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2.44731721e-05</w:t>
      </w:r>
    </w:p>
    <w:p w14:paraId="064C5DB0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-3.09386982e-04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-9.56028385e-04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-9.32867733e-05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-1.31225572e-04</w:t>
      </w:r>
    </w:p>
    <w:p w14:paraId="3AB2DEBD" w14:textId="77777777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2.47251159e-05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]]</w:t>
      </w:r>
    </w:p>
    <w:p w14:paraId="2C00D35E" w14:textId="7C815356" w:rsidR="00586D34" w:rsidRPr="00586D34" w:rsidRDefault="00586D34" w:rsidP="00C555B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12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截距：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 [</w:t>
      </w:r>
      <w:r w:rsidRPr="00586D34">
        <w:rPr>
          <w:rFonts w:ascii="Consolas" w:eastAsia="宋体" w:hAnsi="Consolas" w:cs="宋体"/>
          <w:color w:val="986801"/>
          <w:kern w:val="0"/>
          <w:sz w:val="18"/>
          <w:szCs w:val="18"/>
        </w:rPr>
        <w:t>-3.25342336e-06</w:t>
      </w:r>
      <w:r w:rsidRPr="00586D34">
        <w:rPr>
          <w:rFonts w:ascii="Consolas" w:eastAsia="宋体" w:hAnsi="Consolas" w:cs="宋体"/>
          <w:color w:val="5C5C5C"/>
          <w:kern w:val="0"/>
          <w:sz w:val="18"/>
          <w:szCs w:val="18"/>
        </w:rPr>
        <w:t>]</w:t>
      </w:r>
    </w:p>
    <w:p w14:paraId="53845D5F" w14:textId="52AA152C" w:rsidR="00D37475" w:rsidRDefault="00586D34">
      <w:pPr>
        <w:rPr>
          <w:szCs w:val="21"/>
        </w:rPr>
      </w:pPr>
      <w:r>
        <w:rPr>
          <w:rFonts w:hint="eastAsia"/>
          <w:szCs w:val="21"/>
        </w:rPr>
        <w:t>通过逻辑回归与随机森林两种模型，得到的模型准确率都较为客观。但通过逻辑回归中</w:t>
      </w:r>
      <w:r w:rsidRPr="00723635">
        <w:rPr>
          <w:rFonts w:hint="eastAsia"/>
          <w:b/>
          <w:bCs/>
          <w:szCs w:val="21"/>
        </w:rPr>
        <w:t>回归系数为负数</w:t>
      </w:r>
      <w:r>
        <w:rPr>
          <w:rFonts w:hint="eastAsia"/>
          <w:szCs w:val="21"/>
        </w:rPr>
        <w:t>可以了解到该数据集样本个数较少，这同时也是本次数据分析的一大遗憾。</w:t>
      </w:r>
    </w:p>
    <w:p w14:paraId="2B0FCBBC" w14:textId="1807BAB9" w:rsidR="00D37475" w:rsidRDefault="00D37475">
      <w:pPr>
        <w:rPr>
          <w:szCs w:val="21"/>
        </w:rPr>
      </w:pPr>
    </w:p>
    <w:p w14:paraId="7B93135C" w14:textId="545AAD8D" w:rsidR="00D37475" w:rsidRDefault="00D37475">
      <w:pPr>
        <w:rPr>
          <w:szCs w:val="21"/>
        </w:rPr>
      </w:pPr>
    </w:p>
    <w:p w14:paraId="278DD370" w14:textId="61AE787C" w:rsidR="00C555B8" w:rsidRDefault="00586D34" w:rsidP="00C555B8">
      <w:pPr>
        <w:ind w:left="1050" w:hangingChars="500" w:hanging="1050"/>
        <w:rPr>
          <w:szCs w:val="21"/>
        </w:rPr>
      </w:pPr>
      <w:r>
        <w:rPr>
          <w:rFonts w:hint="eastAsia"/>
          <w:szCs w:val="21"/>
        </w:rPr>
        <w:t>反思：1）</w:t>
      </w:r>
      <w:r w:rsidR="00C555B8">
        <w:rPr>
          <w:rFonts w:hint="eastAsia"/>
          <w:szCs w:val="21"/>
        </w:rPr>
        <w:t>对于水质的各项指标了解程度不够，</w:t>
      </w:r>
      <w:r w:rsidR="006F297A">
        <w:rPr>
          <w:rFonts w:hint="eastAsia"/>
          <w:szCs w:val="21"/>
        </w:rPr>
        <w:t>所提建议不够具体且实践性</w:t>
      </w:r>
      <w:r w:rsidR="00723635">
        <w:rPr>
          <w:rFonts w:hint="eastAsia"/>
          <w:szCs w:val="21"/>
        </w:rPr>
        <w:t>不强</w:t>
      </w:r>
      <w:r w:rsidR="00C555B8">
        <w:rPr>
          <w:rFonts w:hint="eastAsia"/>
          <w:szCs w:val="21"/>
        </w:rPr>
        <w:t>（可见数据分析在交叉学科中的应用前景）</w:t>
      </w:r>
    </w:p>
    <w:p w14:paraId="0A82D82F" w14:textId="77777777" w:rsidR="00C555B8" w:rsidRDefault="00C555B8">
      <w:pPr>
        <w:rPr>
          <w:szCs w:val="21"/>
        </w:rPr>
      </w:pPr>
    </w:p>
    <w:p w14:paraId="35C0E140" w14:textId="2A2B7100" w:rsidR="00D37475" w:rsidRDefault="00C555B8" w:rsidP="00C555B8">
      <w:pPr>
        <w:ind w:firstLineChars="300" w:firstLine="63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="00586D34">
        <w:rPr>
          <w:rFonts w:hint="eastAsia"/>
          <w:szCs w:val="21"/>
        </w:rPr>
        <w:t>笔者对于集成学习的了解较为浅显，</w:t>
      </w:r>
      <w:r>
        <w:rPr>
          <w:rFonts w:hint="eastAsia"/>
          <w:szCs w:val="21"/>
        </w:rPr>
        <w:t>没能使用多种集成方法，需要在日后加强学习</w:t>
      </w:r>
    </w:p>
    <w:p w14:paraId="5F63D95A" w14:textId="3899BF8F" w:rsidR="00C555B8" w:rsidRPr="00723635" w:rsidRDefault="00723635" w:rsidP="00C555B8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3）可视化技能还需打磨</w:t>
      </w:r>
    </w:p>
    <w:p w14:paraId="3F23AA32" w14:textId="56450399" w:rsidR="00D37475" w:rsidRDefault="00D37475">
      <w:pPr>
        <w:rPr>
          <w:szCs w:val="21"/>
        </w:rPr>
      </w:pPr>
    </w:p>
    <w:p w14:paraId="30A7F0B4" w14:textId="35CA075A" w:rsidR="00D37475" w:rsidRDefault="00D37475">
      <w:pPr>
        <w:rPr>
          <w:szCs w:val="21"/>
        </w:rPr>
      </w:pPr>
    </w:p>
    <w:p w14:paraId="2288D8FF" w14:textId="76F9652E" w:rsidR="00D37475" w:rsidRDefault="00D37475">
      <w:pPr>
        <w:rPr>
          <w:szCs w:val="21"/>
        </w:rPr>
      </w:pPr>
    </w:p>
    <w:p w14:paraId="0934148B" w14:textId="045B9879" w:rsidR="00B35247" w:rsidRPr="00320B91" w:rsidRDefault="00B35247">
      <w:pPr>
        <w:rPr>
          <w:rFonts w:hint="eastAsia"/>
        </w:rPr>
      </w:pPr>
    </w:p>
    <w:sectPr w:rsidR="00B35247" w:rsidRPr="00320B91" w:rsidSect="00A7030D">
      <w:pgSz w:w="11906" w:h="16838"/>
      <w:pgMar w:top="2007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FF5AA" w14:textId="77777777" w:rsidR="00527D07" w:rsidRDefault="00527D07" w:rsidP="00F9529D">
      <w:r>
        <w:separator/>
      </w:r>
    </w:p>
  </w:endnote>
  <w:endnote w:type="continuationSeparator" w:id="0">
    <w:p w14:paraId="7B041BEF" w14:textId="77777777" w:rsidR="00527D07" w:rsidRDefault="00527D07" w:rsidP="00F95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BC752" w14:textId="77777777" w:rsidR="00527D07" w:rsidRDefault="00527D07" w:rsidP="00F9529D">
      <w:r>
        <w:separator/>
      </w:r>
    </w:p>
  </w:footnote>
  <w:footnote w:type="continuationSeparator" w:id="0">
    <w:p w14:paraId="16816279" w14:textId="77777777" w:rsidR="00527D07" w:rsidRDefault="00527D07" w:rsidP="00F952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23DB"/>
    <w:multiLevelType w:val="multilevel"/>
    <w:tmpl w:val="7AC2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1303F"/>
    <w:multiLevelType w:val="multilevel"/>
    <w:tmpl w:val="5AD8A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670198"/>
    <w:multiLevelType w:val="multilevel"/>
    <w:tmpl w:val="94BC8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6243EF"/>
    <w:multiLevelType w:val="multilevel"/>
    <w:tmpl w:val="DF96F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C619E1"/>
    <w:multiLevelType w:val="multilevel"/>
    <w:tmpl w:val="EFFAE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0FF08CF"/>
    <w:multiLevelType w:val="multilevel"/>
    <w:tmpl w:val="2692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2F6F44"/>
    <w:multiLevelType w:val="multilevel"/>
    <w:tmpl w:val="99B4F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6F5896"/>
    <w:multiLevelType w:val="multilevel"/>
    <w:tmpl w:val="6C50D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C6496B"/>
    <w:multiLevelType w:val="multilevel"/>
    <w:tmpl w:val="889A0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43128"/>
    <w:multiLevelType w:val="multilevel"/>
    <w:tmpl w:val="066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3C2BDF"/>
    <w:multiLevelType w:val="multilevel"/>
    <w:tmpl w:val="6C628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094BEF"/>
    <w:multiLevelType w:val="multilevel"/>
    <w:tmpl w:val="B50E6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0"/>
  </w:num>
  <w:num w:numId="5">
    <w:abstractNumId w:val="11"/>
  </w:num>
  <w:num w:numId="6">
    <w:abstractNumId w:val="6"/>
  </w:num>
  <w:num w:numId="7">
    <w:abstractNumId w:val="3"/>
  </w:num>
  <w:num w:numId="8">
    <w:abstractNumId w:val="2"/>
  </w:num>
  <w:num w:numId="9">
    <w:abstractNumId w:val="5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130"/>
    <w:rsid w:val="00061949"/>
    <w:rsid w:val="00077FCE"/>
    <w:rsid w:val="00084F61"/>
    <w:rsid w:val="00092680"/>
    <w:rsid w:val="000F5B50"/>
    <w:rsid w:val="001009E8"/>
    <w:rsid w:val="001C65FC"/>
    <w:rsid w:val="001E29D2"/>
    <w:rsid w:val="0021178A"/>
    <w:rsid w:val="00237D0B"/>
    <w:rsid w:val="00320B91"/>
    <w:rsid w:val="00352504"/>
    <w:rsid w:val="0036150F"/>
    <w:rsid w:val="00371358"/>
    <w:rsid w:val="003B7E36"/>
    <w:rsid w:val="003C2EC3"/>
    <w:rsid w:val="003D159B"/>
    <w:rsid w:val="00410005"/>
    <w:rsid w:val="00422130"/>
    <w:rsid w:val="00440BB3"/>
    <w:rsid w:val="00456581"/>
    <w:rsid w:val="004A3CCA"/>
    <w:rsid w:val="004B3FC7"/>
    <w:rsid w:val="004E6496"/>
    <w:rsid w:val="00511F4E"/>
    <w:rsid w:val="00521912"/>
    <w:rsid w:val="00527D07"/>
    <w:rsid w:val="00555A7E"/>
    <w:rsid w:val="00583894"/>
    <w:rsid w:val="00586D34"/>
    <w:rsid w:val="005B6E93"/>
    <w:rsid w:val="00614598"/>
    <w:rsid w:val="00640648"/>
    <w:rsid w:val="006444F5"/>
    <w:rsid w:val="00654908"/>
    <w:rsid w:val="00656A09"/>
    <w:rsid w:val="006E01C0"/>
    <w:rsid w:val="006F297A"/>
    <w:rsid w:val="00723635"/>
    <w:rsid w:val="00770B21"/>
    <w:rsid w:val="007E39C7"/>
    <w:rsid w:val="00806B1F"/>
    <w:rsid w:val="00811CE2"/>
    <w:rsid w:val="00861F81"/>
    <w:rsid w:val="008766A4"/>
    <w:rsid w:val="008E0071"/>
    <w:rsid w:val="008F239C"/>
    <w:rsid w:val="008F28D1"/>
    <w:rsid w:val="009328BB"/>
    <w:rsid w:val="00986F1E"/>
    <w:rsid w:val="0098779B"/>
    <w:rsid w:val="009B6E0D"/>
    <w:rsid w:val="009F187F"/>
    <w:rsid w:val="00A31E57"/>
    <w:rsid w:val="00A7030D"/>
    <w:rsid w:val="00A7081D"/>
    <w:rsid w:val="00AE3E83"/>
    <w:rsid w:val="00B1795E"/>
    <w:rsid w:val="00B17B82"/>
    <w:rsid w:val="00B35247"/>
    <w:rsid w:val="00B54C0E"/>
    <w:rsid w:val="00B57CA9"/>
    <w:rsid w:val="00B7694B"/>
    <w:rsid w:val="00B82AF0"/>
    <w:rsid w:val="00B907B8"/>
    <w:rsid w:val="00B9336E"/>
    <w:rsid w:val="00C042FC"/>
    <w:rsid w:val="00C123B9"/>
    <w:rsid w:val="00C555B8"/>
    <w:rsid w:val="00C62DBF"/>
    <w:rsid w:val="00CF759E"/>
    <w:rsid w:val="00D218AC"/>
    <w:rsid w:val="00D37475"/>
    <w:rsid w:val="00D508CD"/>
    <w:rsid w:val="00D56EA0"/>
    <w:rsid w:val="00D93DCC"/>
    <w:rsid w:val="00E33893"/>
    <w:rsid w:val="00E95DF1"/>
    <w:rsid w:val="00ED09DA"/>
    <w:rsid w:val="00EE3E7C"/>
    <w:rsid w:val="00EF11F3"/>
    <w:rsid w:val="00F105EB"/>
    <w:rsid w:val="00F724BA"/>
    <w:rsid w:val="00F779C6"/>
    <w:rsid w:val="00F820A9"/>
    <w:rsid w:val="00F91D82"/>
    <w:rsid w:val="00F9529D"/>
    <w:rsid w:val="00FC3352"/>
    <w:rsid w:val="00FD484F"/>
    <w:rsid w:val="00F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55B0B"/>
  <w15:chartTrackingRefBased/>
  <w15:docId w15:val="{46495115-3DE3-4706-BC4E-220F4DC97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8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52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52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52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529D"/>
    <w:rPr>
      <w:sz w:val="18"/>
      <w:szCs w:val="18"/>
    </w:rPr>
  </w:style>
  <w:style w:type="character" w:styleId="a7">
    <w:name w:val="Hyperlink"/>
    <w:basedOn w:val="a0"/>
    <w:uiPriority w:val="99"/>
    <w:unhideWhenUsed/>
    <w:rsid w:val="00F9529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9529D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371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656A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656A09"/>
  </w:style>
  <w:style w:type="character" w:customStyle="1" w:styleId="hljs-selector-tag">
    <w:name w:val="hljs-selector-tag"/>
    <w:basedOn w:val="a0"/>
    <w:rsid w:val="005B6E93"/>
  </w:style>
  <w:style w:type="character" w:customStyle="1" w:styleId="hljs-selector-class">
    <w:name w:val="hljs-selector-class"/>
    <w:basedOn w:val="a0"/>
    <w:rsid w:val="005B6E93"/>
  </w:style>
  <w:style w:type="character" w:customStyle="1" w:styleId="hljs-number">
    <w:name w:val="hljs-number"/>
    <w:basedOn w:val="a0"/>
    <w:rsid w:val="005B6E93"/>
  </w:style>
  <w:style w:type="character" w:customStyle="1" w:styleId="hljs-keyword">
    <w:name w:val="hljs-keyword"/>
    <w:basedOn w:val="a0"/>
    <w:rsid w:val="00D37475"/>
  </w:style>
  <w:style w:type="character" w:customStyle="1" w:styleId="hljs-comment">
    <w:name w:val="hljs-comment"/>
    <w:basedOn w:val="a0"/>
    <w:rsid w:val="00D37475"/>
  </w:style>
  <w:style w:type="character" w:customStyle="1" w:styleId="hljs-attribute">
    <w:name w:val="hljs-attribute"/>
    <w:basedOn w:val="a0"/>
    <w:rsid w:val="00D37475"/>
  </w:style>
  <w:style w:type="paragraph" w:styleId="aa">
    <w:name w:val="List Paragraph"/>
    <w:basedOn w:val="a"/>
    <w:uiPriority w:val="34"/>
    <w:qFormat/>
    <w:rsid w:val="00F105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adityakadiwal/water-potabilit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506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泽凯</cp:lastModifiedBy>
  <cp:revision>3</cp:revision>
  <dcterms:created xsi:type="dcterms:W3CDTF">2021-07-15T18:22:00Z</dcterms:created>
  <dcterms:modified xsi:type="dcterms:W3CDTF">2022-03-12T12:59:00Z</dcterms:modified>
</cp:coreProperties>
</file>