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163"/>
        <w:ind w:left="283" w:leftChars="0"/>
        <w:rPr>
          <w:rFonts w:hint="default" w:ascii="黑体" w:hAnsi="黑体" w:eastAsia="黑体" w:cs="黑体"/>
          <w:b w:val="0"/>
          <w:bCs w:val="0"/>
          <w:i w:val="0"/>
          <w:iCs w:val="0"/>
          <w:lang w:val="en-US" w:eastAsia="zh-CN"/>
        </w:rPr>
      </w:pPr>
      <w:bookmarkStart w:id="0" w:name="_Toc440381614"/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>系统设计</w:t>
      </w:r>
      <w:bookmarkEnd w:id="0"/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>综</w:t>
      </w:r>
      <w:bookmarkStart w:id="3" w:name="_GoBack"/>
      <w:bookmarkEnd w:id="3"/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>述</w:t>
      </w:r>
    </w:p>
    <w:p>
      <w:pPr>
        <w:pStyle w:val="3"/>
        <w:spacing w:before="163"/>
        <w:rPr>
          <w:rFonts w:hint="eastAsia" w:ascii="黑体" w:hAnsi="黑体" w:eastAsia="黑体" w:cs="黑体"/>
          <w:b/>
          <w:bCs/>
          <w:i w:val="0"/>
          <w:iCs w:val="0"/>
        </w:rPr>
      </w:pPr>
      <w:bookmarkStart w:id="1" w:name="_Toc440381615"/>
      <w:r>
        <w:rPr>
          <w:rFonts w:hint="eastAsia" w:ascii="黑体" w:hAnsi="黑体" w:eastAsia="黑体" w:cs="黑体"/>
          <w:b/>
          <w:bCs/>
          <w:i w:val="0"/>
          <w:iCs w:val="0"/>
        </w:rPr>
        <w:t>系统目标</w:t>
      </w:r>
      <w:bookmarkEnd w:id="1"/>
    </w:p>
    <w:p>
      <w:pPr>
        <w:pStyle w:val="6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用户基数：1-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年用户数达到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万，市场占有率达到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30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%</w:t>
      </w:r>
    </w:p>
    <w:p>
      <w:pPr>
        <w:pStyle w:val="6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用户体验：尽量贴近用户操作习惯，化繁为简</w:t>
      </w:r>
    </w:p>
    <w:p>
      <w:pPr>
        <w:pStyle w:val="6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智能推荐： 能够较为精准的推送给用户感兴趣的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课程</w:t>
      </w:r>
    </w:p>
    <w:p>
      <w:pPr>
        <w:pStyle w:val="6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行为分析： 分析用户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所选课程的类型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和频次，分析用户会感兴趣的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课程</w:t>
      </w:r>
    </w:p>
    <w:p>
      <w:pPr>
        <w:pStyle w:val="6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线下互动： 定期组织同一圈子用户的线下互动活动，与线上的行为分析                  互相补充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eastAsia="zh-CN"/>
        </w:rPr>
        <w:t>。</w:t>
      </w:r>
    </w:p>
    <w:p>
      <w:pPr>
        <w:rPr>
          <w:rFonts w:hint="eastAsia"/>
        </w:rPr>
      </w:pPr>
    </w:p>
    <w:p>
      <w:pPr>
        <w:pStyle w:val="3"/>
        <w:spacing w:before="163"/>
        <w:rPr>
          <w:rFonts w:hint="eastAsia" w:ascii="黑体" w:hAnsi="黑体" w:eastAsia="黑体" w:cs="黑体"/>
          <w:b/>
          <w:bCs/>
          <w:i w:val="0"/>
          <w:iCs w:val="0"/>
        </w:rPr>
      </w:pPr>
      <w:bookmarkStart w:id="2" w:name="_Toc440381616"/>
      <w:r>
        <w:rPr>
          <w:rFonts w:hint="eastAsia" w:ascii="黑体" w:hAnsi="黑体" w:eastAsia="黑体" w:cs="黑体"/>
          <w:b/>
          <w:bCs/>
          <w:i w:val="0"/>
          <w:iCs w:val="0"/>
        </w:rPr>
        <w:t>设计原则</w:t>
      </w:r>
      <w:bookmarkEnd w:id="2"/>
    </w:p>
    <w:p>
      <w:pPr>
        <w:pStyle w:val="7"/>
        <w:numPr>
          <w:ilvl w:val="0"/>
          <w:numId w:val="3"/>
        </w:numPr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  <w:t>快速响应：快速发布、快速响应业务变化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  <w:t>方便扩展：响应新业务无需推倒重来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  <w:t>稳定运行： 通过弹性伸缩和便捷的容灾恢复来保障稳定性(参考阿里云解决方案)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  <w:t>高效运维：提高运维效率、减少运维成本</w:t>
      </w:r>
    </w:p>
    <w:p>
      <w:pPr>
        <w:pStyle w:val="7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</w:p>
    <w:p>
      <w:pPr>
        <w:pStyle w:val="3"/>
        <w:spacing w:before="16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应用技术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客户端：Android基础开发技术：Java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服务端：Spring框架开发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数据库采用MySQL和redis。前者作为基础的数据存储，后者则作为直播课堂时送花总数、评论等数据的存储方式。</w:t>
      </w:r>
    </w:p>
    <w:p>
      <w:pPr>
        <w:pStyle w:val="8"/>
        <w:rPr>
          <w:rFonts w:hint="eastAsia" w:ascii="黑体" w:hAnsi="黑体" w:eastAsia="黑体" w:cs="黑体"/>
          <w:b w:val="0"/>
          <w:bCs w:val="0"/>
          <w:i w:val="0"/>
          <w:iCs w:val="0"/>
        </w:rPr>
      </w:pPr>
    </w:p>
    <w:p>
      <w:pPr>
        <w:rPr>
          <w:b w:val="0"/>
          <w:bCs w:val="0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0D7D6"/>
    <w:multiLevelType w:val="singleLevel"/>
    <w:tmpl w:val="B4E0D7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9314C7"/>
    <w:multiLevelType w:val="multilevel"/>
    <w:tmpl w:val="059314C7"/>
    <w:lvl w:ilvl="0" w:tentative="0">
      <w:start w:val="1"/>
      <w:numFmt w:val="bullet"/>
      <w:pStyle w:val="6"/>
      <w:lvlText w:val=""/>
      <w:lvlJc w:val="left"/>
      <w:pPr>
        <w:ind w:left="28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70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2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54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96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38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0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22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643" w:hanging="420"/>
      </w:pPr>
      <w:rPr>
        <w:rFonts w:hint="default" w:ascii="Wingdings" w:hAnsi="Wingdings"/>
      </w:rPr>
    </w:lvl>
  </w:abstractNum>
  <w:abstractNum w:abstractNumId="2">
    <w:nsid w:val="2695611B"/>
    <w:multiLevelType w:val="multilevel"/>
    <w:tmpl w:val="2695611B"/>
    <w:lvl w:ilvl="0" w:tentative="0">
      <w:start w:val="1"/>
      <w:numFmt w:val="decimal"/>
      <w:pStyle w:val="2"/>
      <w:lvlText w:val="%1."/>
      <w:lvlJc w:val="left"/>
      <w:pPr>
        <w:tabs>
          <w:tab w:val="left" w:pos="283"/>
        </w:tabs>
        <w:ind w:left="283" w:hanging="425"/>
      </w:pPr>
      <w:rPr>
        <w:rFonts w:hint="default" w:ascii="Times New Roman" w:hAnsi="Times New Roman" w:eastAsia="宋体"/>
        <w:b/>
        <w:i w:val="0"/>
        <w:sz w:val="4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992"/>
        </w:tabs>
        <w:ind w:left="992" w:hanging="567"/>
      </w:pPr>
      <w:rPr>
        <w:rFonts w:hint="default" w:ascii="Arial" w:hAnsi="Arial" w:eastAsia="宋体"/>
        <w:b/>
        <w:i w:val="0"/>
        <w:sz w:val="32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567" w:hanging="709"/>
      </w:pPr>
      <w:rPr>
        <w:rFonts w:hint="default" w:ascii="Times New Roman" w:hAnsi="Times New Roman" w:eastAsia="宋体"/>
        <w:b/>
        <w:i w:val="0"/>
        <w:sz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709"/>
        </w:tabs>
        <w:ind w:left="709" w:hanging="851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abstractNum w:abstractNumId="3">
    <w:nsid w:val="402D4161"/>
    <w:multiLevelType w:val="multilevel"/>
    <w:tmpl w:val="402D416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F44CE"/>
    <w:rsid w:val="498B7D20"/>
    <w:rsid w:val="4B3A5CA5"/>
    <w:rsid w:val="5E935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50"/>
      <w:ind w:firstLine="0" w:firstLineChars="0"/>
      <w:jc w:val="left"/>
      <w:outlineLvl w:val="0"/>
    </w:pPr>
    <w:rPr>
      <w:rFonts w:asci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283"/>
      </w:tabs>
      <w:spacing w:beforeLines="50"/>
      <w:ind w:firstLine="0" w:firstLineChars="0"/>
      <w:outlineLvl w:val="1"/>
    </w:pPr>
    <w:rPr>
      <w:rFonts w:ascii="Arial" w:hAnsi="Arial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说明1"/>
    <w:basedOn w:val="1"/>
    <w:next w:val="1"/>
    <w:qFormat/>
    <w:uiPriority w:val="0"/>
    <w:pPr>
      <w:widowControl/>
      <w:numPr>
        <w:ilvl w:val="0"/>
        <w:numId w:val="2"/>
      </w:numPr>
      <w:ind w:firstLine="0" w:firstLineChars="0"/>
      <w:jc w:val="left"/>
    </w:pPr>
    <w:rPr>
      <w:rFonts w:ascii="宋体" w:hAnsi="宋体" w:cs="Arial"/>
      <w:b/>
      <w:kern w:val="0"/>
      <w:szCs w:val="21"/>
    </w:rPr>
  </w:style>
  <w:style w:type="paragraph" w:customStyle="1" w:styleId="7">
    <w:name w:val="列出段落1"/>
    <w:basedOn w:val="1"/>
    <w:qFormat/>
    <w:uiPriority w:val="34"/>
    <w:pPr>
      <w:ind w:firstLine="420"/>
    </w:pPr>
  </w:style>
  <w:style w:type="paragraph" w:customStyle="1" w:styleId="8">
    <w:name w:val="正文无缩进"/>
    <w:basedOn w:val="1"/>
    <w:qFormat/>
    <w:uiPriority w:val="0"/>
    <w:pPr>
      <w:adjustRightInd w:val="0"/>
      <w:ind w:firstLine="0" w:firstLineChars="0"/>
      <w:textAlignment w:val="baseline"/>
    </w:pPr>
    <w:rPr>
      <w:rFonts w:ascii="Verdana" w:hAnsi="Verdana"/>
      <w:b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2020-05-14T21:21:00Z</dcterms:created>
  <dc:creator>悠游</dc:creator>
  <cp:lastModifiedBy>时光暖了，遍地似水流年。</cp:lastModifiedBy>
  <dcterms:modified xsi:type="dcterms:W3CDTF">2020-05-27T12:11:16Z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