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sz w:val="28"/>
          <w:szCs w:val="28"/>
          <w:b w:val="1"/>
          <w:bCs w:val="1"/>
        </w:rPr>
        <w:t xml:space="preserve">LISTA DE MARCADORES - INFORME DE DATOS GENERALES</w:t>
      </w:r>
    </w:p>
    <w:p>
      <w:pPr>
        <w:spacing w:after="120"/>
      </w:pPr>
      <w:r>
        <w:rPr>
          <w:sz w:val="20"/>
          <w:szCs w:val="20"/>
        </w:rPr>
        <w:t xml:space="preserve">Guia de marcadores sugeridos para una plantilla DOCX del informe de datos generales e ITP.</w:t>
      </w:r>
    </w:p>
    <w:tbl>
      <w:tblGrid>
        <w:gridCol w:w="3000" w:type="dxa"/>
        <w:gridCol w:w="2600" w:type="dxa"/>
        <w:gridCol w:w="4200" w:type="dxa"/>
      </w:tblGrid>
      <w:tblPr>
        <w:tblStyle w:val="MarkersTableDatosGeneralesDoc"/>
      </w:tblPr>
      <w:tr>
        <w:trPr/>
        <w:tc>
          <w:tcPr>
            <w:tcW w:w="3000" w:type="dxa"/>
            <w:shd w:val="clear" w:fill="E5E7EB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</w:t>
            </w:r>
          </w:p>
        </w:tc>
        <w:tc>
          <w:tcPr>
            <w:tcW w:w="2600" w:type="dxa"/>
            <w:shd w:val="clear" w:fill="E5E7EB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Seccion</w:t>
            </w:r>
          </w:p>
        </w:tc>
        <w:tc>
          <w:tcPr>
            <w:tcW w:w="4200" w:type="dxa"/>
            <w:shd w:val="clear" w:fill="E5E7EB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Descripcion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${accidente_id}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Cabecera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ID interno del accidente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${acc_sidpol}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Cabecera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SIDPOL del accidente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${acc_registro_sidpol}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Cabecera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Registro SIDPOL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${acc_nro_informe_policial}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Cabecera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informe policial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${acc_clase_accidente}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Clase de accidente o modalidad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${acc_consecuencia}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Consecuencia del accidente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${acc_lugar_jurisdiccion_policial}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Lugar y jurisdiccion policial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${acc_fecha_hora_accidente}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y hora del accidente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${acc_fecha_hora_comunicacion}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y hora de comunicacion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${acc_fecha_hora_intervencion}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y hora de intervencion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${acc_unidades_participantes}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Bloque de unidades participantes con conductor, edad y nacionalidad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${acc_unidades_participantes_relato}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Texto corrido de unidades participantes. Ej.: Omnibus con placa de rodaje ASY-920, conducido por Carlos Alberto ALARCON GRANDEZ (35), Automovil con placa de rodaje ABC-123, conducido por Q.E.V.F. Giancarlo MERINO SANCHO, en agravio del peaton Q.E.V.F. Miguel Angel BARRUETA HERNANDEZ (52)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${acc_clase_via_zona}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Clase de via y zona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${acc_fiscalia}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Fiscalia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${acc_fiscal_cargo}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 a cargo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${acc_sentido}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Sentido de circulacion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${acc_secuencia}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Datos intervencion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Secuencia del evento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${itp_id}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ID del ultimo ITP del accidente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${itp_fecha}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del ITP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${itp_hora}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Hora del ITP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${itp_forma_via}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Forma de la via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${itp_punto_referencia}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Punto de referencia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${itp_ubicacion_gps}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Ubicacion GPS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${itp_localizacion_unidades}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Lista de localizacion de unidades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${itp_ocurrencia_policial}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Narracion de ocurrencia policial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${itp_llegada_lugar}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Narracion de llegada al lugar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${itp_via1_descripcion}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Descripcion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${itp_via1_configuracion}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Configuracion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${itp_via1_material}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Material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${itp_via1_senializacion}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Senializacion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${itp_via1_ordenamiento}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Ordenamiento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${itp_via1_iluminacion}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Iluminacion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${itp_via1_visibilidad}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Visibilidad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${itp_via1_intensidad}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Intensidad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${itp_via1_fluidez}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Fluidez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${itp_via1_medidas}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Lista de medidas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${itp_via1_observaciones}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1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Lista de observaciones de la via 1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${itp_via2_descripcion}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Descripcion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${itp_via2_configuracion}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Configuracion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${itp_via2_material}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Material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${itp_via2_senializacion}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Senializacion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${itp_via2_ordenamiento}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Ordenamiento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${itp_via2_iluminacion}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Iluminacion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${itp_via2_visibilidad}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Visibilidad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${itp_via2_intensidad}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Intensidad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${itp_via2_fluidez}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Fluidez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${itp_via2_medidas}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Lista de medidas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${itp_via2_observaciones}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Via 2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Lista de observaciones de la via 2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${itp_evidencia_biologica}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Evidencias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Evidencia biologica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${itp_evidencia_fisica}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Evidencias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Evidencia fisica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18"/>
                <w:szCs w:val="18"/>
              </w:rPr>
              <w:t xml:space="preserve">${itp_evidencia_material}</w:t>
            </w:r>
          </w:p>
        </w:tc>
        <w:tc>
          <w:tcPr>
            <w:tcW w:w="2600" w:type="dxa"/>
            <w:noWrap/>
          </w:tcPr>
          <w:p>
            <w:pPr/>
            <w:r>
              <w:rPr>
                <w:sz w:val="18"/>
                <w:szCs w:val="18"/>
              </w:rPr>
              <w:t xml:space="preserve">ITP Evidencias</w:t>
            </w:r>
          </w:p>
        </w:tc>
        <w:tc>
          <w:tcPr>
            <w:tcW w:w="4200" w:type="dxa"/>
            <w:noWrap/>
          </w:tcPr>
          <w:p>
            <w:pPr/>
            <w:r>
              <w:rPr>
                <w:sz w:val="18"/>
                <w:szCs w:val="18"/>
              </w:rPr>
              <w:t xml:space="preserve">Evidencia material</w:t>
            </w:r>
          </w:p>
        </w:tc>
      </w:tr>
    </w:tbl>
    <w:sectPr>
      <w:pgSz w:orient="portrait" w:w="11905.511811023622" w:h="16837.79527559055"/>
      <w:pgMar w:top="900" w:right="900" w:bottom="900" w:left="9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arkersTableDatosGeneralesDoc">
    <w:name w:val="MarkersTableDatosGeneralesDoc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D1D5DB"/>
        <w:left w:val="single" w:sz="6" w:color="D1D5DB"/>
        <w:right w:val="single" w:sz="6" w:color="D1D5DB"/>
        <w:bottom w:val="single" w:sz="6" w:color="D1D5DB"/>
        <w:insideH w:val="single" w:sz="6" w:color="D1D5DB"/>
        <w:insideV w:val="single" w:sz="6" w:color="D1D5DB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2026-04-17T15:51:25+00:00</dcterms:created>
  <dcterms:modified xsi:type="dcterms:W3CDTF">2026-04-17T15:51:25+00:00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