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37" w:rsidRPr="00B87537" w:rsidRDefault="00B87537" w:rsidP="00B875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537">
        <w:rPr>
          <w:rFonts w:ascii="Times New Roman" w:hAnsi="Times New Roman" w:cs="Times New Roman"/>
          <w:b/>
          <w:caps/>
          <w:sz w:val="28"/>
          <w:szCs w:val="28"/>
        </w:rPr>
        <w:t>Практическая работа №17 Нормативные методические документы в области защиты информации.</w:t>
      </w:r>
    </w:p>
    <w:p w:rsidR="00B87537" w:rsidRPr="00B87537" w:rsidRDefault="00B87537" w:rsidP="00B87537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B87537" w:rsidRPr="00B87537" w:rsidRDefault="00B87537" w:rsidP="00B875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537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87537">
        <w:rPr>
          <w:rFonts w:ascii="Times New Roman" w:hAnsi="Times New Roman" w:cs="Times New Roman"/>
          <w:sz w:val="28"/>
          <w:szCs w:val="28"/>
        </w:rPr>
        <w:t>ознакомиться с нормативными методическими документами в области защиты информации, систематизировать сведения о нормативно-методических документах, приобрести опыт самостоятельного поиска и анализа.</w:t>
      </w:r>
    </w:p>
    <w:p w:rsidR="00B87537" w:rsidRPr="00B87537" w:rsidRDefault="00B87537" w:rsidP="00B875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537">
        <w:rPr>
          <w:rFonts w:ascii="Times New Roman" w:hAnsi="Times New Roman" w:cs="Times New Roman"/>
          <w:b/>
          <w:sz w:val="28"/>
          <w:szCs w:val="28"/>
        </w:rPr>
        <w:t>Методы и приемы</w:t>
      </w:r>
      <w:r w:rsidRPr="00B87537">
        <w:rPr>
          <w:rFonts w:ascii="Times New Roman" w:hAnsi="Times New Roman" w:cs="Times New Roman"/>
          <w:sz w:val="28"/>
          <w:szCs w:val="28"/>
        </w:rPr>
        <w:t xml:space="preserve">: лабораторная работа с использованием информационно-коммуникационных </w:t>
      </w:r>
      <w:proofErr w:type="gramStart"/>
      <w:r w:rsidRPr="00B87537">
        <w:rPr>
          <w:rFonts w:ascii="Times New Roman" w:hAnsi="Times New Roman" w:cs="Times New Roman"/>
          <w:sz w:val="28"/>
          <w:szCs w:val="28"/>
        </w:rPr>
        <w:t>технологий,  поисковая</w:t>
      </w:r>
      <w:proofErr w:type="gramEnd"/>
      <w:r w:rsidRPr="00B87537">
        <w:rPr>
          <w:rFonts w:ascii="Times New Roman" w:hAnsi="Times New Roman" w:cs="Times New Roman"/>
          <w:sz w:val="28"/>
          <w:szCs w:val="28"/>
        </w:rPr>
        <w:t xml:space="preserve"> работа, анализ источников.</w:t>
      </w:r>
    </w:p>
    <w:p w:rsidR="00B87537" w:rsidRPr="00B87537" w:rsidRDefault="00B87537" w:rsidP="00B875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537">
        <w:rPr>
          <w:rFonts w:ascii="Times New Roman" w:hAnsi="Times New Roman" w:cs="Times New Roman"/>
          <w:b/>
          <w:sz w:val="28"/>
          <w:szCs w:val="28"/>
        </w:rPr>
        <w:t xml:space="preserve">Ключевые слова: </w:t>
      </w:r>
      <w:r w:rsidRPr="00B87537">
        <w:rPr>
          <w:rFonts w:ascii="Times New Roman" w:hAnsi="Times New Roman" w:cs="Times New Roman"/>
          <w:sz w:val="28"/>
          <w:szCs w:val="28"/>
        </w:rPr>
        <w:t>информационная безопасность, правовые акты, система нормативно-методических документов.</w:t>
      </w:r>
    </w:p>
    <w:p w:rsidR="00B87537" w:rsidRPr="00B87537" w:rsidRDefault="00B87537" w:rsidP="00B87537">
      <w:pPr>
        <w:pStyle w:val="a3"/>
        <w:spacing w:line="360" w:lineRule="auto"/>
        <w:ind w:left="161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537">
        <w:rPr>
          <w:rFonts w:ascii="Times New Roman" w:hAnsi="Times New Roman" w:cs="Times New Roman"/>
          <w:b/>
          <w:sz w:val="28"/>
          <w:szCs w:val="28"/>
        </w:rPr>
        <w:t>Нормативно методические документы в области информационной безопасности РФ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1.</w:t>
      </w:r>
      <w:r w:rsidRPr="002E63C5"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</w:rPr>
        <w:t>Специальные</w:t>
      </w:r>
      <w:r w:rsidRPr="002E63C5">
        <w:rPr>
          <w:rFonts w:ascii="Times New Roman" w:hAnsi="Times New Roman" w:cs="Times New Roman"/>
          <w:sz w:val="28"/>
          <w:szCs w:val="28"/>
        </w:rPr>
        <w:t xml:space="preserve"> требования и рекомендации по технической защите конфиденциальной информации» (СТР-К). Утверждены приказом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2.</w:t>
      </w:r>
      <w:r w:rsidRPr="002E63C5">
        <w:rPr>
          <w:rFonts w:ascii="Times New Roman" w:hAnsi="Times New Roman" w:cs="Times New Roman"/>
          <w:sz w:val="28"/>
          <w:szCs w:val="28"/>
        </w:rPr>
        <w:tab/>
        <w:t>«Сборник временных методик оценки защищенности конфиденц</w:t>
      </w:r>
      <w:r>
        <w:rPr>
          <w:rFonts w:ascii="Times New Roman" w:hAnsi="Times New Roman" w:cs="Times New Roman"/>
          <w:sz w:val="28"/>
          <w:szCs w:val="28"/>
        </w:rPr>
        <w:t xml:space="preserve">иальной информации от утечки по </w:t>
      </w:r>
      <w:r w:rsidRPr="00D72551">
        <w:rPr>
          <w:rFonts w:ascii="Times New Roman" w:hAnsi="Times New Roman" w:cs="Times New Roman"/>
          <w:sz w:val="28"/>
          <w:szCs w:val="28"/>
        </w:rPr>
        <w:t>техническим</w:t>
      </w:r>
      <w:r w:rsidRPr="002E63C5">
        <w:rPr>
          <w:rFonts w:ascii="Times New Roman" w:hAnsi="Times New Roman" w:cs="Times New Roman"/>
          <w:sz w:val="28"/>
          <w:szCs w:val="28"/>
        </w:rPr>
        <w:t xml:space="preserve"> каналам».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России. - М., 2002.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50739-95. Средства вычислительной техники. Защита от несанкционированного доступа к ин</w:t>
      </w:r>
      <w:r>
        <w:rPr>
          <w:rFonts w:ascii="Times New Roman" w:hAnsi="Times New Roman" w:cs="Times New Roman"/>
          <w:sz w:val="28"/>
          <w:szCs w:val="28"/>
        </w:rPr>
        <w:t>формации. Общие технические требования</w:t>
      </w:r>
      <w:r w:rsidRPr="002E63C5">
        <w:rPr>
          <w:rFonts w:ascii="Times New Roman" w:hAnsi="Times New Roman" w:cs="Times New Roman"/>
          <w:sz w:val="28"/>
          <w:szCs w:val="28"/>
        </w:rPr>
        <w:t>. Госстандарт России. - М., 1995.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51275-2006. Защита информации. Объект информатизации. Факторы, воздействующие на информацию. Общие </w:t>
      </w:r>
      <w:r w:rsidRPr="00D72551">
        <w:rPr>
          <w:rFonts w:ascii="Times New Roman" w:hAnsi="Times New Roman" w:cs="Times New Roman"/>
          <w:sz w:val="28"/>
          <w:szCs w:val="28"/>
        </w:rPr>
        <w:t>положения</w:t>
      </w:r>
      <w:r w:rsidRPr="002E63C5">
        <w:rPr>
          <w:rFonts w:ascii="Times New Roman" w:hAnsi="Times New Roman" w:cs="Times New Roman"/>
          <w:sz w:val="28"/>
          <w:szCs w:val="28"/>
        </w:rPr>
        <w:t>. Госстандарт России. - М., 2006.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50922-2006. Защита инфор</w:t>
      </w:r>
      <w:r>
        <w:rPr>
          <w:rFonts w:ascii="Times New Roman" w:hAnsi="Times New Roman" w:cs="Times New Roman"/>
          <w:sz w:val="28"/>
          <w:szCs w:val="28"/>
        </w:rPr>
        <w:t xml:space="preserve">мации. Основные термины </w:t>
      </w:r>
      <w:r w:rsidRPr="00D72551">
        <w:rPr>
          <w:rFonts w:ascii="Times New Roman" w:hAnsi="Times New Roman" w:cs="Times New Roman"/>
          <w:sz w:val="28"/>
          <w:szCs w:val="28"/>
        </w:rPr>
        <w:t>и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- М., 2006.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6.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 15408-1-</w:t>
      </w:r>
      <w:r w:rsidRPr="00D72551">
        <w:t xml:space="preserve"> </w:t>
      </w:r>
      <w:r>
        <w:rPr>
          <w:rFonts w:ascii="Times New Roman" w:hAnsi="Times New Roman" w:cs="Times New Roman"/>
          <w:sz w:val="28"/>
          <w:szCs w:val="28"/>
        </w:rPr>
        <w:t>99. Информационная технология</w:t>
      </w:r>
      <w:r w:rsidRPr="002E63C5">
        <w:rPr>
          <w:rFonts w:ascii="Times New Roman" w:hAnsi="Times New Roman" w:cs="Times New Roman"/>
          <w:sz w:val="28"/>
          <w:szCs w:val="28"/>
        </w:rPr>
        <w:t xml:space="preserve">. Методы и средства обеспечения безопасности. Критерии оценки безопасности информационных технологий. Часть 1.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Bведение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и общая модель.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7.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 15408-2</w:t>
      </w:r>
      <w:r w:rsidRPr="00D72551">
        <w:t xml:space="preserve"> </w:t>
      </w:r>
      <w:r w:rsidRPr="00D72551">
        <w:rPr>
          <w:rFonts w:ascii="Times New Roman" w:hAnsi="Times New Roman" w:cs="Times New Roman"/>
          <w:sz w:val="28"/>
          <w:szCs w:val="28"/>
        </w:rPr>
        <w:t xml:space="preserve">-2013. Информационная технология. </w:t>
      </w:r>
      <w:r w:rsidRPr="002E63C5">
        <w:rPr>
          <w:rFonts w:ascii="Times New Roman" w:hAnsi="Times New Roman" w:cs="Times New Roman"/>
          <w:sz w:val="28"/>
          <w:szCs w:val="28"/>
        </w:rPr>
        <w:t xml:space="preserve">Методы и средства обеспечения безопасности. Критерии оценки безопасности информационных технологий. Часть 2. Функциональные компоненты безопасности.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Росстандарт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России. - М., 2013.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  <w:t>ГОСТ Р ИСО/МЭК 15408-3-2013. Информационная технология</w:t>
      </w:r>
      <w:r w:rsidRPr="002E63C5">
        <w:rPr>
          <w:rFonts w:ascii="Times New Roman" w:hAnsi="Times New Roman" w:cs="Times New Roman"/>
          <w:sz w:val="28"/>
          <w:szCs w:val="28"/>
        </w:rPr>
        <w:t>. Методы и средства обеспечения безопасности. Критерии оценки безопасности информационных технологий. Часть 3. Компоненты доверия к безопасности.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9.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</w:t>
      </w:r>
      <w:r w:rsidRPr="00814B21">
        <w:t xml:space="preserve"> </w:t>
      </w:r>
      <w:r>
        <w:rPr>
          <w:rFonts w:ascii="Times New Roman" w:hAnsi="Times New Roman" w:cs="Times New Roman"/>
          <w:sz w:val="28"/>
          <w:szCs w:val="28"/>
        </w:rPr>
        <w:t>27000</w:t>
      </w:r>
      <w:r w:rsidRPr="002E63C5">
        <w:rPr>
          <w:rFonts w:ascii="Times New Roman" w:hAnsi="Times New Roman" w:cs="Times New Roman"/>
          <w:sz w:val="28"/>
          <w:szCs w:val="28"/>
        </w:rPr>
        <w:t>-2012 «Информационная технология. Методы и средства обеспечения безопасности. Системы менеджмента информационной безопасности. Общий обзор и терминология».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27001-2006 </w:t>
      </w:r>
      <w:r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Системы менеджмента информационной безопасности. Требования».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27002-2012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Свод норм и правил менеджмента информационной безопасности», введен в действие с 01.01.2014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27003-2021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27004-2011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Менеджмент информационной безопасности. Измерения».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27005-2010 </w:t>
      </w:r>
      <w:r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Менеджмент риска информационной безопасности».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27006-2008 </w:t>
      </w:r>
      <w:r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27011-2012 </w:t>
      </w:r>
      <w:r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Руководства по менеджменту информационной безопасности для телекоммуникационных организаций на основе ИСО/МЭК 27002».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27031-2012 </w:t>
      </w:r>
      <w:r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Руководство по готовности информационно-коммуникационных технологий к обеспечению непрерывности бизнеса».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27033-1-2011 </w:t>
      </w:r>
      <w:r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Безопасность сетей. Часть 1. Обзор и концепции».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19.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28147-89. Государственный стандарт Российской Федерации. Сис</w:t>
      </w:r>
      <w:r>
        <w:rPr>
          <w:rFonts w:ascii="Times New Roman" w:hAnsi="Times New Roman" w:cs="Times New Roman"/>
          <w:sz w:val="28"/>
          <w:szCs w:val="28"/>
        </w:rPr>
        <w:t>темы обработки информации</w:t>
      </w:r>
      <w:r w:rsidRPr="002E63C5">
        <w:rPr>
          <w:rFonts w:ascii="Times New Roman" w:hAnsi="Times New Roman" w:cs="Times New Roman"/>
          <w:sz w:val="28"/>
          <w:szCs w:val="28"/>
        </w:rPr>
        <w:t>. Защита криптографическая. Алгоритм криптографического преобразования.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34.10-2001. Государственный стандарт Российской Федерации. Информационная технология. </w:t>
      </w:r>
      <w:r w:rsidRPr="00814B21">
        <w:rPr>
          <w:rFonts w:ascii="Times New Roman" w:hAnsi="Times New Roman" w:cs="Times New Roman"/>
          <w:sz w:val="28"/>
          <w:szCs w:val="28"/>
        </w:rPr>
        <w:t>Криптографическая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 xml:space="preserve">защита </w:t>
      </w:r>
      <w:r w:rsidRPr="002E63C5">
        <w:rPr>
          <w:rFonts w:ascii="Times New Roman" w:hAnsi="Times New Roman" w:cs="Times New Roman"/>
          <w:sz w:val="28"/>
          <w:szCs w:val="28"/>
        </w:rPr>
        <w:lastRenderedPageBreak/>
        <w:t>информации. Процессы формирования и проверки электронной цифровой подписи.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  <w:t>ГОСТ Р 34.10-2018</w:t>
      </w:r>
      <w:r w:rsidRPr="002E63C5">
        <w:rPr>
          <w:rFonts w:ascii="Times New Roman" w:hAnsi="Times New Roman" w:cs="Times New Roman"/>
          <w:sz w:val="28"/>
          <w:szCs w:val="28"/>
        </w:rPr>
        <w:t>. Государственный стандарт Российской Федерации. Информационная технология. __</w:t>
      </w:r>
      <w:proofErr w:type="gramStart"/>
      <w:r w:rsidRPr="002E63C5">
        <w:rPr>
          <w:rFonts w:ascii="Times New Roman" w:hAnsi="Times New Roman" w:cs="Times New Roman"/>
          <w:sz w:val="28"/>
          <w:szCs w:val="28"/>
        </w:rPr>
        <w:t>_  защита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 xml:space="preserve"> информации. Процессы формирования и проверки электронной цифровой подписи.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22.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34.11-94. Государственный стандарт Российской Федерации. Информационная технология. Криптографическая защита информации. Функция </w:t>
      </w:r>
      <w:proofErr w:type="spellStart"/>
      <w:r w:rsidRPr="00814B21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>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>
        <w:rPr>
          <w:rFonts w:ascii="Times New Roman" w:hAnsi="Times New Roman" w:cs="Times New Roman"/>
          <w:sz w:val="28"/>
          <w:szCs w:val="28"/>
        </w:rPr>
        <w:tab/>
        <w:t>ГОСТ Р 34.11-2012</w:t>
      </w:r>
      <w:r w:rsidRPr="002E63C5">
        <w:rPr>
          <w:rFonts w:ascii="Times New Roman" w:hAnsi="Times New Roman" w:cs="Times New Roman"/>
          <w:sz w:val="28"/>
          <w:szCs w:val="28"/>
        </w:rPr>
        <w:t xml:space="preserve">. Государственный стандарт Российской Федерации. Информационная технология. Криптографическая защита информации.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>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24.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ФАПСИ при Президенте Российской Феде</w:t>
      </w:r>
      <w:r>
        <w:rPr>
          <w:rFonts w:ascii="Times New Roman" w:hAnsi="Times New Roman" w:cs="Times New Roman"/>
          <w:sz w:val="28"/>
          <w:szCs w:val="28"/>
        </w:rPr>
        <w:t xml:space="preserve">рации от 13 июня 2001 г. № 152 </w:t>
      </w:r>
      <w:r w:rsidRPr="002E63C5">
        <w:rPr>
          <w:rFonts w:ascii="Times New Roman" w:hAnsi="Times New Roman" w:cs="Times New Roman"/>
          <w:sz w:val="28"/>
          <w:szCs w:val="28"/>
        </w:rPr>
        <w:t>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25.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>
        <w:rPr>
          <w:rFonts w:ascii="Times New Roman" w:hAnsi="Times New Roman" w:cs="Times New Roman"/>
          <w:sz w:val="28"/>
          <w:szCs w:val="28"/>
        </w:rPr>
        <w:t xml:space="preserve">сии от 9 февраля 2005 г. № 66 </w:t>
      </w:r>
      <w:r w:rsidRPr="002E63C5">
        <w:rPr>
          <w:rFonts w:ascii="Times New Roman" w:hAnsi="Times New Roman" w:cs="Times New Roman"/>
          <w:sz w:val="28"/>
          <w:szCs w:val="28"/>
        </w:rPr>
        <w:t>«Об утверждении Положения о разработке, производстве, реализации и эксплуатации шифровальных (криптографических) средств защиты информации».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26.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>
        <w:rPr>
          <w:rFonts w:ascii="Times New Roman" w:hAnsi="Times New Roman" w:cs="Times New Roman"/>
          <w:sz w:val="28"/>
          <w:szCs w:val="28"/>
        </w:rPr>
        <w:t>сии от 30 августа 2012 г. № 440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Федеральной службы безопасности Российской Федерации по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 xml:space="preserve">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</w:t>
      </w:r>
      <w:r w:rsidRPr="002E63C5">
        <w:rPr>
          <w:rFonts w:ascii="Times New Roman" w:hAnsi="Times New Roman" w:cs="Times New Roman"/>
          <w:sz w:val="28"/>
          <w:szCs w:val="28"/>
        </w:rPr>
        <w:lastRenderedPageBreak/>
        <w:t>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ab/>
        <w:t xml:space="preserve">Приказ ФСБ </w:t>
      </w:r>
      <w:r w:rsidRPr="002E63C5">
        <w:rPr>
          <w:rFonts w:ascii="Times New Roman" w:hAnsi="Times New Roman" w:cs="Times New Roman"/>
          <w:sz w:val="28"/>
          <w:szCs w:val="28"/>
        </w:rPr>
        <w:t>России от 08 августа 2009 г. № 149/7/2/6-1173 «Об утверждении типового регламента проведения в пределах полномочий мероприятий по контролю (надзору) за выполнением требований, установленных Правительством РФ, к обеспечению безопасности персональных данных при их обработке в информационных системах персональных данных».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 «Методические рекомендации по обеспечению с помощью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криптосредств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безопасности 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данных при их обработке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информационных  </w:t>
      </w:r>
      <w:r w:rsidRPr="002E63C5">
        <w:rPr>
          <w:rFonts w:ascii="Times New Roman" w:hAnsi="Times New Roman" w:cs="Times New Roman"/>
          <w:sz w:val="28"/>
          <w:szCs w:val="28"/>
        </w:rPr>
        <w:t>системах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 xml:space="preserve"> персональных данных с использованием средств автоматизации». Утверждены руководством 8 Центра ФСБ России 21 февраля 2008 г. № 149/54-144.</w:t>
      </w:r>
    </w:p>
    <w:p w:rsidR="004667CB" w:rsidRPr="002E63C5" w:rsidRDefault="004667CB" w:rsidP="004667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29.</w:t>
      </w:r>
      <w:r w:rsidRPr="002E63C5">
        <w:rPr>
          <w:rFonts w:ascii="Times New Roman" w:hAnsi="Times New Roman" w:cs="Times New Roman"/>
          <w:sz w:val="28"/>
          <w:szCs w:val="28"/>
        </w:rPr>
        <w:tab/>
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</w:t>
      </w:r>
      <w:r>
        <w:rPr>
          <w:rFonts w:ascii="Times New Roman" w:hAnsi="Times New Roman" w:cs="Times New Roman"/>
          <w:sz w:val="28"/>
          <w:szCs w:val="28"/>
        </w:rPr>
        <w:t>ащей сведений, составляющих государственную</w:t>
      </w:r>
      <w:r w:rsidRPr="002E63C5">
        <w:rPr>
          <w:rFonts w:ascii="Times New Roman" w:hAnsi="Times New Roman" w:cs="Times New Roman"/>
          <w:sz w:val="28"/>
          <w:szCs w:val="28"/>
        </w:rPr>
        <w:t xml:space="preserve"> тайну в случае их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персональных данных». Утверждены руководством 8 Центра ФСБ России 21 февраля 2008 г. № 149/6/6-622.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30.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>
        <w:rPr>
          <w:rFonts w:ascii="Times New Roman" w:hAnsi="Times New Roman" w:cs="Times New Roman"/>
          <w:sz w:val="28"/>
          <w:szCs w:val="28"/>
        </w:rPr>
        <w:t>сии от 27 декабря 2011 г. № 796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форме квалифицированного сертификата ключа проверки электронной подписи».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31.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>
        <w:rPr>
          <w:rFonts w:ascii="Times New Roman" w:hAnsi="Times New Roman" w:cs="Times New Roman"/>
          <w:sz w:val="28"/>
          <w:szCs w:val="28"/>
        </w:rPr>
        <w:t>сии от 27 декабря 2011 г. № 795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средствам электронной подписи и требований к средствам удостоверяющего центра».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</w:rPr>
        <w:tab/>
        <w:t xml:space="preserve">Приказ ФСБ </w:t>
      </w:r>
      <w:proofErr w:type="gramStart"/>
      <w:r>
        <w:rPr>
          <w:rFonts w:ascii="Times New Roman" w:hAnsi="Times New Roman" w:cs="Times New Roman"/>
          <w:sz w:val="28"/>
          <w:szCs w:val="28"/>
        </w:rPr>
        <w:t>России  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 июля 2014  г. № 378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33.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r w:rsidRPr="005C690E">
        <w:rPr>
          <w:rFonts w:ascii="Times New Roman" w:hAnsi="Times New Roman" w:cs="Times New Roman"/>
          <w:sz w:val="28"/>
          <w:szCs w:val="28"/>
        </w:rPr>
        <w:t>ФСТЭК</w:t>
      </w:r>
      <w:r w:rsidRPr="002E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России от 20 марта 2012 г. № </w:t>
      </w:r>
      <w:proofErr w:type="gramStart"/>
      <w:r>
        <w:rPr>
          <w:rFonts w:ascii="Times New Roman" w:hAnsi="Times New Roman" w:cs="Times New Roman"/>
          <w:sz w:val="28"/>
          <w:szCs w:val="28"/>
        </w:rPr>
        <w:t>28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>Об утверждении требований к средствам антивирусной защиты».</w:t>
      </w:r>
    </w:p>
    <w:p w:rsidR="004667CB" w:rsidRPr="00A3686E" w:rsidRDefault="004667CB" w:rsidP="004667CB">
      <w:pPr>
        <w:spacing w:line="360" w:lineRule="auto"/>
        <w:ind w:firstLine="567"/>
        <w:jc w:val="both"/>
        <w:rPr>
          <w:rFonts w:ascii="Arial" w:hAnsi="Arial" w:cs="Arial"/>
          <w:color w:val="202124"/>
          <w:shd w:val="clear" w:color="auto" w:fill="FFFFFF"/>
        </w:rPr>
      </w:pPr>
      <w:r w:rsidRPr="002E63C5">
        <w:rPr>
          <w:rFonts w:ascii="Times New Roman" w:hAnsi="Times New Roman" w:cs="Times New Roman"/>
          <w:sz w:val="28"/>
          <w:szCs w:val="28"/>
        </w:rPr>
        <w:t>34.</w:t>
      </w:r>
      <w:r w:rsidRPr="002E63C5">
        <w:rPr>
          <w:rFonts w:ascii="Times New Roman" w:hAnsi="Times New Roman" w:cs="Times New Roman"/>
          <w:sz w:val="28"/>
          <w:szCs w:val="28"/>
        </w:rPr>
        <w:tab/>
      </w:r>
      <w:r w:rsidRPr="00A3686E">
        <w:rPr>
          <w:rFonts w:ascii="Times New Roman" w:hAnsi="Times New Roman" w:cs="Times New Roman"/>
          <w:sz w:val="28"/>
          <w:szCs w:val="28"/>
        </w:rPr>
        <w:t xml:space="preserve">Приказ </w:t>
      </w:r>
      <w:r w:rsidRPr="00A3686E">
        <w:rPr>
          <w:rFonts w:ascii="Times New Roman" w:hAnsi="Times New Roman" w:cs="Times New Roman"/>
          <w:sz w:val="28"/>
          <w:szCs w:val="28"/>
          <w:shd w:val="clear" w:color="auto" w:fill="FFFFFF"/>
        </w:rPr>
        <w:t>ФСТЭК</w:t>
      </w:r>
      <w:r w:rsidRPr="00A3686E"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ссии от 6 декабря 2011 г. № 638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системам обнаружения вторжений».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35.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05 сентября 2013 г. № 996 «Об утверждении требований и методов по </w:t>
      </w:r>
      <w:r w:rsidRPr="00A3686E">
        <w:rPr>
          <w:rFonts w:ascii="Times New Roman" w:hAnsi="Times New Roman" w:cs="Times New Roman"/>
          <w:sz w:val="28"/>
          <w:szCs w:val="28"/>
        </w:rPr>
        <w:t>обезличиванию</w:t>
      </w:r>
      <w:r w:rsidRPr="002E63C5">
        <w:rPr>
          <w:rFonts w:ascii="Times New Roman" w:hAnsi="Times New Roman" w:cs="Times New Roman"/>
          <w:sz w:val="28"/>
          <w:szCs w:val="28"/>
        </w:rPr>
        <w:t xml:space="preserve"> персональных данных».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36.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29 сентября 2011 г. № 242 «Об утверждении порядка передачи реестров </w:t>
      </w:r>
      <w:proofErr w:type="gramStart"/>
      <w:r w:rsidRPr="002E63C5">
        <w:rPr>
          <w:rFonts w:ascii="Times New Roman" w:hAnsi="Times New Roman" w:cs="Times New Roman"/>
          <w:sz w:val="28"/>
          <w:szCs w:val="28"/>
        </w:rPr>
        <w:t>квалифицированных  сертификатов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 xml:space="preserve"> ключей проверки </w:t>
      </w:r>
      <w:r w:rsidRPr="00A3686E">
        <w:rPr>
          <w:rFonts w:ascii="Times New Roman" w:hAnsi="Times New Roman" w:cs="Times New Roman"/>
          <w:sz w:val="28"/>
          <w:szCs w:val="28"/>
        </w:rPr>
        <w:t>электронной</w:t>
      </w:r>
      <w:r w:rsidRPr="002E63C5">
        <w:rPr>
          <w:rFonts w:ascii="Times New Roman" w:hAnsi="Times New Roman" w:cs="Times New Roman"/>
          <w:sz w:val="28"/>
          <w:szCs w:val="28"/>
        </w:rPr>
        <w:t xml:space="preserve"> подписи и иной информации в федеральный орган исполнительной власти, уполномоченный в сфере использования </w:t>
      </w:r>
      <w:r w:rsidRPr="00A3686E">
        <w:rPr>
          <w:rFonts w:ascii="Times New Roman" w:hAnsi="Times New Roman" w:cs="Times New Roman"/>
          <w:sz w:val="28"/>
          <w:szCs w:val="28"/>
        </w:rPr>
        <w:t>электронной</w:t>
      </w:r>
      <w:r w:rsidRPr="002E63C5">
        <w:rPr>
          <w:rFonts w:ascii="Times New Roman" w:hAnsi="Times New Roman" w:cs="Times New Roman"/>
          <w:sz w:val="28"/>
          <w:szCs w:val="28"/>
        </w:rPr>
        <w:t xml:space="preserve">  подписи в случае прекращения деятельности аккредитованного удостоверяющего центра».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37.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</w:t>
      </w:r>
      <w:r>
        <w:rPr>
          <w:rFonts w:ascii="Times New Roman" w:hAnsi="Times New Roman" w:cs="Times New Roman"/>
          <w:sz w:val="28"/>
          <w:szCs w:val="28"/>
        </w:rPr>
        <w:t>ссии от 23 ноября 2011 г. № 321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предоставления Министерством связи и массовых коммуникаций Российской Федерации государственной услуги по организации ведения единого государственного реестра сертификатов ключей подписей удостоверяющих центров, обеспечению </w:t>
      </w:r>
      <w:r w:rsidRPr="002E63C5">
        <w:rPr>
          <w:rFonts w:ascii="Times New Roman" w:hAnsi="Times New Roman" w:cs="Times New Roman"/>
          <w:sz w:val="28"/>
          <w:szCs w:val="28"/>
        </w:rPr>
        <w:lastRenderedPageBreak/>
        <w:t>доступа к нему и к реестру сертификатов ключей подписей уполномоченных лиц федеральных органов государственной власти, физических лиц и организаций».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27 октября 2011 г. № </w:t>
      </w:r>
      <w:r>
        <w:rPr>
          <w:rFonts w:ascii="Times New Roman" w:hAnsi="Times New Roman" w:cs="Times New Roman"/>
          <w:sz w:val="28"/>
          <w:szCs w:val="28"/>
        </w:rPr>
        <w:t>282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Положения о Департаменте государственной политики в области создания и развития электронного правительства Министерства связи и массовых коммуникаций Российской Федерации».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39.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</w:t>
      </w:r>
      <w:r>
        <w:rPr>
          <w:rFonts w:ascii="Times New Roman" w:hAnsi="Times New Roman" w:cs="Times New Roman"/>
          <w:sz w:val="28"/>
          <w:szCs w:val="28"/>
        </w:rPr>
        <w:t>сии от 05 октября 2011 г. № 250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порядка формирования и ведения реестров квалифицированных сертификатов ключей проверки электронной подписи, а также предоставления информации из таких реестров».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</w:t>
      </w:r>
      <w:r>
        <w:rPr>
          <w:rFonts w:ascii="Times New Roman" w:hAnsi="Times New Roman" w:cs="Times New Roman"/>
          <w:sz w:val="28"/>
          <w:szCs w:val="28"/>
        </w:rPr>
        <w:t>ссии от 23 ноября 2011 г. № 320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аккредитации удостоверяющих центров».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41.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</w:t>
      </w:r>
      <w:r>
        <w:rPr>
          <w:rFonts w:ascii="Times New Roman" w:hAnsi="Times New Roman" w:cs="Times New Roman"/>
          <w:sz w:val="28"/>
          <w:szCs w:val="28"/>
        </w:rPr>
        <w:t xml:space="preserve">сии от 13 апреля 2012 г. № 108 </w:t>
      </w:r>
      <w:r w:rsidRPr="002E63C5">
        <w:rPr>
          <w:rFonts w:ascii="Times New Roman" w:hAnsi="Times New Roman" w:cs="Times New Roman"/>
          <w:sz w:val="28"/>
          <w:szCs w:val="28"/>
        </w:rPr>
        <w:t>«Об обеспечении осуществления Министерством связи и массовых коммуникаций РФ функции головного удостоверяющего центра в отношении аккредитованных удостоверяющих центров».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42.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</w:t>
      </w:r>
      <w:r>
        <w:rPr>
          <w:rFonts w:ascii="Times New Roman" w:hAnsi="Times New Roman" w:cs="Times New Roman"/>
          <w:sz w:val="28"/>
          <w:szCs w:val="28"/>
        </w:rPr>
        <w:t>доступа к информации. Часть 1</w:t>
      </w:r>
      <w:r w:rsidRPr="002E63C5">
        <w:rPr>
          <w:rFonts w:ascii="Times New Roman" w:hAnsi="Times New Roman" w:cs="Times New Roman"/>
          <w:sz w:val="28"/>
          <w:szCs w:val="28"/>
        </w:rPr>
        <w:t xml:space="preserve">. Программное обеспечение средств защиты информации. Классификация по уровню контроля отсутствия </w:t>
      </w:r>
      <w:proofErr w:type="spellStart"/>
      <w:r w:rsidRPr="00516C05">
        <w:rPr>
          <w:rFonts w:ascii="Times New Roman" w:hAnsi="Times New Roman" w:cs="Times New Roman"/>
          <w:sz w:val="28"/>
          <w:szCs w:val="28"/>
        </w:rPr>
        <w:t>недекларированных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возможностей». - М., 1999.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43.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доступа к информации. </w:t>
      </w:r>
      <w:r w:rsidRPr="00516C05">
        <w:rPr>
          <w:rFonts w:ascii="Times New Roman" w:hAnsi="Times New Roman" w:cs="Times New Roman"/>
          <w:sz w:val="28"/>
          <w:szCs w:val="28"/>
        </w:rPr>
        <w:t>Термины</w:t>
      </w:r>
      <w:r w:rsidRPr="002E63C5">
        <w:rPr>
          <w:rFonts w:ascii="Times New Roman" w:hAnsi="Times New Roman" w:cs="Times New Roman"/>
          <w:sz w:val="28"/>
          <w:szCs w:val="28"/>
        </w:rPr>
        <w:t xml:space="preserve"> и определения». - М, 1992.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44.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</w:t>
      </w:r>
      <w:r w:rsidRPr="00516C05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2E63C5">
        <w:rPr>
          <w:rFonts w:ascii="Times New Roman" w:hAnsi="Times New Roman" w:cs="Times New Roman"/>
          <w:sz w:val="28"/>
          <w:szCs w:val="28"/>
        </w:rPr>
        <w:t>защиты средств вычислительной техники и автоматизированных систем от несанкционированного доступа к информации». - М., 1992.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45.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</w:t>
      </w:r>
      <w:r w:rsidRPr="00516C05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2E63C5">
        <w:rPr>
          <w:rFonts w:ascii="Times New Roman" w:hAnsi="Times New Roman" w:cs="Times New Roman"/>
          <w:sz w:val="28"/>
          <w:szCs w:val="28"/>
        </w:rPr>
        <w:t xml:space="preserve"> доступа к информации. Классификация автоматизированных систем и требования по защите информации». - М, 1992.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46.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Защита от </w:t>
      </w:r>
      <w:r w:rsidRPr="00516C05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2E63C5">
        <w:rPr>
          <w:rFonts w:ascii="Times New Roman" w:hAnsi="Times New Roman" w:cs="Times New Roman"/>
          <w:sz w:val="28"/>
          <w:szCs w:val="28"/>
        </w:rPr>
        <w:t xml:space="preserve"> доступа к информации. Показатели защищенности от несанкционированного доступа к информации». -М., 1992.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47.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</w:t>
      </w:r>
      <w:r w:rsidRPr="00516C05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Pr="002E63C5">
        <w:rPr>
          <w:rFonts w:ascii="Times New Roman" w:hAnsi="Times New Roman" w:cs="Times New Roman"/>
          <w:sz w:val="28"/>
          <w:szCs w:val="28"/>
        </w:rPr>
        <w:t xml:space="preserve"> системах и средствах вычислительной техники». - M., 1992.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</w:t>
      </w:r>
      <w:r w:rsidRPr="00516C05">
        <w:rPr>
          <w:rFonts w:ascii="Times New Roman" w:hAnsi="Times New Roman" w:cs="Times New Roman"/>
          <w:sz w:val="28"/>
          <w:szCs w:val="28"/>
        </w:rPr>
        <w:t>Межсетевые</w:t>
      </w:r>
      <w:r w:rsidRPr="002E63C5">
        <w:rPr>
          <w:rFonts w:ascii="Times New Roman" w:hAnsi="Times New Roman" w:cs="Times New Roman"/>
          <w:sz w:val="28"/>
          <w:szCs w:val="28"/>
        </w:rPr>
        <w:t xml:space="preserve"> экраны. Защита от несанкционированного доступа к информации. Показатели защищенности от несанкционированного доступа к информации». - М., 1997.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49.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«Базовая модель угроз безопасности персональных данных при их обработке в </w:t>
      </w:r>
      <w:r w:rsidRPr="00516C05">
        <w:rPr>
          <w:rFonts w:ascii="Times New Roman" w:hAnsi="Times New Roman" w:cs="Times New Roman"/>
          <w:sz w:val="28"/>
          <w:szCs w:val="28"/>
        </w:rPr>
        <w:t>информационных</w:t>
      </w:r>
      <w:r w:rsidRPr="002E63C5">
        <w:rPr>
          <w:rFonts w:ascii="Times New Roman" w:hAnsi="Times New Roman" w:cs="Times New Roman"/>
          <w:sz w:val="28"/>
          <w:szCs w:val="28"/>
        </w:rPr>
        <w:t xml:space="preserve"> системах персональных данных». ФСТЭК России. - М., </w:t>
      </w:r>
      <w:r w:rsidRPr="00516C05">
        <w:rPr>
          <w:rFonts w:ascii="Times New Roman" w:hAnsi="Times New Roman" w:cs="Times New Roman"/>
          <w:sz w:val="28"/>
          <w:szCs w:val="28"/>
        </w:rPr>
        <w:t>2008</w:t>
      </w:r>
      <w:r w:rsidRPr="002E63C5">
        <w:rPr>
          <w:rFonts w:ascii="Times New Roman" w:hAnsi="Times New Roman" w:cs="Times New Roman"/>
          <w:sz w:val="28"/>
          <w:szCs w:val="28"/>
        </w:rPr>
        <w:t>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«Методика определения </w:t>
      </w:r>
      <w:r>
        <w:rPr>
          <w:rFonts w:ascii="Times New Roman" w:hAnsi="Times New Roman" w:cs="Times New Roman"/>
          <w:sz w:val="28"/>
          <w:szCs w:val="28"/>
        </w:rPr>
        <w:t xml:space="preserve">актуальных </w:t>
      </w:r>
      <w:r w:rsidRPr="002E63C5">
        <w:rPr>
          <w:rFonts w:ascii="Times New Roman" w:hAnsi="Times New Roman" w:cs="Times New Roman"/>
          <w:sz w:val="28"/>
          <w:szCs w:val="28"/>
        </w:rPr>
        <w:t>угроз безопасности персональных данных при их обработке в информационных системах персональных данных». ФСТЭК России. - М., 2008.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51.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</w:t>
      </w:r>
      <w:r>
        <w:rPr>
          <w:rFonts w:ascii="Times New Roman" w:hAnsi="Times New Roman" w:cs="Times New Roman"/>
          <w:sz w:val="28"/>
          <w:szCs w:val="28"/>
        </w:rPr>
        <w:t xml:space="preserve"> ФСТЭК России от 18 февраля 2013 г. № 21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52.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</w:t>
      </w:r>
      <w:r>
        <w:rPr>
          <w:rFonts w:ascii="Times New Roman" w:hAnsi="Times New Roman" w:cs="Times New Roman"/>
          <w:sz w:val="28"/>
          <w:szCs w:val="28"/>
        </w:rPr>
        <w:t xml:space="preserve"> ФСТЭК России от 11 февраля 2013 г. № </w:t>
      </w:r>
      <w:proofErr w:type="gramStart"/>
      <w:r>
        <w:rPr>
          <w:rFonts w:ascii="Times New Roman" w:hAnsi="Times New Roman" w:cs="Times New Roman"/>
          <w:sz w:val="28"/>
          <w:szCs w:val="28"/>
        </w:rPr>
        <w:t>17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53.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</w:t>
      </w:r>
      <w:r>
        <w:rPr>
          <w:rFonts w:ascii="Times New Roman" w:hAnsi="Times New Roman" w:cs="Times New Roman"/>
          <w:sz w:val="28"/>
          <w:szCs w:val="28"/>
        </w:rPr>
        <w:t xml:space="preserve">каз ФСТЭК России от 14 марта </w:t>
      </w:r>
      <w:proofErr w:type="gramStart"/>
      <w:r>
        <w:rPr>
          <w:rFonts w:ascii="Times New Roman" w:hAnsi="Times New Roman" w:cs="Times New Roman"/>
          <w:sz w:val="28"/>
          <w:szCs w:val="28"/>
        </w:rPr>
        <w:t>2014  г.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 31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  <w:p w:rsidR="004667CB" w:rsidRPr="002E63C5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54.</w:t>
      </w:r>
      <w:r>
        <w:rPr>
          <w:rFonts w:ascii="Times New Roman" w:hAnsi="Times New Roman" w:cs="Times New Roman"/>
          <w:sz w:val="28"/>
          <w:szCs w:val="28"/>
        </w:rPr>
        <w:tab/>
        <w:t>Приказ ФСТЭК</w:t>
      </w:r>
      <w:r w:rsidRPr="002E63C5">
        <w:rPr>
          <w:rFonts w:ascii="Times New Roman" w:hAnsi="Times New Roman" w:cs="Times New Roman"/>
          <w:sz w:val="28"/>
          <w:szCs w:val="28"/>
        </w:rPr>
        <w:t xml:space="preserve"> России от 12 июля 2012 г. № 83 «Об утверждении административного регламента федеральной службы по техническому и экспортному контролю по предоставлению государственной услуги по лицензированию деятельности по технической защите конфиденциальной информации».</w:t>
      </w:r>
    </w:p>
    <w:p w:rsidR="004667CB" w:rsidRDefault="004667CB" w:rsidP="004667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 w:rsidRPr="002E63C5">
        <w:rPr>
          <w:rFonts w:ascii="Times New Roman" w:hAnsi="Times New Roman" w:cs="Times New Roman"/>
          <w:sz w:val="28"/>
          <w:szCs w:val="28"/>
        </w:rPr>
        <w:t>Приказ Федеральной службы по надзору в сфере связи, информационных технологий и массовых коммуник</w:t>
      </w:r>
      <w:r>
        <w:rPr>
          <w:rFonts w:ascii="Times New Roman" w:hAnsi="Times New Roman" w:cs="Times New Roman"/>
          <w:sz w:val="28"/>
          <w:szCs w:val="28"/>
        </w:rPr>
        <w:t>аций от 14 ноября 2011 г. № 312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проведения проверок Федеральной службой по надзору в сфере связи, информационных технологий и массовых коммуникаций при осуществлении федерального государствен</w:t>
      </w:r>
      <w:r>
        <w:rPr>
          <w:rFonts w:ascii="Times New Roman" w:hAnsi="Times New Roman" w:cs="Times New Roman"/>
          <w:sz w:val="28"/>
          <w:szCs w:val="28"/>
        </w:rPr>
        <w:t>ного контроля (надзора) за соответ</w:t>
      </w:r>
      <w:r w:rsidRPr="002E63C5">
        <w:rPr>
          <w:rFonts w:ascii="Times New Roman" w:hAnsi="Times New Roman" w:cs="Times New Roman"/>
          <w:sz w:val="28"/>
          <w:szCs w:val="28"/>
        </w:rPr>
        <w:t>ствием обработки персональных данных требованиям законодательства Российской Федерации в области персональных данных».</w:t>
      </w:r>
    </w:p>
    <w:p w:rsidR="005043EC" w:rsidRDefault="005043EC">
      <w:bookmarkStart w:id="0" w:name="_GoBack"/>
      <w:bookmarkEnd w:id="0"/>
    </w:p>
    <w:sectPr w:rsidR="0050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FC0"/>
    <w:multiLevelType w:val="hybridMultilevel"/>
    <w:tmpl w:val="D8F24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43FE3"/>
    <w:multiLevelType w:val="hybridMultilevel"/>
    <w:tmpl w:val="3E1E5242"/>
    <w:lvl w:ilvl="0" w:tplc="351E45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87"/>
    <w:rsid w:val="00097B12"/>
    <w:rsid w:val="004667CB"/>
    <w:rsid w:val="005043EC"/>
    <w:rsid w:val="00605D72"/>
    <w:rsid w:val="00640F87"/>
    <w:rsid w:val="00733977"/>
    <w:rsid w:val="007F3375"/>
    <w:rsid w:val="00B87537"/>
    <w:rsid w:val="00BF3D45"/>
    <w:rsid w:val="00E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83EE6-FC09-42FD-8048-3930A426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5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8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2022-03-28T11:55:00Z</dcterms:created>
  <dcterms:modified xsi:type="dcterms:W3CDTF">2022-04-11T11:48:00Z</dcterms:modified>
</cp:coreProperties>
</file>