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87" w:rsidRPr="00681529" w:rsidRDefault="00247A87" w:rsidP="00247A87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81529">
        <w:rPr>
          <w:rFonts w:ascii="Times New Roman" w:hAnsi="Times New Roman" w:cs="Times New Roman"/>
          <w:b/>
          <w:bCs/>
          <w:caps/>
          <w:sz w:val="28"/>
          <w:szCs w:val="28"/>
        </w:rPr>
        <w:t>Реализация модели политики безопасности посредством управления доступом</w:t>
      </w:r>
    </w:p>
    <w:p w:rsidR="00247A87" w:rsidRPr="00681529" w:rsidRDefault="00247A87" w:rsidP="00247A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1529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proofErr w:type="gramStart"/>
      <w:r w:rsidRPr="00681529">
        <w:rPr>
          <w:rFonts w:ascii="Times New Roman" w:hAnsi="Times New Roman" w:cs="Times New Roman"/>
          <w:bCs/>
          <w:sz w:val="28"/>
          <w:szCs w:val="28"/>
        </w:rPr>
        <w:t>ознакомиться  со</w:t>
      </w:r>
      <w:proofErr w:type="gramEnd"/>
      <w:r w:rsidRPr="00681529">
        <w:rPr>
          <w:rFonts w:ascii="Times New Roman" w:hAnsi="Times New Roman" w:cs="Times New Roman"/>
          <w:bCs/>
          <w:sz w:val="28"/>
          <w:szCs w:val="28"/>
        </w:rPr>
        <w:t xml:space="preserve"> способами реализации модели безопасности</w:t>
      </w:r>
    </w:p>
    <w:p w:rsidR="004F5713" w:rsidRPr="00681529" w:rsidRDefault="00247A87" w:rsidP="00247A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1529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работы: </w:t>
      </w:r>
      <w:r w:rsidRPr="00681529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сведения, составить матрицу доступа для конкретного образовательного учреждения.</w:t>
      </w:r>
    </w:p>
    <w:tbl>
      <w:tblPr>
        <w:tblW w:w="105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754"/>
        <w:gridCol w:w="1161"/>
        <w:gridCol w:w="1762"/>
        <w:gridCol w:w="1418"/>
        <w:gridCol w:w="2551"/>
      </w:tblGrid>
      <w:tr w:rsidR="00681529" w:rsidRPr="00681529" w:rsidTr="00E4602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 w:rsidP="00E4602A">
            <w:pPr>
              <w:spacing w:after="0" w:line="240" w:lineRule="auto"/>
              <w:ind w:right="-2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Объект / 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Дневник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учеников</w:t>
            </w:r>
          </w:p>
        </w:tc>
      </w:tr>
      <w:tr w:rsidR="00681529" w:rsidRPr="00681529" w:rsidTr="00E4602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Администратор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681529" w:rsidRPr="00681529" w:rsidTr="00E4602A">
        <w:trPr>
          <w:trHeight w:val="45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Уборщик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</w:tr>
      <w:tr w:rsidR="00681529" w:rsidRPr="00681529" w:rsidTr="00E4602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Директор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Чтение, 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прав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запись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</w:tr>
      <w:tr w:rsidR="00681529" w:rsidRPr="00681529" w:rsidTr="00E4602A">
        <w:trPr>
          <w:trHeight w:val="946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Учитель 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 запись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Ограниченно</w:t>
            </w:r>
          </w:p>
        </w:tc>
      </w:tr>
      <w:tr w:rsidR="00681529" w:rsidRPr="00681529" w:rsidTr="00E4602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Ученик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</w:tr>
      <w:tr w:rsidR="00681529" w:rsidRPr="00681529" w:rsidTr="00E4602A">
        <w:trPr>
          <w:trHeight w:val="75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Родитель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02A" w:rsidRPr="00681529" w:rsidRDefault="00E4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5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</w:tr>
    </w:tbl>
    <w:p w:rsidR="00E4602A" w:rsidRPr="00681529" w:rsidRDefault="00E4602A" w:rsidP="00E460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A87" w:rsidRPr="00681529" w:rsidRDefault="00247A87" w:rsidP="00247A87">
      <w:pPr>
        <w:pStyle w:val="a3"/>
        <w:spacing w:before="100" w:beforeAutospacing="1" w:after="100" w:afterAutospacing="1" w:line="240" w:lineRule="auto"/>
        <w:ind w:left="87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:rsidR="00247A87" w:rsidRPr="00681529" w:rsidRDefault="00247A87" w:rsidP="00247A87">
      <w:pPr>
        <w:pStyle w:val="a3"/>
        <w:spacing w:before="100" w:beforeAutospacing="1" w:after="100" w:afterAutospacing="1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A87" w:rsidRPr="00681529" w:rsidRDefault="00247A87" w:rsidP="00247A8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понимается под политикой безопасности в автоматизированной системе?</w:t>
      </w:r>
    </w:p>
    <w:p w:rsidR="00643899" w:rsidRPr="00681529" w:rsidRDefault="00643899" w:rsidP="00643899">
      <w:pPr>
        <w:pStyle w:val="a3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7226" w:rsidRPr="00681529" w:rsidRDefault="00EA2863" w:rsidP="00AE06E8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68152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организационно-техническая система, которая представляет собой совокупность определенных компонентов, способная выполнять автоматизированную обработку информации с целью удовлетворения информационных потребностей субъектов информационных отношений.</w:t>
      </w:r>
      <w:r w:rsidRPr="00681529">
        <w:rPr>
          <w:rStyle w:val="a4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68152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DFDFD"/>
        </w:rPr>
        <w:t>Безопасность</w:t>
      </w:r>
      <w:r w:rsidRPr="00681529">
        <w:rPr>
          <w:rStyle w:val="a4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68152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DFDFD"/>
        </w:rPr>
        <w:t>автоматизированной</w:t>
      </w:r>
      <w:r w:rsidRPr="00681529">
        <w:rPr>
          <w:rStyle w:val="a4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68152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DFDFD"/>
        </w:rPr>
        <w:t>системы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DFDFD"/>
        </w:rPr>
        <w:t> - защищенность всех её </w:t>
      </w:r>
      <w:r w:rsidRPr="0068152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DFDFD"/>
        </w:rPr>
        <w:t>компонентов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DFDFD"/>
        </w:rPr>
        <w:t> от различного рода нежелательного воздействия.</w:t>
      </w:r>
    </w:p>
    <w:p w:rsidR="008E441D" w:rsidRPr="00681529" w:rsidRDefault="00247A87" w:rsidP="008E441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Каково соотношение политики безопасности учреждения и автоматизированной системы данного учреждения?</w:t>
      </w:r>
      <w:r w:rsidR="008E441D"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247A87" w:rsidRPr="00681529" w:rsidRDefault="00247A87" w:rsidP="008E441D">
      <w:pPr>
        <w:pStyle w:val="a3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7A87" w:rsidRPr="00681529" w:rsidRDefault="00247A87" w:rsidP="00247A8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чем заключается модель дискреционной политики </w:t>
      </w:r>
      <w:proofErr w:type="gramStart"/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безопасности ?</w:t>
      </w:r>
      <w:proofErr w:type="gramEnd"/>
    </w:p>
    <w:p w:rsidR="00643899" w:rsidRPr="00681529" w:rsidRDefault="00643899" w:rsidP="00643899">
      <w:pPr>
        <w:pStyle w:val="a3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1694" w:rsidRPr="00681529" w:rsidRDefault="00401694" w:rsidP="0040169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1560" w:hanging="31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 безопасности</w:t>
      </w:r>
      <w:proofErr w:type="gramEnd"/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осуществляемая на основании заданного администратором множества разрешенных отношений доступа.</w:t>
      </w:r>
    </w:p>
    <w:p w:rsidR="00401694" w:rsidRPr="00681529" w:rsidRDefault="00401694" w:rsidP="00401694">
      <w:pPr>
        <w:spacing w:before="100" w:beforeAutospacing="1" w:after="100" w:afterAutospacing="1" w:line="240" w:lineRule="auto"/>
        <w:ind w:left="1560" w:hanging="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дискреционной (дискретной) политики безопасности является дискреционное управление доступом, которое определяется двумя свойствами:</w:t>
      </w:r>
    </w:p>
    <w:p w:rsidR="00401694" w:rsidRPr="00681529" w:rsidRDefault="00401694" w:rsidP="00401694">
      <w:pPr>
        <w:numPr>
          <w:ilvl w:val="0"/>
          <w:numId w:val="6"/>
        </w:numPr>
        <w:spacing w:before="100" w:beforeAutospacing="1" w:after="100" w:afterAutospacing="1" w:line="24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субъекты и объекты должны быть идентифицированы;</w:t>
      </w:r>
    </w:p>
    <w:p w:rsidR="00401694" w:rsidRPr="00681529" w:rsidRDefault="00401694" w:rsidP="00401694">
      <w:pPr>
        <w:numPr>
          <w:ilvl w:val="0"/>
          <w:numId w:val="6"/>
        </w:numPr>
        <w:spacing w:before="100" w:beforeAutospacing="1" w:after="100" w:afterAutospacing="1" w:line="24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доступа субъекта к объекту системы определяются на основании некоторого внешнего по отношению к системе правила (заранее не закладывается в систему).</w:t>
      </w:r>
    </w:p>
    <w:p w:rsidR="00401694" w:rsidRPr="00681529" w:rsidRDefault="00401694" w:rsidP="002C12EA">
      <w:pPr>
        <w:spacing w:before="100" w:beforeAutospacing="1" w:after="100" w:afterAutospacing="1" w:line="24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достоинствам дискреционной политики безопасности можно отнести относительно простую реализацию соответствующих механизмов защиты. Этим обусловлен тот факт, что большинство распространенных в настоящее время АС обеспечивают выполнение положений именно данной политики безопасности.</w:t>
      </w:r>
    </w:p>
    <w:p w:rsidR="00247A87" w:rsidRPr="00681529" w:rsidRDefault="00247A87" w:rsidP="00247A8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 понимается под матрицей доступа в дискреционной политике безопасности? Что хранится в данной матрице?</w:t>
      </w:r>
    </w:p>
    <w:p w:rsidR="002C12EA" w:rsidRPr="00681529" w:rsidRDefault="002C12EA" w:rsidP="002C12EA">
      <w:pPr>
        <w:pStyle w:val="a3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2EA" w:rsidRPr="00681529" w:rsidRDefault="003B4661" w:rsidP="002C12E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таблица,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в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которой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строки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соответствуют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субъектам,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столбцы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—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объектам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доступа,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</w:t>
      </w:r>
      <w:r w:rsidRPr="00681529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а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BFBFB"/>
        </w:rPr>
        <w:t> на пересечении строки и столбца содержатся правила (разрешения) доступа субъекта к объекту.</w:t>
      </w:r>
    </w:p>
    <w:p w:rsidR="00755F8C" w:rsidRPr="00681529" w:rsidRDefault="00755F8C" w:rsidP="00755F8C">
      <w:pPr>
        <w:pStyle w:val="a3"/>
        <w:spacing w:before="100" w:beforeAutospacing="1" w:after="100" w:afterAutospacing="1" w:line="240" w:lineRule="auto"/>
        <w:ind w:left="15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C36" w:rsidRPr="00681529" w:rsidRDefault="00247A87" w:rsidP="00CA5A0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Какие действия производятся над матрицей доступа в том случае, когда один субъект передает другому субъекту свои права доступа к </w:t>
      </w:r>
      <w:proofErr w:type="gramStart"/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объекту  системы</w:t>
      </w:r>
      <w:proofErr w:type="gramEnd"/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171C36" w:rsidRPr="00681529" w:rsidRDefault="00F137AA" w:rsidP="004F519C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681529">
        <w:rPr>
          <w:iCs/>
          <w:sz w:val="28"/>
          <w:szCs w:val="28"/>
        </w:rPr>
        <w:t>Дискреционная политика безопасности</w:t>
      </w:r>
      <w:r w:rsidRPr="00681529">
        <w:rPr>
          <w:i/>
          <w:iCs/>
          <w:sz w:val="28"/>
          <w:szCs w:val="28"/>
        </w:rPr>
        <w:t>.</w:t>
      </w:r>
      <w:r w:rsidRPr="00681529">
        <w:rPr>
          <w:sz w:val="28"/>
          <w:szCs w:val="28"/>
        </w:rPr>
        <w:t> Пусть </w:t>
      </w:r>
      <w:proofErr w:type="gramStart"/>
      <w:r w:rsidRPr="00681529">
        <w:rPr>
          <w:i/>
          <w:iCs/>
          <w:sz w:val="28"/>
          <w:szCs w:val="28"/>
        </w:rPr>
        <w:t>О</w:t>
      </w:r>
      <w:proofErr w:type="gramEnd"/>
      <w:r w:rsidRPr="00681529">
        <w:rPr>
          <w:i/>
          <w:iCs/>
          <w:sz w:val="28"/>
          <w:szCs w:val="28"/>
        </w:rPr>
        <w:t xml:space="preserve"> -</w:t>
      </w:r>
      <w:r w:rsidRPr="00681529">
        <w:rPr>
          <w:sz w:val="28"/>
          <w:szCs w:val="28"/>
        </w:rPr>
        <w:t> множество объектов компьютерной системы, над которыми могут производиться различные операции, </w:t>
      </w:r>
      <w:r w:rsidRPr="00681529">
        <w:rPr>
          <w:i/>
          <w:iCs/>
          <w:sz w:val="28"/>
          <w:szCs w:val="28"/>
        </w:rPr>
        <w:t>U -</w:t>
      </w:r>
      <w:r w:rsidRPr="00681529">
        <w:rPr>
          <w:sz w:val="28"/>
          <w:szCs w:val="28"/>
        </w:rPr>
        <w:t> множество пользователей (субъектов) компьютерной системы, которые могут производить операции над объектами, </w:t>
      </w:r>
      <w:r w:rsidRPr="00681529">
        <w:rPr>
          <w:i/>
          <w:iCs/>
          <w:sz w:val="28"/>
          <w:szCs w:val="28"/>
        </w:rPr>
        <w:t>S -</w:t>
      </w:r>
      <w:r w:rsidRPr="00681529">
        <w:rPr>
          <w:sz w:val="28"/>
          <w:szCs w:val="28"/>
        </w:rPr>
        <w:t> множество всевозможных операций (действий) субъектов над объектами.</w:t>
      </w:r>
      <w:r w:rsidR="008E12CD" w:rsidRPr="00681529">
        <w:rPr>
          <w:sz w:val="28"/>
          <w:szCs w:val="28"/>
        </w:rPr>
        <w:t xml:space="preserve"> </w:t>
      </w:r>
      <w:r w:rsidRPr="00681529">
        <w:rPr>
          <w:sz w:val="28"/>
          <w:szCs w:val="28"/>
        </w:rPr>
        <w:t>Дискреционная политика безопасности определяет отображение </w:t>
      </w:r>
      <w:r w:rsidRPr="00681529">
        <w:rPr>
          <w:i/>
          <w:iCs/>
          <w:sz w:val="28"/>
          <w:szCs w:val="28"/>
        </w:rPr>
        <w:t xml:space="preserve">О </w:t>
      </w:r>
      <w:proofErr w:type="gramStart"/>
      <w:r w:rsidRPr="00681529">
        <w:rPr>
          <w:i/>
          <w:iCs/>
          <w:sz w:val="28"/>
          <w:szCs w:val="28"/>
        </w:rPr>
        <w:t>—&gt;U</w:t>
      </w:r>
      <w:proofErr w:type="gramEnd"/>
      <w:r w:rsidRPr="00681529">
        <w:rPr>
          <w:sz w:val="28"/>
          <w:szCs w:val="28"/>
        </w:rPr>
        <w:t> (объектов на пользователей-субъектов). В соответствии с данным отображением, каждый объект </w:t>
      </w:r>
      <w:proofErr w:type="spellStart"/>
      <w:r w:rsidRPr="00681529">
        <w:rPr>
          <w:i/>
          <w:iCs/>
          <w:sz w:val="28"/>
          <w:szCs w:val="28"/>
        </w:rPr>
        <w:t>Oj</w:t>
      </w:r>
      <w:proofErr w:type="spellEnd"/>
      <w:r w:rsidRPr="00681529">
        <w:rPr>
          <w:sz w:val="28"/>
          <w:szCs w:val="28"/>
        </w:rPr>
        <w:t> є </w:t>
      </w:r>
      <w:r w:rsidRPr="00681529">
        <w:rPr>
          <w:i/>
          <w:iCs/>
          <w:sz w:val="28"/>
          <w:szCs w:val="28"/>
        </w:rPr>
        <w:t>О</w:t>
      </w:r>
      <w:r w:rsidRPr="00681529">
        <w:rPr>
          <w:sz w:val="28"/>
          <w:szCs w:val="28"/>
        </w:rPr>
        <w:t> объявляется собственностью соответствующего пользователя </w:t>
      </w:r>
      <w:proofErr w:type="spellStart"/>
      <w:r w:rsidRPr="00681529">
        <w:rPr>
          <w:i/>
          <w:iCs/>
          <w:sz w:val="28"/>
          <w:szCs w:val="28"/>
        </w:rPr>
        <w:t>U</w:t>
      </w:r>
      <w:r w:rsidRPr="00681529">
        <w:rPr>
          <w:i/>
          <w:iCs/>
          <w:sz w:val="28"/>
          <w:szCs w:val="28"/>
          <w:vertAlign w:val="subscript"/>
        </w:rPr>
        <w:t>k</w:t>
      </w:r>
      <w:proofErr w:type="spellEnd"/>
      <w:r w:rsidRPr="00681529">
        <w:rPr>
          <w:i/>
          <w:iCs/>
          <w:sz w:val="28"/>
          <w:szCs w:val="28"/>
        </w:rPr>
        <w:t> </w:t>
      </w:r>
      <w:proofErr w:type="gramStart"/>
      <w:r w:rsidRPr="00681529">
        <w:rPr>
          <w:i/>
          <w:iCs/>
          <w:sz w:val="28"/>
          <w:szCs w:val="28"/>
        </w:rPr>
        <w:t>E:U</w:t>
      </w:r>
      <w:proofErr w:type="gramEnd"/>
      <w:r w:rsidRPr="00681529">
        <w:rPr>
          <w:i/>
          <w:iCs/>
          <w:sz w:val="28"/>
          <w:szCs w:val="28"/>
        </w:rPr>
        <w:t xml:space="preserve"> , </w:t>
      </w:r>
      <w:r w:rsidRPr="00681529">
        <w:rPr>
          <w:sz w:val="28"/>
          <w:szCs w:val="28"/>
        </w:rPr>
        <w:t>который может выполнять над ними определенную совокупность действий 5- С </w:t>
      </w:r>
      <w:r w:rsidRPr="00681529">
        <w:rPr>
          <w:i/>
          <w:iCs/>
          <w:sz w:val="28"/>
          <w:szCs w:val="28"/>
        </w:rPr>
        <w:t>S</w:t>
      </w:r>
      <w:r w:rsidRPr="00681529">
        <w:rPr>
          <w:sz w:val="28"/>
          <w:szCs w:val="28"/>
        </w:rPr>
        <w:t xml:space="preserve">, в которую могут входить несколько элементарных действий </w:t>
      </w:r>
      <w:r w:rsidRPr="00681529">
        <w:rPr>
          <w:sz w:val="28"/>
          <w:szCs w:val="28"/>
        </w:rPr>
        <w:lastRenderedPageBreak/>
        <w:t>(чтение, запись, модификация и т.д.). Пользователь, являющийся собственником объекта, иногда имеет право передавать часть или все права другим пользователям (облада</w:t>
      </w:r>
      <w:r w:rsidR="00544B5B" w:rsidRPr="00681529">
        <w:rPr>
          <w:sz w:val="28"/>
          <w:szCs w:val="28"/>
        </w:rPr>
        <w:t>ние администраторскими правами</w:t>
      </w:r>
      <w:proofErr w:type="gramStart"/>
      <w:r w:rsidR="00544B5B" w:rsidRPr="00681529">
        <w:rPr>
          <w:sz w:val="28"/>
          <w:szCs w:val="28"/>
        </w:rPr>
        <w:t>).</w:t>
      </w:r>
      <w:r w:rsidRPr="00681529">
        <w:rPr>
          <w:sz w:val="28"/>
          <w:szCs w:val="28"/>
        </w:rPr>
        <w:t>Указанные</w:t>
      </w:r>
      <w:proofErr w:type="gramEnd"/>
      <w:r w:rsidRPr="00681529">
        <w:rPr>
          <w:sz w:val="28"/>
          <w:szCs w:val="28"/>
        </w:rPr>
        <w:t xml:space="preserve"> права доступа пользователей-субъектов к объектам компьютерной системы записываются в виде так называемой </w:t>
      </w:r>
      <w:r w:rsidRPr="00681529">
        <w:rPr>
          <w:i/>
          <w:iCs/>
          <w:sz w:val="28"/>
          <w:szCs w:val="28"/>
        </w:rPr>
        <w:t>матрицы доступов.</w:t>
      </w:r>
      <w:r w:rsidRPr="00681529">
        <w:rPr>
          <w:sz w:val="28"/>
          <w:szCs w:val="28"/>
        </w:rPr>
        <w:t> На пересечении </w:t>
      </w:r>
      <w:r w:rsidRPr="00681529">
        <w:rPr>
          <w:i/>
          <w:iCs/>
          <w:sz w:val="28"/>
          <w:szCs w:val="28"/>
        </w:rPr>
        <w:t>i-й</w:t>
      </w:r>
      <w:r w:rsidRPr="00681529">
        <w:rPr>
          <w:sz w:val="28"/>
          <w:szCs w:val="28"/>
        </w:rPr>
        <w:t> строки и j-</w:t>
      </w:r>
      <w:proofErr w:type="spellStart"/>
      <w:r w:rsidRPr="00681529">
        <w:rPr>
          <w:sz w:val="28"/>
          <w:szCs w:val="28"/>
        </w:rPr>
        <w:t>ro</w:t>
      </w:r>
      <w:proofErr w:type="spellEnd"/>
      <w:r w:rsidRPr="00681529">
        <w:rPr>
          <w:sz w:val="28"/>
          <w:szCs w:val="28"/>
        </w:rPr>
        <w:t xml:space="preserve"> столбца данной матрицы располагается элемент </w:t>
      </w:r>
      <w:proofErr w:type="spellStart"/>
      <w:r w:rsidRPr="00681529">
        <w:rPr>
          <w:i/>
          <w:iCs/>
          <w:sz w:val="28"/>
          <w:szCs w:val="28"/>
        </w:rPr>
        <w:t>Sy</w:t>
      </w:r>
      <w:proofErr w:type="spellEnd"/>
      <w:r w:rsidRPr="00681529">
        <w:rPr>
          <w:i/>
          <w:iCs/>
          <w:sz w:val="28"/>
          <w:szCs w:val="28"/>
        </w:rPr>
        <w:t xml:space="preserve"> -</w:t>
      </w:r>
      <w:r w:rsidRPr="00681529">
        <w:rPr>
          <w:sz w:val="28"/>
          <w:szCs w:val="28"/>
        </w:rPr>
        <w:t> множество разрешенных действий </w:t>
      </w:r>
      <w:r w:rsidRPr="00681529">
        <w:rPr>
          <w:i/>
          <w:iCs/>
          <w:sz w:val="28"/>
          <w:szCs w:val="28"/>
        </w:rPr>
        <w:t>j-</w:t>
      </w:r>
      <w:proofErr w:type="spellStart"/>
      <w:r w:rsidRPr="00681529">
        <w:rPr>
          <w:i/>
          <w:iCs/>
          <w:sz w:val="28"/>
          <w:szCs w:val="28"/>
        </w:rPr>
        <w:t>ro</w:t>
      </w:r>
      <w:proofErr w:type="spellEnd"/>
      <w:r w:rsidRPr="00681529">
        <w:rPr>
          <w:sz w:val="28"/>
          <w:szCs w:val="28"/>
        </w:rPr>
        <w:t> субъекта над </w:t>
      </w:r>
      <w:r w:rsidRPr="00681529">
        <w:rPr>
          <w:i/>
          <w:iCs/>
          <w:sz w:val="28"/>
          <w:szCs w:val="28"/>
        </w:rPr>
        <w:t>і-м</w:t>
      </w:r>
      <w:r w:rsidRPr="00681529">
        <w:rPr>
          <w:sz w:val="28"/>
          <w:szCs w:val="28"/>
        </w:rPr>
        <w:t> объектом.</w:t>
      </w:r>
    </w:p>
    <w:p w:rsidR="00212978" w:rsidRPr="00681529" w:rsidRDefault="00247A87" w:rsidP="0089284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 соотносятся матрица доступа и ролевой доступ? </w:t>
      </w:r>
    </w:p>
    <w:p w:rsidR="00212978" w:rsidRPr="00681529" w:rsidRDefault="00212978" w:rsidP="00212978">
      <w:pPr>
        <w:pStyle w:val="a5"/>
        <w:numPr>
          <w:ilvl w:val="0"/>
          <w:numId w:val="5"/>
        </w:numPr>
        <w:shd w:val="clear" w:color="auto" w:fill="FFFFFF"/>
        <w:spacing w:line="240" w:lineRule="atLeast"/>
        <w:rPr>
          <w:sz w:val="28"/>
          <w:szCs w:val="28"/>
        </w:rPr>
      </w:pPr>
      <w:r w:rsidRPr="00681529">
        <w:rPr>
          <w:sz w:val="28"/>
          <w:szCs w:val="28"/>
        </w:rPr>
        <w:t>При большом количестве пользователей традиционные подсистемы управления доступом становятся крайне сложными для администрирования. Число связей в них пропорционально произведению количества пользователей на количество объектов. Необходимы решения в объектно-ориентированном стиле, способные эту сложность понизить.</w:t>
      </w:r>
    </w:p>
    <w:p w:rsidR="00212978" w:rsidRPr="00681529" w:rsidRDefault="00212978" w:rsidP="00212978">
      <w:pPr>
        <w:pStyle w:val="a5"/>
        <w:shd w:val="clear" w:color="auto" w:fill="FFFFFF"/>
        <w:spacing w:line="240" w:lineRule="atLeast"/>
        <w:ind w:left="1590"/>
        <w:rPr>
          <w:sz w:val="28"/>
          <w:szCs w:val="28"/>
        </w:rPr>
      </w:pPr>
      <w:r w:rsidRPr="00681529">
        <w:rPr>
          <w:sz w:val="28"/>
          <w:szCs w:val="28"/>
        </w:rPr>
        <w:t>Таким решением является </w:t>
      </w:r>
      <w:r w:rsidRPr="00681529">
        <w:rPr>
          <w:bCs/>
          <w:sz w:val="28"/>
          <w:szCs w:val="28"/>
        </w:rPr>
        <w:t>ролевое управление доступом</w:t>
      </w:r>
      <w:r w:rsidRPr="00681529">
        <w:rPr>
          <w:sz w:val="28"/>
          <w:szCs w:val="28"/>
        </w:rPr>
        <w:t> (РУД). Суть его в том, что между пользователями и их привилегиями появляются промежуточные сущности – роли. Для каждого пользователя одновременно могут быть активными несколько ролей, каждая из кото</w:t>
      </w:r>
      <w:r w:rsidR="008C3349" w:rsidRPr="00681529">
        <w:rPr>
          <w:sz w:val="28"/>
          <w:szCs w:val="28"/>
        </w:rPr>
        <w:t>рых дает ему определенные права.</w:t>
      </w:r>
    </w:p>
    <w:p w:rsidR="00212978" w:rsidRPr="00681529" w:rsidRDefault="00212978" w:rsidP="00212978">
      <w:pPr>
        <w:pStyle w:val="a3"/>
        <w:ind w:left="159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1529">
        <w:rPr>
          <w:rFonts w:ascii="Times New Roman" w:hAnsi="Times New Roman" w:cs="Times New Roman"/>
          <w:sz w:val="28"/>
          <w:szCs w:val="28"/>
          <w:shd w:val="clear" w:color="auto" w:fill="FFFFFF"/>
        </w:rPr>
        <w:t>Ролевой доступ нейтрален по отношению к конкретным видам прав и способам их проверки; его можно рассматривать как объектно-ориентированный каркас, облегчающий администрирование, поскольку он позволяет сделать подсистему разграничения доступа управляемой при сколь угодно большом числе пользователей, прежде всего за счет установления между ролями связей, аналогичных наследованию в объектно-ориентированных системах. Кроме того, ролей должно быть значительно меньше, чем пользователей. В результате число администрируемых связей становится пропорциональным сумме (а не произведению) количества пользователей и объектов, что по порядку величины уменьшить уже невозможно. Отношение "субъекты-объекты" можно представить в виде </w:t>
      </w:r>
      <w:r w:rsidRPr="0068152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матрицы доступа</w:t>
      </w:r>
      <w:r w:rsidRPr="00681529">
        <w:rPr>
          <w:rFonts w:ascii="Times New Roman" w:hAnsi="Times New Roman" w:cs="Times New Roman"/>
          <w:sz w:val="28"/>
          <w:szCs w:val="28"/>
          <w:shd w:val="clear" w:color="auto" w:fill="FFFFFF"/>
        </w:rPr>
        <w:t>, в строках которой перечислены субъекты, в столбцах – объекты, а в клетках, расположенных на пересечении строк и столбцов, записаны дополнительные условия (например, время и место действия) и разрешенные виды доступа.</w:t>
      </w:r>
    </w:p>
    <w:p w:rsidR="00212978" w:rsidRPr="00681529" w:rsidRDefault="00212978" w:rsidP="00212978">
      <w:pPr>
        <w:pStyle w:val="a3"/>
        <w:spacing w:before="100" w:beforeAutospacing="1" w:after="100" w:afterAutospacing="1" w:line="240" w:lineRule="auto"/>
        <w:ind w:left="15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1529" w:rsidRDefault="00014DCF" w:rsidP="0068152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15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247A87" w:rsidRPr="00681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 каких случаях целесообразно использовать ролевой доступ?</w:t>
      </w:r>
    </w:p>
    <w:p w:rsidR="00BF3BC2" w:rsidRPr="00681529" w:rsidRDefault="00BF3BC2" w:rsidP="00BF3BC2">
      <w:pPr>
        <w:pStyle w:val="a3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1529" w:rsidRPr="00D06CC6" w:rsidRDefault="00681529" w:rsidP="008F38DC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DC">
        <w:rPr>
          <w:rFonts w:ascii="Times New Roman" w:hAnsi="Times New Roman" w:cs="Times New Roman"/>
          <w:sz w:val="28"/>
          <w:szCs w:val="28"/>
        </w:rPr>
        <w:t>По сравнению с указанными выше моделями, ролевое управление доступом обладает рядо</w:t>
      </w:r>
      <w:r w:rsidRPr="008F38DC">
        <w:rPr>
          <w:rFonts w:ascii="Times New Roman" w:hAnsi="Times New Roman" w:cs="Times New Roman"/>
          <w:sz w:val="28"/>
          <w:szCs w:val="28"/>
        </w:rPr>
        <w:t>м важных положительных свойств.</w:t>
      </w:r>
    </w:p>
    <w:p w:rsidR="00D06CC6" w:rsidRPr="008F38DC" w:rsidRDefault="00D06CC6" w:rsidP="00D06CC6">
      <w:pPr>
        <w:pStyle w:val="a3"/>
        <w:spacing w:before="100" w:beforeAutospacing="1" w:after="100" w:afterAutospacing="1" w:line="240" w:lineRule="auto"/>
        <w:ind w:left="159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1529" w:rsidRPr="0044678F" w:rsidRDefault="00681529" w:rsidP="0044678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построения иерархии ролей с наследованием набора прав. Это позволяет упростить ролевую модель, особенно в организациях с разнородной инфраструктурой, где используется много информационных систем. С использованием иерархии нет необходимости повторно указывать права в нескольких подобных ролях, достаточно поместить их в одну большую роль, как дочерние, указав лишь уникальные права для каждой роли.  </w:t>
      </w:r>
    </w:p>
    <w:p w:rsidR="00681529" w:rsidRPr="0044678F" w:rsidRDefault="00681529" w:rsidP="0044678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 и эффективно осуществляется предоставление одинаковых прав большому количеству пользователей – достаточно назначить пользователям одну роль.</w:t>
      </w:r>
    </w:p>
    <w:p w:rsidR="00681529" w:rsidRPr="0044678F" w:rsidRDefault="00681529" w:rsidP="0044678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изменения набора прав большому количеству пользователей достаточно изменить набор прав в роли.</w:t>
      </w:r>
    </w:p>
    <w:p w:rsidR="000C5D58" w:rsidRDefault="00681529" w:rsidP="0044678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реализации принципа разделения полномочий (</w:t>
      </w:r>
      <w:proofErr w:type="spellStart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SoD</w:t>
      </w:r>
      <w:proofErr w:type="spellEnd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Segregation</w:t>
      </w:r>
      <w:proofErr w:type="spellEnd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Duties</w:t>
      </w:r>
      <w:proofErr w:type="spellEnd"/>
      <w:r w:rsidRPr="0044678F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значительно снижает риск предоставления пользователям избыточных полномочий, например, когда две роли не могут быть в один момент времени назначены одному пользователю.</w:t>
      </w:r>
    </w:p>
    <w:p w:rsidR="00014DCF" w:rsidRPr="00B16ACB" w:rsidRDefault="00B16ACB" w:rsidP="00B16A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B16AC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Изучил модели политики безопасности посредством управления доступом</w:t>
      </w:r>
      <w:r w:rsidRPr="00B16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 матрицу доступа для конкретного образовательного учреждения</w:t>
      </w:r>
      <w:r w:rsidRPr="00B16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ответил на контрольные вопросы по теме</w:t>
      </w:r>
      <w:r w:rsidRPr="00B16A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014DCF" w:rsidRPr="00B16ACB" w:rsidSect="00247A8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71F83"/>
    <w:multiLevelType w:val="hybridMultilevel"/>
    <w:tmpl w:val="51D85DF2"/>
    <w:lvl w:ilvl="0" w:tplc="7838764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C724FF1"/>
    <w:multiLevelType w:val="hybridMultilevel"/>
    <w:tmpl w:val="5916FD78"/>
    <w:lvl w:ilvl="0" w:tplc="6B1A281E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385258B8"/>
    <w:multiLevelType w:val="hybridMultilevel"/>
    <w:tmpl w:val="B2F28CA0"/>
    <w:lvl w:ilvl="0" w:tplc="D61214F6">
      <w:numFmt w:val="bullet"/>
      <w:lvlText w:val="-"/>
      <w:lvlJc w:val="left"/>
      <w:pPr>
        <w:ind w:left="15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4D753515"/>
    <w:multiLevelType w:val="hybridMultilevel"/>
    <w:tmpl w:val="4BFC7B6A"/>
    <w:lvl w:ilvl="0" w:tplc="D61214F6">
      <w:numFmt w:val="bullet"/>
      <w:lvlText w:val="-"/>
      <w:lvlJc w:val="left"/>
      <w:pPr>
        <w:ind w:left="15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4F7B78BA"/>
    <w:multiLevelType w:val="hybridMultilevel"/>
    <w:tmpl w:val="CB40CB66"/>
    <w:lvl w:ilvl="0" w:tplc="6AA2475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6871"/>
    <w:multiLevelType w:val="multilevel"/>
    <w:tmpl w:val="225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C464C"/>
    <w:multiLevelType w:val="hybridMultilevel"/>
    <w:tmpl w:val="49BC1D46"/>
    <w:lvl w:ilvl="0" w:tplc="0419000F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5AE41EC9"/>
    <w:multiLevelType w:val="multilevel"/>
    <w:tmpl w:val="77BE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579BE"/>
    <w:multiLevelType w:val="hybridMultilevel"/>
    <w:tmpl w:val="B770F25A"/>
    <w:lvl w:ilvl="0" w:tplc="5EFA0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21BFF"/>
    <w:multiLevelType w:val="hybridMultilevel"/>
    <w:tmpl w:val="700293C0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0D"/>
    <w:rsid w:val="00014DCF"/>
    <w:rsid w:val="000156BE"/>
    <w:rsid w:val="000C5D58"/>
    <w:rsid w:val="0010454C"/>
    <w:rsid w:val="00171C36"/>
    <w:rsid w:val="00206F4C"/>
    <w:rsid w:val="00212978"/>
    <w:rsid w:val="0022153E"/>
    <w:rsid w:val="00247A87"/>
    <w:rsid w:val="00297F95"/>
    <w:rsid w:val="002A0A5F"/>
    <w:rsid w:val="002C12EA"/>
    <w:rsid w:val="002D7226"/>
    <w:rsid w:val="002E1795"/>
    <w:rsid w:val="00341858"/>
    <w:rsid w:val="003B4661"/>
    <w:rsid w:val="003C640D"/>
    <w:rsid w:val="003D7479"/>
    <w:rsid w:val="00401694"/>
    <w:rsid w:val="0044678F"/>
    <w:rsid w:val="00490BDF"/>
    <w:rsid w:val="004F519C"/>
    <w:rsid w:val="004F5713"/>
    <w:rsid w:val="00544B5B"/>
    <w:rsid w:val="00643899"/>
    <w:rsid w:val="00681529"/>
    <w:rsid w:val="00755F8C"/>
    <w:rsid w:val="007A79E0"/>
    <w:rsid w:val="008502E9"/>
    <w:rsid w:val="00891C5E"/>
    <w:rsid w:val="0089284A"/>
    <w:rsid w:val="008C3349"/>
    <w:rsid w:val="008E12CD"/>
    <w:rsid w:val="008E441D"/>
    <w:rsid w:val="008F38DC"/>
    <w:rsid w:val="009F17D4"/>
    <w:rsid w:val="00AC2E63"/>
    <w:rsid w:val="00AE06E8"/>
    <w:rsid w:val="00B16ACB"/>
    <w:rsid w:val="00B31331"/>
    <w:rsid w:val="00BF3BC2"/>
    <w:rsid w:val="00C16BAF"/>
    <w:rsid w:val="00C35FD1"/>
    <w:rsid w:val="00CA5A0E"/>
    <w:rsid w:val="00CD568F"/>
    <w:rsid w:val="00D06CC6"/>
    <w:rsid w:val="00D45C92"/>
    <w:rsid w:val="00D666F0"/>
    <w:rsid w:val="00DE7BF6"/>
    <w:rsid w:val="00E4602A"/>
    <w:rsid w:val="00EA2863"/>
    <w:rsid w:val="00F137AA"/>
    <w:rsid w:val="00F2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4B68"/>
  <w15:chartTrackingRefBased/>
  <w15:docId w15:val="{588605F3-BB13-46F7-BB19-4AF043E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87"/>
    <w:pPr>
      <w:ind w:left="720"/>
      <w:contextualSpacing/>
    </w:pPr>
  </w:style>
  <w:style w:type="character" w:styleId="a4">
    <w:name w:val="Strong"/>
    <w:basedOn w:val="a0"/>
    <w:uiPriority w:val="22"/>
    <w:qFormat/>
    <w:rsid w:val="00EA2863"/>
    <w:rPr>
      <w:b/>
      <w:bCs/>
    </w:rPr>
  </w:style>
  <w:style w:type="paragraph" w:styleId="a5">
    <w:name w:val="Normal (Web)"/>
    <w:basedOn w:val="a"/>
    <w:uiPriority w:val="99"/>
    <w:unhideWhenUsed/>
    <w:rsid w:val="00F1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986</Words>
  <Characters>5626</Characters>
  <Application>Microsoft Office Word</Application>
  <DocSecurity>0</DocSecurity>
  <Lines>46</Lines>
  <Paragraphs>13</Paragraphs>
  <ScaleCrop>false</ScaleCrop>
  <Company>South Ural State College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75</cp:revision>
  <dcterms:created xsi:type="dcterms:W3CDTF">2022-04-28T07:38:00Z</dcterms:created>
  <dcterms:modified xsi:type="dcterms:W3CDTF">2022-04-28T08:30:00Z</dcterms:modified>
</cp:coreProperties>
</file>