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A9E" w:rsidRPr="003927FD" w:rsidRDefault="00364A9E" w:rsidP="00364A9E">
      <w:pPr>
        <w:autoSpaceDE w:val="0"/>
        <w:autoSpaceDN w:val="0"/>
        <w:adjustRightInd w:val="0"/>
        <w:spacing w:after="0" w:line="60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4A9E">
        <w:rPr>
          <w:rFonts w:ascii="Times New Roman" w:hAnsi="Times New Roman" w:cs="Times New Roman"/>
          <w:b/>
          <w:bCs/>
          <w:sz w:val="28"/>
          <w:szCs w:val="28"/>
        </w:rPr>
        <w:t>Практическая ра</w:t>
      </w:r>
      <w:r w:rsidRPr="003927FD">
        <w:rPr>
          <w:rFonts w:ascii="Times New Roman" w:hAnsi="Times New Roman" w:cs="Times New Roman"/>
          <w:b/>
          <w:bCs/>
          <w:sz w:val="28"/>
          <w:szCs w:val="28"/>
        </w:rPr>
        <w:t>бота №20. Оценка уязвимости информации</w:t>
      </w:r>
    </w:p>
    <w:p w:rsidR="00364A9E" w:rsidRPr="003927FD" w:rsidRDefault="00364A9E" w:rsidP="00364A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7FD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3927FD">
        <w:rPr>
          <w:rFonts w:ascii="Times New Roman" w:hAnsi="Times New Roman" w:cs="Times New Roman"/>
          <w:sz w:val="28"/>
          <w:szCs w:val="28"/>
        </w:rPr>
        <w:t>Ознакомиться с алгоритмами оценки уязвимости информационной безопасности.</w:t>
      </w:r>
    </w:p>
    <w:p w:rsidR="007D0793" w:rsidRPr="003927FD" w:rsidRDefault="00364A9E" w:rsidP="00364A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27FD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364A9E" w:rsidRPr="003927FD" w:rsidRDefault="00364A9E" w:rsidP="00364A9E">
      <w:pPr>
        <w:rPr>
          <w:rFonts w:ascii="Times New Roman" w:hAnsi="Times New Roman" w:cs="Times New Roman"/>
          <w:b/>
          <w:sz w:val="28"/>
          <w:szCs w:val="28"/>
        </w:rPr>
      </w:pPr>
      <w:r w:rsidRPr="003927FD">
        <w:rPr>
          <w:rFonts w:ascii="Times New Roman" w:hAnsi="Times New Roman" w:cs="Times New Roman"/>
          <w:b/>
          <w:color w:val="000000"/>
          <w:sz w:val="28"/>
          <w:szCs w:val="28"/>
        </w:rPr>
        <w:t>Информационные активы</w:t>
      </w:r>
      <w:r w:rsidRPr="003927F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организации</w:t>
      </w:r>
      <w:r w:rsidRPr="003927FD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364A9E" w:rsidRPr="003927FD" w:rsidRDefault="00364A9E" w:rsidP="00364A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27FD">
        <w:rPr>
          <w:rFonts w:ascii="Times New Roman" w:hAnsi="Times New Roman" w:cs="Times New Roman"/>
          <w:sz w:val="28"/>
          <w:szCs w:val="28"/>
        </w:rPr>
        <w:t>Нелегальное проникновение злоумышленников под видом санкционированных пользователей</w:t>
      </w:r>
    </w:p>
    <w:p w:rsidR="00364A9E" w:rsidRPr="003927FD" w:rsidRDefault="00364A9E" w:rsidP="00364A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27FD">
        <w:rPr>
          <w:rFonts w:ascii="Times New Roman" w:hAnsi="Times New Roman" w:cs="Times New Roman"/>
          <w:sz w:val="28"/>
          <w:szCs w:val="28"/>
        </w:rPr>
        <w:t>Незаконный импорт/экспорт программного обеспечения</w:t>
      </w:r>
    </w:p>
    <w:p w:rsidR="00364A9E" w:rsidRPr="003927FD" w:rsidRDefault="00364A9E" w:rsidP="00364A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27FD">
        <w:rPr>
          <w:rFonts w:ascii="Times New Roman" w:hAnsi="Times New Roman" w:cs="Times New Roman"/>
          <w:sz w:val="28"/>
          <w:szCs w:val="28"/>
        </w:rPr>
        <w:t>Доступ несанкционированных пользователей к сети</w:t>
      </w:r>
    </w:p>
    <w:p w:rsidR="00364A9E" w:rsidRPr="003927FD" w:rsidRDefault="00364A9E" w:rsidP="00364A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927FD">
        <w:rPr>
          <w:rFonts w:ascii="Times New Roman" w:hAnsi="Times New Roman" w:cs="Times New Roman"/>
          <w:b/>
          <w:color w:val="000000"/>
          <w:sz w:val="28"/>
          <w:szCs w:val="28"/>
        </w:rPr>
        <w:t>У</w:t>
      </w:r>
      <w:r w:rsidRPr="003927FD">
        <w:rPr>
          <w:rFonts w:ascii="Times New Roman" w:hAnsi="Times New Roman" w:cs="Times New Roman"/>
          <w:b/>
          <w:color w:val="000000"/>
          <w:sz w:val="28"/>
          <w:szCs w:val="28"/>
        </w:rPr>
        <w:t>язвимости системы защи</w:t>
      </w:r>
      <w:r w:rsidRPr="003927FD">
        <w:rPr>
          <w:rFonts w:ascii="Times New Roman" w:hAnsi="Times New Roman" w:cs="Times New Roman"/>
          <w:b/>
          <w:color w:val="000000"/>
          <w:sz w:val="28"/>
          <w:szCs w:val="28"/>
        </w:rPr>
        <w:t>ты информационных активов:</w:t>
      </w:r>
    </w:p>
    <w:p w:rsidR="00364A9E" w:rsidRPr="003927FD" w:rsidRDefault="00364A9E" w:rsidP="00364A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FD">
        <w:rPr>
          <w:rFonts w:ascii="Times New Roman" w:hAnsi="Times New Roman" w:cs="Times New Roman"/>
          <w:sz w:val="28"/>
          <w:szCs w:val="28"/>
        </w:rPr>
        <w:t>Неправильное присвоение прав доступа (возможна, например, угроза использования программного обеспечения несанкционированным способом).</w:t>
      </w:r>
    </w:p>
    <w:p w:rsidR="00364A9E" w:rsidRPr="003927FD" w:rsidRDefault="00364A9E" w:rsidP="00364A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FD">
        <w:rPr>
          <w:rFonts w:ascii="Times New Roman" w:hAnsi="Times New Roman" w:cs="Times New Roman"/>
          <w:sz w:val="28"/>
          <w:szCs w:val="28"/>
        </w:rPr>
        <w:t>Неконтролируемая загрузка и использование программного обеспечения (возможна, например, угроза столкновения с вредоносным программным обеспечением)</w:t>
      </w:r>
    </w:p>
    <w:p w:rsidR="00364A9E" w:rsidRPr="003927FD" w:rsidRDefault="00364A9E" w:rsidP="00364A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FD">
        <w:rPr>
          <w:rFonts w:ascii="Times New Roman" w:hAnsi="Times New Roman" w:cs="Times New Roman"/>
          <w:sz w:val="28"/>
          <w:szCs w:val="28"/>
        </w:rPr>
        <w:t>Незащищенные линии связи (возможна, например, угроза перехвата информации)</w:t>
      </w:r>
    </w:p>
    <w:p w:rsidR="003927FD" w:rsidRPr="003927FD" w:rsidRDefault="003927FD" w:rsidP="00392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927FD">
        <w:rPr>
          <w:rFonts w:ascii="Times New Roman" w:hAnsi="Times New Roman" w:cs="Times New Roman"/>
          <w:b/>
          <w:color w:val="000000"/>
          <w:sz w:val="28"/>
          <w:szCs w:val="28"/>
        </w:rPr>
        <w:t>У</w:t>
      </w:r>
      <w:r w:rsidRPr="003927FD">
        <w:rPr>
          <w:rFonts w:ascii="Times New Roman" w:hAnsi="Times New Roman" w:cs="Times New Roman"/>
          <w:b/>
          <w:color w:val="000000"/>
          <w:sz w:val="28"/>
          <w:szCs w:val="28"/>
        </w:rPr>
        <w:t>грозы, реализация которых возможна пока в системе н</w:t>
      </w:r>
      <w:r w:rsidRPr="003927FD">
        <w:rPr>
          <w:rFonts w:ascii="Times New Roman" w:hAnsi="Times New Roman" w:cs="Times New Roman"/>
          <w:b/>
          <w:color w:val="000000"/>
          <w:sz w:val="28"/>
          <w:szCs w:val="28"/>
        </w:rPr>
        <w:t>е устранены названные в прошлом пункте уязвимости:</w:t>
      </w:r>
    </w:p>
    <w:p w:rsidR="003927FD" w:rsidRPr="003927FD" w:rsidRDefault="003927FD" w:rsidP="003927F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927FD">
        <w:rPr>
          <w:rFonts w:ascii="Times New Roman" w:hAnsi="Times New Roman" w:cs="Times New Roman"/>
          <w:sz w:val="28"/>
          <w:szCs w:val="28"/>
        </w:rPr>
        <w:t>Программные</w:t>
      </w:r>
      <w:r w:rsidRPr="003927FD">
        <w:rPr>
          <w:rFonts w:ascii="Times New Roman" w:hAnsi="Times New Roman" w:cs="Times New Roman"/>
          <w:sz w:val="28"/>
          <w:szCs w:val="28"/>
        </w:rPr>
        <w:t xml:space="preserve"> сбои</w:t>
      </w:r>
    </w:p>
    <w:p w:rsidR="00364A9E" w:rsidRPr="003927FD" w:rsidRDefault="003927FD" w:rsidP="00364A9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927FD">
        <w:rPr>
          <w:rFonts w:ascii="Times New Roman" w:hAnsi="Times New Roman" w:cs="Times New Roman"/>
          <w:sz w:val="28"/>
          <w:szCs w:val="28"/>
        </w:rPr>
        <w:t>Ошибка при обслуживании</w:t>
      </w:r>
    </w:p>
    <w:p w:rsidR="003927FD" w:rsidRPr="003927FD" w:rsidRDefault="003927FD" w:rsidP="003927F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927FD">
        <w:rPr>
          <w:rFonts w:ascii="Times New Roman" w:hAnsi="Times New Roman" w:cs="Times New Roman"/>
          <w:sz w:val="28"/>
          <w:szCs w:val="28"/>
        </w:rPr>
        <w:t>Доступ несанкционированных пользователей к сети</w:t>
      </w:r>
    </w:p>
    <w:p w:rsidR="003927FD" w:rsidRPr="003927FD" w:rsidRDefault="003927FD" w:rsidP="00392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927FD">
        <w:rPr>
          <w:rFonts w:ascii="Times New Roman" w:hAnsi="Times New Roman" w:cs="Times New Roman"/>
          <w:b/>
          <w:color w:val="000000"/>
          <w:sz w:val="28"/>
          <w:szCs w:val="28"/>
        </w:rPr>
        <w:t>Оценка</w:t>
      </w:r>
      <w:r w:rsidRPr="003927F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рисков информационной безопасности</w:t>
      </w:r>
      <w:r w:rsidRPr="003927FD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3927FD" w:rsidRDefault="003927FD" w:rsidP="00392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61E49C" wp14:editId="6D726B65">
            <wp:extent cx="5940425" cy="1790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FD" w:rsidRDefault="003927FD" w:rsidP="003927F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br w:type="page"/>
      </w:r>
    </w:p>
    <w:p w:rsidR="003927FD" w:rsidRPr="003927FD" w:rsidRDefault="003927FD" w:rsidP="003927F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27FD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bookmarkStart w:id="0" w:name="_GoBack"/>
      <w:bookmarkEnd w:id="0"/>
    </w:p>
    <w:p w:rsidR="003927FD" w:rsidRPr="003927FD" w:rsidRDefault="003927FD" w:rsidP="003927F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92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3927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Уязвимости системы защиты информации</w:t>
      </w:r>
      <w:r w:rsidRPr="00392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3927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недостаток или слабое место в системном или прикладном программном (программно-аппаратном) обеспечении автоматизированной информационной </w:t>
      </w:r>
      <w:r w:rsidRPr="003927F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системы</w:t>
      </w:r>
      <w:r w:rsidRPr="003927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которые могут быть использованы для реализации угрозы безопасности персональных данным.</w:t>
      </w:r>
    </w:p>
    <w:p w:rsidR="003927FD" w:rsidRPr="003927FD" w:rsidRDefault="003927FD" w:rsidP="003927F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92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3927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Угрозы ИБ</w:t>
      </w:r>
      <w:r w:rsidRPr="00392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3927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совокупность условий и факторов, создающих опасность нарушения информационной безопасности. Под угрозой понимается потенциально возможное событие, действие, процесс или явление, которые могут привести к нанесению ущерба чьим-либо интересам</w:t>
      </w:r>
      <w:r w:rsidRPr="003927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3927FD" w:rsidRPr="003927FD" w:rsidRDefault="003927FD" w:rsidP="003927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3927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Оценка рисков</w:t>
      </w:r>
      <w:r w:rsidRPr="00392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3927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выявление опасностей, существующих на производстве, определение масштабов этих опасностей и их возможных последствий; один из способов предупреждения несчастных случаев на производстве и повышения безопасности труда.</w:t>
      </w:r>
    </w:p>
    <w:sectPr w:rsidR="003927FD" w:rsidRPr="00392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405AF"/>
    <w:multiLevelType w:val="hybridMultilevel"/>
    <w:tmpl w:val="8D14E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C26A4"/>
    <w:multiLevelType w:val="hybridMultilevel"/>
    <w:tmpl w:val="5CD4A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61EE9"/>
    <w:multiLevelType w:val="hybridMultilevel"/>
    <w:tmpl w:val="0388D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036"/>
    <w:rsid w:val="00364A9E"/>
    <w:rsid w:val="003927FD"/>
    <w:rsid w:val="007D0793"/>
    <w:rsid w:val="00CF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1C215"/>
  <w15:chartTrackingRefBased/>
  <w15:docId w15:val="{01BA827C-D9CB-4DE1-BEE5-F8444548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A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2022-05-16T07:19:00Z</dcterms:created>
  <dcterms:modified xsi:type="dcterms:W3CDTF">2022-05-16T07:38:00Z</dcterms:modified>
</cp:coreProperties>
</file>