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DD6" w:rsidRPr="0073738E" w:rsidRDefault="00795DD6" w:rsidP="00795DD6">
      <w:pPr>
        <w:ind w:left="71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3738E">
        <w:rPr>
          <w:rFonts w:ascii="Times New Roman" w:hAnsi="Times New Roman" w:cs="Times New Roman"/>
          <w:b/>
          <w:bCs/>
          <w:sz w:val="24"/>
          <w:szCs w:val="28"/>
        </w:rPr>
        <w:t>Практическая работа № 15</w:t>
      </w:r>
    </w:p>
    <w:p w:rsidR="00795DD6" w:rsidRPr="0073738E" w:rsidRDefault="00795DD6" w:rsidP="00795DD6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73738E">
        <w:rPr>
          <w:rFonts w:ascii="Times New Roman" w:hAnsi="Times New Roman" w:cs="Times New Roman"/>
          <w:b/>
          <w:bCs/>
          <w:sz w:val="24"/>
          <w:szCs w:val="28"/>
        </w:rPr>
        <w:t xml:space="preserve">Классификация информации по конфиденциальности </w:t>
      </w:r>
    </w:p>
    <w:p w:rsidR="00795DD6" w:rsidRPr="0073738E" w:rsidRDefault="00795DD6" w:rsidP="00795DD6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3738E">
        <w:rPr>
          <w:rFonts w:ascii="Times New Roman" w:hAnsi="Times New Roman" w:cs="Times New Roman"/>
          <w:b/>
          <w:bCs/>
          <w:sz w:val="24"/>
          <w:szCs w:val="28"/>
        </w:rPr>
        <w:t>Задачи практической работы:</w:t>
      </w:r>
    </w:p>
    <w:p w:rsidR="00795DD6" w:rsidRPr="0073738E" w:rsidRDefault="00795DD6" w:rsidP="00795DD6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3738E">
        <w:rPr>
          <w:rFonts w:ascii="Times New Roman" w:hAnsi="Times New Roman" w:cs="Times New Roman"/>
          <w:sz w:val="24"/>
          <w:szCs w:val="28"/>
        </w:rPr>
        <w:t>– Классифицировать защищаемую информацию по конфиденциальности;</w:t>
      </w:r>
    </w:p>
    <w:p w:rsidR="00795DD6" w:rsidRPr="0073738E" w:rsidRDefault="00795DD6" w:rsidP="00795DD6">
      <w:pPr>
        <w:framePr w:hSpace="180" w:wrap="around" w:vAnchor="text" w:hAnchor="page" w:x="1699" w:y="847"/>
        <w:ind w:firstLine="567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73738E">
        <w:rPr>
          <w:rFonts w:ascii="Times New Roman" w:hAnsi="Times New Roman" w:cs="Times New Roman"/>
          <w:b/>
          <w:bCs/>
          <w:sz w:val="24"/>
          <w:szCs w:val="28"/>
        </w:rPr>
        <w:t>Исходные данные:</w:t>
      </w:r>
    </w:p>
    <w:p w:rsidR="00795DD6" w:rsidRPr="0073738E" w:rsidRDefault="00795DD6" w:rsidP="00795DD6">
      <w:pPr>
        <w:framePr w:hSpace="180" w:wrap="around" w:vAnchor="text" w:hAnchor="page" w:x="1699" w:y="847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3738E">
        <w:rPr>
          <w:rFonts w:ascii="Times New Roman" w:hAnsi="Times New Roman" w:cs="Times New Roman"/>
          <w:sz w:val="24"/>
          <w:szCs w:val="28"/>
        </w:rPr>
        <w:t>Исходными данными являются данные полученные в практической работе №1</w:t>
      </w:r>
    </w:p>
    <w:p w:rsidR="00795DD6" w:rsidRPr="0073738E" w:rsidRDefault="00795DD6" w:rsidP="00795DD6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3738E">
        <w:rPr>
          <w:rFonts w:ascii="Times New Roman" w:hAnsi="Times New Roman" w:cs="Times New Roman"/>
          <w:sz w:val="24"/>
          <w:szCs w:val="28"/>
        </w:rPr>
        <w:t xml:space="preserve">– Определить категории лиц, имеющих доступ к защищаемой информации и </w:t>
      </w:r>
      <w:bookmarkStart w:id="0" w:name="_GoBack"/>
      <w:bookmarkEnd w:id="0"/>
      <w:r w:rsidRPr="0073738E">
        <w:rPr>
          <w:rFonts w:ascii="Times New Roman" w:hAnsi="Times New Roman" w:cs="Times New Roman"/>
          <w:sz w:val="24"/>
          <w:szCs w:val="28"/>
        </w:rPr>
        <w:t>ресурсам.</w:t>
      </w:r>
    </w:p>
    <w:p w:rsidR="00795DD6" w:rsidRPr="0073738E" w:rsidRDefault="00795DD6" w:rsidP="00B73289">
      <w:pPr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3738E">
        <w:rPr>
          <w:rFonts w:ascii="Times New Roman" w:hAnsi="Times New Roman" w:cs="Times New Roman"/>
          <w:b/>
          <w:bCs/>
          <w:sz w:val="24"/>
          <w:szCs w:val="28"/>
        </w:rPr>
        <w:t>Ход выполнения практической работы</w:t>
      </w:r>
      <w:r w:rsidRPr="0073738E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W w:w="10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5"/>
        <w:gridCol w:w="2036"/>
        <w:gridCol w:w="2324"/>
        <w:gridCol w:w="2204"/>
        <w:gridCol w:w="2526"/>
      </w:tblGrid>
      <w:tr w:rsidR="0073738E" w:rsidRPr="0073738E" w:rsidTr="000A3727">
        <w:trPr>
          <w:trHeight w:val="1281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D6" w:rsidRPr="0073738E" w:rsidRDefault="00795DD6" w:rsidP="000A372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Должность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Документ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D6" w:rsidRPr="0073738E" w:rsidRDefault="00795DD6" w:rsidP="000A372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 xml:space="preserve">Реквизиты </w:t>
            </w:r>
          </w:p>
          <w:p w:rsidR="00795DD6" w:rsidRPr="0073738E" w:rsidRDefault="00795DD6" w:rsidP="000A372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документов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D6" w:rsidRPr="0073738E" w:rsidRDefault="00795DD6" w:rsidP="000A372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Конфиденциальная информация. Вид тайны.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DD6" w:rsidRPr="0073738E" w:rsidRDefault="00795DD6" w:rsidP="000A372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Закон, на основании которого у информации статус конфиденциальной</w:t>
            </w:r>
          </w:p>
        </w:tc>
      </w:tr>
      <w:tr w:rsidR="0073738E" w:rsidRPr="0073738E" w:rsidTr="000A3727">
        <w:trPr>
          <w:trHeight w:val="2821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Начальник отдела кадров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 xml:space="preserve">Анкета 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По должностной инструкции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Отчество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Персональные данные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Коммерческая тайна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Ст11ФЗ «Об информации, информатизации и защите информации»</w:t>
            </w:r>
          </w:p>
        </w:tc>
      </w:tr>
      <w:tr w:rsidR="0073738E" w:rsidRPr="0073738E" w:rsidTr="000A3727">
        <w:trPr>
          <w:trHeight w:val="2966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bCs/>
                <w:sz w:val="24"/>
                <w:szCs w:val="28"/>
              </w:rPr>
              <w:t>Бухгалтер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расходный кассовый ордер;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приходный кассовый ордер;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товарная накладная.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БИК 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Дата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Сумма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Подпись получателя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Коммерческая тайна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Персональные данные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Государственная тайна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Налоговая тайна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3738E" w:rsidP="000A372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hyperlink r:id="rId5" w:anchor="dst101000" w:history="1">
              <w:r w:rsidR="00795DD6"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Указ</w:t>
              </w:r>
            </w:hyperlink>
            <w:r w:rsidR="00795DD6"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Президента РФ от 30.11.1995 N 1203 "Об утверждении Перечня сведений, отнесенных к государственной тайне"</w:t>
            </w:r>
          </w:p>
          <w:p w:rsidR="00795DD6" w:rsidRPr="0073738E" w:rsidRDefault="0073738E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hyperlink r:id="rId6" w:anchor="dst101073" w:history="1">
              <w:r w:rsidR="00795DD6"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Статьи 102</w:t>
              </w:r>
            </w:hyperlink>
            <w:r w:rsidR="00795DD6"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и </w:t>
            </w:r>
            <w:hyperlink r:id="rId7" w:anchor="dst103061" w:history="1">
              <w:r w:rsidR="00795DD6"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313</w:t>
              </w:r>
            </w:hyperlink>
            <w:r w:rsidR="00795DD6"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Налогового кодекса РФ</w:t>
            </w:r>
          </w:p>
        </w:tc>
      </w:tr>
      <w:tr w:rsidR="0073738E" w:rsidRPr="0073738E" w:rsidTr="000A3727">
        <w:trPr>
          <w:trHeight w:val="4267"/>
          <w:jc w:val="center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bCs/>
                <w:sz w:val="24"/>
                <w:szCs w:val="28"/>
              </w:rPr>
              <w:lastRenderedPageBreak/>
              <w:t>Инженер-проектировщик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Законодательные акты и отраслевые стандарты, относящиеся к его деятельности;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нормативы обращения с соответствующей технической документацией.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указание на вид </w:t>
            </w:r>
            <w:r w:rsidRPr="0073738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акта</w:t>
            </w: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указание на орган, принявший </w:t>
            </w:r>
            <w:r w:rsidRPr="0073738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акт</w:t>
            </w: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заголовок (наименование) </w:t>
            </w:r>
            <w:r w:rsidRPr="0073738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акта</w:t>
            </w: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  <w:p w:rsidR="00795DD6" w:rsidRPr="0073738E" w:rsidRDefault="00795DD6" w:rsidP="00795DD6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дата, место принятия (издания) </w:t>
            </w:r>
            <w:r w:rsidRPr="0073738E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акта</w:t>
            </w: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и его регистрационный номер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Коммерческая тайн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Дата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Сумма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Федеральный </w:t>
            </w:r>
            <w:hyperlink r:id="rId8" w:anchor="dst0" w:history="1">
              <w:r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закон</w:t>
              </w:r>
            </w:hyperlink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от 29.07.2004 N 98-ФЗ "О коммерческой тайне"</w:t>
            </w:r>
          </w:p>
        </w:tc>
      </w:tr>
      <w:tr w:rsidR="0073738E" w:rsidRPr="0073738E" w:rsidTr="000A3727">
        <w:tblPrEx>
          <w:tblLook w:val="0000" w:firstRow="0" w:lastRow="0" w:firstColumn="0" w:lastColumn="0" w:noHBand="0" w:noVBand="0"/>
        </w:tblPrEx>
        <w:trPr>
          <w:trHeight w:val="827"/>
          <w:jc w:val="center"/>
        </w:trPr>
        <w:tc>
          <w:tcPr>
            <w:tcW w:w="2070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bCs/>
                <w:sz w:val="24"/>
                <w:szCs w:val="28"/>
              </w:rPr>
              <w:t>Системный администратор</w:t>
            </w:r>
          </w:p>
        </w:tc>
        <w:tc>
          <w:tcPr>
            <w:tcW w:w="1885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Документы меж сетевой документации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49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Схема сети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Данные сети</w:t>
            </w:r>
          </w:p>
        </w:tc>
        <w:tc>
          <w:tcPr>
            <w:tcW w:w="2365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Схема сети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Персональные данные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Коммерческая тайна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334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Федеральный </w:t>
            </w:r>
            <w:hyperlink r:id="rId9" w:anchor="dst0" w:history="1">
              <w:r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закон</w:t>
              </w:r>
            </w:hyperlink>
            <w:r w:rsidRPr="007373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 от 29.07.2004 N 98-ФЗ "О коммерческой тайне"</w:t>
            </w:r>
          </w:p>
        </w:tc>
      </w:tr>
      <w:tr w:rsidR="0073738E" w:rsidRPr="0073738E" w:rsidTr="000A3727">
        <w:tblPrEx>
          <w:tblLook w:val="0000" w:firstRow="0" w:lastRow="0" w:firstColumn="0" w:lastColumn="0" w:noHBand="0" w:noVBand="0"/>
        </w:tblPrEx>
        <w:trPr>
          <w:trHeight w:val="2182"/>
          <w:jc w:val="center"/>
        </w:trPr>
        <w:tc>
          <w:tcPr>
            <w:tcW w:w="2070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Сметчик</w:t>
            </w:r>
          </w:p>
        </w:tc>
        <w:tc>
          <w:tcPr>
            <w:tcW w:w="1885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учет сметной документации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сметно-финансовые расчеты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сметно-финансовую документацию</w:t>
            </w:r>
          </w:p>
        </w:tc>
        <w:tc>
          <w:tcPr>
            <w:tcW w:w="2149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управление хранением данных и документами</w:t>
            </w:r>
            <w:r w:rsidRPr="0073738E">
              <w:rPr>
                <w:rFonts w:ascii="Times New Roman" w:hAnsi="Times New Roman" w:cs="Times New Roman"/>
                <w:sz w:val="24"/>
                <w:szCs w:val="28"/>
              </w:rPr>
              <w:br/>
            </w:r>
          </w:p>
        </w:tc>
        <w:tc>
          <w:tcPr>
            <w:tcW w:w="2365" w:type="dxa"/>
          </w:tcPr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Коммерческая тайн</w:t>
            </w:r>
          </w:p>
          <w:p w:rsidR="00795DD6" w:rsidRPr="0073738E" w:rsidRDefault="00795DD6" w:rsidP="000A3727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Персональные данные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Налоговая тайна</w:t>
            </w:r>
          </w:p>
        </w:tc>
        <w:tc>
          <w:tcPr>
            <w:tcW w:w="2334" w:type="dxa"/>
          </w:tcPr>
          <w:p w:rsidR="00795DD6" w:rsidRPr="0073738E" w:rsidRDefault="0073738E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hyperlink r:id="rId10" w:anchor="dst101073" w:history="1">
              <w:r w:rsidR="00795DD6"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Статьи 102</w:t>
              </w:r>
            </w:hyperlink>
            <w:r w:rsidR="00795DD6" w:rsidRPr="0073738E">
              <w:rPr>
                <w:rFonts w:ascii="Times New Roman" w:hAnsi="Times New Roman" w:cs="Times New Roman"/>
                <w:sz w:val="24"/>
                <w:szCs w:val="28"/>
              </w:rPr>
              <w:t> и </w:t>
            </w:r>
            <w:hyperlink r:id="rId11" w:anchor="dst103061" w:history="1">
              <w:r w:rsidR="00795DD6"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313</w:t>
              </w:r>
            </w:hyperlink>
            <w:r w:rsidR="00795DD6" w:rsidRPr="0073738E">
              <w:rPr>
                <w:rFonts w:ascii="Times New Roman" w:hAnsi="Times New Roman" w:cs="Times New Roman"/>
                <w:sz w:val="24"/>
                <w:szCs w:val="28"/>
              </w:rPr>
              <w:t> Налогового кодекса РФ</w:t>
            </w:r>
          </w:p>
          <w:p w:rsidR="00795DD6" w:rsidRPr="0073738E" w:rsidRDefault="00795DD6" w:rsidP="000A372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Федеральный </w:t>
            </w:r>
            <w:hyperlink r:id="rId12" w:anchor="dst0" w:history="1">
              <w:r w:rsidRPr="0073738E">
                <w:rPr>
                  <w:rStyle w:val="a3"/>
                  <w:rFonts w:ascii="Times New Roman" w:hAnsi="Times New Roman" w:cs="Times New Roman"/>
                  <w:color w:val="auto"/>
                  <w:sz w:val="24"/>
                  <w:szCs w:val="28"/>
                  <w:u w:val="none"/>
                </w:rPr>
                <w:t>закон</w:t>
              </w:r>
            </w:hyperlink>
            <w:r w:rsidRPr="0073738E">
              <w:rPr>
                <w:rFonts w:ascii="Times New Roman" w:hAnsi="Times New Roman" w:cs="Times New Roman"/>
                <w:sz w:val="24"/>
                <w:szCs w:val="28"/>
              </w:rPr>
              <w:t> от 29.07.2004 N 98-ФЗ "О коммерческой тайне"</w:t>
            </w:r>
          </w:p>
        </w:tc>
      </w:tr>
    </w:tbl>
    <w:p w:rsidR="00795DD6" w:rsidRPr="0073738E" w:rsidRDefault="00795DD6" w:rsidP="00795DD6">
      <w:pPr>
        <w:rPr>
          <w:rFonts w:ascii="Times New Roman" w:hAnsi="Times New Roman" w:cs="Times New Roman"/>
          <w:sz w:val="24"/>
          <w:szCs w:val="28"/>
        </w:rPr>
      </w:pPr>
    </w:p>
    <w:p w:rsidR="007D3E57" w:rsidRPr="0073738E" w:rsidRDefault="0073738E">
      <w:pPr>
        <w:rPr>
          <w:rFonts w:ascii="Times New Roman" w:hAnsi="Times New Roman" w:cs="Times New Roman"/>
          <w:sz w:val="24"/>
          <w:szCs w:val="28"/>
        </w:rPr>
      </w:pPr>
    </w:p>
    <w:sectPr w:rsidR="007D3E57" w:rsidRPr="0073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2D06"/>
    <w:multiLevelType w:val="multilevel"/>
    <w:tmpl w:val="01A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9E"/>
    <w:rsid w:val="0049699E"/>
    <w:rsid w:val="0073738E"/>
    <w:rsid w:val="00795DD6"/>
    <w:rsid w:val="00B73289"/>
    <w:rsid w:val="00BE0D4B"/>
    <w:rsid w:val="00B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CBDB3-D20A-4AF6-B4EF-D9879945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D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9615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377370/699f67b4cbf0a39b0ec297c3f5ac5babd409564a/" TargetMode="External"/><Relationship Id="rId12" Type="http://schemas.openxmlformats.org/officeDocument/2006/relationships/hyperlink" Target="http://www.consultant.ru/document/cons_doc_LAW_29615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document/cons_doc_LAW_353812/dacfe90c50f4f43979deae724dbcdc29317e1f38/" TargetMode="External"/><Relationship Id="rId11" Type="http://schemas.openxmlformats.org/officeDocument/2006/relationships/hyperlink" Target="http://www.consultant.ru/document/cons_doc_LAW_377370/699f67b4cbf0a39b0ec297c3f5ac5babd409564a/" TargetMode="External"/><Relationship Id="rId5" Type="http://schemas.openxmlformats.org/officeDocument/2006/relationships/hyperlink" Target="http://www.consultant.ru/document/cons_doc_LAW_374282/447b0198c5818883f33364e226f21c3c7329d4f9/" TargetMode="External"/><Relationship Id="rId10" Type="http://schemas.openxmlformats.org/officeDocument/2006/relationships/hyperlink" Target="http://www.consultant.ru/document/cons_doc_LAW_353812/dacfe90c50f4f43979deae724dbcdc29317e1f3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9615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2021-05-25T06:53:00Z</dcterms:created>
  <dcterms:modified xsi:type="dcterms:W3CDTF">2021-06-08T03:54:00Z</dcterms:modified>
</cp:coreProperties>
</file>