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E1AAC" w:rsidRPr="003E60F8" w:rsidRDefault="008E1AAC" w:rsidP="008E1AAC">
      <w:pPr>
        <w:spacing w:after="0" w:line="360" w:lineRule="auto"/>
        <w:rPr>
          <w:rFonts w:ascii="Times New Roman" w:hAnsi="Times New Roman" w:cs="Times New Roman"/>
          <w:b/>
          <w:sz w:val="24"/>
          <w:szCs w:val="24"/>
          <w:lang w:eastAsia="ru-RU"/>
        </w:rPr>
      </w:pPr>
      <w:r w:rsidRPr="003E60F8">
        <w:rPr>
          <w:rFonts w:ascii="Times New Roman" w:hAnsi="Times New Roman" w:cs="Times New Roman"/>
          <w:b/>
          <w:sz w:val="24"/>
          <w:szCs w:val="24"/>
          <w:lang w:eastAsia="ru-RU"/>
        </w:rPr>
        <w:t xml:space="preserve">Структура </w:t>
      </w:r>
      <w:r w:rsidR="001D14AC" w:rsidRPr="003E60F8">
        <w:rPr>
          <w:rFonts w:ascii="Times New Roman" w:hAnsi="Times New Roman" w:cs="Times New Roman"/>
          <w:b/>
          <w:sz w:val="24"/>
          <w:szCs w:val="24"/>
          <w:lang w:eastAsia="ru-RU"/>
        </w:rPr>
        <w:tab/>
      </w:r>
    </w:p>
    <w:p w:rsidR="008E1AAC" w:rsidRPr="003E60F8" w:rsidRDefault="008E1AAC" w:rsidP="008E1AAC">
      <w:pPr>
        <w:spacing w:after="0"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Заключая рассмотрение правовых проблем информационной безопасности, отметим, что информационную безопасность можно рассматривать как аспект или ракурс изучения и формирования системы информационного права, подготовки и совершенствования норм и нормативных правовых актов этой отрасли. Используя результаты исследования в области информационной безопасности, законодатель и исследователь отрасли информационного права получают дополнительные возможности совершенствования средств и механизмов правовой защиты информационной безопасности в информационной сфере. Тем самым существенно повышаются качество и эффективность правового регулирования отношений в информационной сфере. </w:t>
      </w:r>
      <w:r w:rsidRPr="003E60F8">
        <w:rPr>
          <w:rFonts w:ascii="Times New Roman" w:hAnsi="Times New Roman" w:cs="Times New Roman"/>
          <w:sz w:val="24"/>
          <w:szCs w:val="24"/>
          <w:lang w:eastAsia="ru-RU"/>
        </w:rPr>
        <w:br/>
        <w:t xml:space="preserve">В этой связи структура правового регулирования отношений в области информационной безопасности как бы повторяет структуру самого информационного законодательства, акцентируя внимание на вопросах защищенности объектов правового регулирования, исходя из требований информационной безопасности. В итоге можно построить некоторую модель основных направлений защиты объектов информационной сферы и институтов информационного законодательства, с помощью нормативных предписаний которых решается проблема правового обеспечения защиты их информационной безопасности </w:t>
      </w:r>
    </w:p>
    <w:tbl>
      <w:tblPr>
        <w:tblStyle w:val="a7"/>
        <w:tblW w:w="0" w:type="auto"/>
        <w:tblLook w:val="04A0" w:firstRow="1" w:lastRow="0" w:firstColumn="1" w:lastColumn="0" w:noHBand="0" w:noVBand="1"/>
      </w:tblPr>
      <w:tblGrid>
        <w:gridCol w:w="2674"/>
        <w:gridCol w:w="3275"/>
        <w:gridCol w:w="3260"/>
      </w:tblGrid>
      <w:tr w:rsidR="003E60F8" w:rsidRPr="003E60F8" w:rsidTr="008E1AAC">
        <w:tc>
          <w:tcPr>
            <w:tcW w:w="9209" w:type="dxa"/>
            <w:gridSpan w:val="3"/>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br/>
              <w:t>Основные направления защиты информационной сферы</w:t>
            </w:r>
          </w:p>
        </w:tc>
      </w:tr>
      <w:tr w:rsidR="003E60F8" w:rsidRPr="003E60F8" w:rsidTr="008E1AAC">
        <w:tc>
          <w:tcPr>
            <w:tcW w:w="2674"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1</w:t>
            </w:r>
          </w:p>
        </w:tc>
        <w:tc>
          <w:tcPr>
            <w:tcW w:w="3275"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 </w:t>
            </w:r>
          </w:p>
        </w:tc>
        <w:tc>
          <w:tcPr>
            <w:tcW w:w="3260"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1</w:t>
            </w:r>
          </w:p>
        </w:tc>
      </w:tr>
      <w:tr w:rsidR="003E60F8" w:rsidRPr="003E60F8" w:rsidTr="008E1AAC">
        <w:tc>
          <w:tcPr>
            <w:tcW w:w="2674"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Защита интересов личности, общества, государства от воздействия вредной, опасной, недоброкачественной информации</w:t>
            </w:r>
          </w:p>
        </w:tc>
        <w:tc>
          <w:tcPr>
            <w:tcW w:w="3275"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Защита информации, информационных ресурсов и информационных систем от неправомерного воздействия посторонних лиц</w:t>
            </w:r>
          </w:p>
        </w:tc>
        <w:tc>
          <w:tcPr>
            <w:tcW w:w="3260"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Защита информационных прав и свобод</w:t>
            </w:r>
          </w:p>
        </w:tc>
      </w:tr>
      <w:tr w:rsidR="003E60F8" w:rsidRPr="003E60F8" w:rsidTr="008E1AAC">
        <w:tc>
          <w:tcPr>
            <w:tcW w:w="2674"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Институт массовой информации Институт документированной информации Нормы УК РФ Нормы КоАП РСФСР</w:t>
            </w:r>
          </w:p>
        </w:tc>
        <w:tc>
          <w:tcPr>
            <w:tcW w:w="3275"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 xml:space="preserve">Институт документированной информации Институт государственной тайны Институт коммерческой тайны Институт персональных данных </w:t>
            </w:r>
            <w:r w:rsidRPr="003E60F8">
              <w:rPr>
                <w:rFonts w:ascii="Times New Roman" w:hAnsi="Times New Roman" w:cs="Times New Roman"/>
                <w:sz w:val="24"/>
                <w:szCs w:val="24"/>
                <w:lang w:eastAsia="ru-RU"/>
              </w:rPr>
              <w:lastRenderedPageBreak/>
              <w:t>Другие виды тайн Нормы УК РФ Нормы КоАП РСФСР Нормы ГК РФ</w:t>
            </w:r>
          </w:p>
        </w:tc>
        <w:tc>
          <w:tcPr>
            <w:tcW w:w="3260"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lastRenderedPageBreak/>
              <w:t>Институты интеллектуальной собственности Институт документированной информации Нормы УК РФ Нормы КоАП РСФСР Нормы ГК РФ</w:t>
            </w:r>
          </w:p>
        </w:tc>
      </w:tr>
      <w:tr w:rsidR="008E1AAC" w:rsidRPr="003E60F8" w:rsidTr="008E1AAC">
        <w:tc>
          <w:tcPr>
            <w:tcW w:w="2674"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 </w:t>
            </w:r>
          </w:p>
        </w:tc>
        <w:tc>
          <w:tcPr>
            <w:tcW w:w="3275"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 </w:t>
            </w:r>
          </w:p>
        </w:tc>
        <w:tc>
          <w:tcPr>
            <w:tcW w:w="3260" w:type="dxa"/>
            <w:hideMark/>
          </w:tcPr>
          <w:p w:rsidR="008E1AAC" w:rsidRPr="003E60F8" w:rsidRDefault="008E1AAC" w:rsidP="008E1AAC">
            <w:pPr>
              <w:spacing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 </w:t>
            </w:r>
          </w:p>
        </w:tc>
      </w:tr>
    </w:tbl>
    <w:p w:rsidR="008E1AAC" w:rsidRPr="003E60F8" w:rsidRDefault="008E1AAC" w:rsidP="008E1AAC">
      <w:pPr>
        <w:spacing w:after="0" w:line="360" w:lineRule="auto"/>
        <w:rPr>
          <w:rFonts w:ascii="Times New Roman" w:hAnsi="Times New Roman" w:cs="Times New Roman"/>
          <w:sz w:val="24"/>
          <w:szCs w:val="24"/>
          <w:lang w:eastAsia="ru-RU"/>
        </w:rPr>
      </w:pPr>
    </w:p>
    <w:p w:rsidR="008E1AAC" w:rsidRPr="003E60F8" w:rsidRDefault="008E1AAC" w:rsidP="008E1AAC">
      <w:pPr>
        <w:spacing w:after="0"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Правовое регулирование информационной безопасности формируется на базе информационных правоотношений, охватывающих все</w:t>
      </w:r>
      <w:r w:rsidR="00D032BA" w:rsidRPr="00D032BA">
        <w:rPr>
          <w:rFonts w:ascii="Times New Roman" w:hAnsi="Times New Roman" w:cs="Times New Roman"/>
          <w:sz w:val="24"/>
          <w:szCs w:val="24"/>
          <w:lang w:eastAsia="ru-RU"/>
        </w:rPr>
        <w:t xml:space="preserve"> </w:t>
      </w:r>
      <w:r w:rsidRPr="003E60F8">
        <w:rPr>
          <w:rFonts w:ascii="Times New Roman" w:hAnsi="Times New Roman" w:cs="Times New Roman"/>
          <w:sz w:val="24"/>
          <w:szCs w:val="24"/>
          <w:lang w:eastAsia="ru-RU"/>
        </w:rPr>
        <w:t>направления деятельности субъектов информационной сферы. Они охватывают все области информационной сферы, всех субъектов и объектов правоотношений.</w:t>
      </w:r>
      <w:r w:rsidRPr="003E60F8">
        <w:rPr>
          <w:rFonts w:ascii="Times New Roman" w:hAnsi="Times New Roman" w:cs="Times New Roman"/>
          <w:sz w:val="24"/>
          <w:szCs w:val="24"/>
          <w:lang w:eastAsia="ru-RU"/>
        </w:rPr>
        <w:br/>
      </w:r>
      <w:r w:rsidRPr="00BB75D7">
        <w:rPr>
          <w:rFonts w:ascii="Times New Roman" w:hAnsi="Times New Roman" w:cs="Times New Roman"/>
          <w:b/>
          <w:sz w:val="24"/>
          <w:szCs w:val="24"/>
          <w:lang w:eastAsia="ru-RU"/>
        </w:rPr>
        <w:t>Объекты правоотношений в области информационной безопасности</w:t>
      </w:r>
      <w:r w:rsidRPr="003E60F8">
        <w:rPr>
          <w:rFonts w:ascii="Times New Roman" w:hAnsi="Times New Roman" w:cs="Times New Roman"/>
          <w:sz w:val="24"/>
          <w:szCs w:val="24"/>
          <w:lang w:eastAsia="ru-RU"/>
        </w:rPr>
        <w:t xml:space="preserve"> — это духовность, нравственность и интеллектуальность личности и общества, права и свободы личности в информационной сфере; демократический строй, знания и духовные ценности общества; конституционный строй, суверенитет и территориальная целостность государства. </w:t>
      </w:r>
      <w:r w:rsidRPr="003E60F8">
        <w:rPr>
          <w:rFonts w:ascii="Times New Roman" w:hAnsi="Times New Roman" w:cs="Times New Roman"/>
          <w:sz w:val="24"/>
          <w:szCs w:val="24"/>
          <w:lang w:eastAsia="ru-RU"/>
        </w:rPr>
        <w:br/>
      </w:r>
      <w:bookmarkStart w:id="0" w:name="_GoBack"/>
      <w:r w:rsidRPr="00BB75D7">
        <w:rPr>
          <w:rFonts w:ascii="Times New Roman" w:hAnsi="Times New Roman" w:cs="Times New Roman"/>
          <w:b/>
          <w:sz w:val="24"/>
          <w:szCs w:val="24"/>
          <w:lang w:eastAsia="ru-RU"/>
        </w:rPr>
        <w:t>Субъектами правоотношений в области информационной безопасности</w:t>
      </w:r>
      <w:bookmarkEnd w:id="0"/>
      <w:r w:rsidRPr="003E60F8">
        <w:rPr>
          <w:rFonts w:ascii="Times New Roman" w:hAnsi="Times New Roman" w:cs="Times New Roman"/>
          <w:sz w:val="24"/>
          <w:szCs w:val="24"/>
          <w:lang w:eastAsia="ru-RU"/>
        </w:rPr>
        <w:t xml:space="preserve"> выступают личность, государство, органы законодательной, исполнительной и судебных властей, система обеспечения безопасности, Совет Безопасности РФ, граждане. </w:t>
      </w:r>
      <w:r w:rsidRPr="003E60F8">
        <w:rPr>
          <w:rFonts w:ascii="Times New Roman" w:hAnsi="Times New Roman" w:cs="Times New Roman"/>
          <w:sz w:val="24"/>
          <w:szCs w:val="24"/>
          <w:lang w:eastAsia="ru-RU"/>
        </w:rPr>
        <w:br/>
        <w:t>Поведение субъектов в данной области определяются предписаниями законов и других нормативных правовых актов в порядке осуществления их прав и обязанностей, направленных на обеспечение защищенности объектов правоотношений. </w:t>
      </w:r>
      <w:r w:rsidRPr="003E60F8">
        <w:rPr>
          <w:rFonts w:ascii="Times New Roman" w:hAnsi="Times New Roman" w:cs="Times New Roman"/>
          <w:sz w:val="24"/>
          <w:szCs w:val="24"/>
          <w:lang w:eastAsia="ru-RU"/>
        </w:rPr>
        <w:br/>
        <w:t>Права и обязанности субъектов задаются нормами законов и иных нормативных правовых актов, устанавливающих правила поведения субъектов в порядке защиты объектов правоотношений, контроля и надзора за обеспечением информационной безопасности. Здесь же вводятся ограничения информационных прав и свобод в порядке защиты интересов граждан, общества, государства. При формировании норм права, установления прав и обязанностей применяются методы конституционного, административного и гражданского права.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Ответственность за правонарушения </w:t>
      </w:r>
      <w:r w:rsidRPr="003E60F8">
        <w:rPr>
          <w:rFonts w:ascii="Times New Roman" w:hAnsi="Times New Roman" w:cs="Times New Roman"/>
          <w:sz w:val="24"/>
          <w:szCs w:val="24"/>
          <w:lang w:eastAsia="ru-RU"/>
        </w:rPr>
        <w:t xml:space="preserve">в информационной сфере устанавливается в порядке: защиты нравственности и духовности личности, общества, государства от воздействия недоброкачественной, ложной информации и дезинформации; защиты личности в условиях информатизации; защиты информации и информационных ресурсов от несанкционированного доступа (гражданско-правовая, административно-правовая, уголовно-правовая ответственность). Особенности установления ответственности за правонарушения в среде трансграничных информационных сетей, в том числе в Интернет основываются на особенностях и юридических свойствах информации, информационных </w:t>
      </w:r>
      <w:r w:rsidRPr="003E60F8">
        <w:rPr>
          <w:rFonts w:ascii="Times New Roman" w:hAnsi="Times New Roman" w:cs="Times New Roman"/>
          <w:sz w:val="24"/>
          <w:szCs w:val="24"/>
          <w:lang w:eastAsia="ru-RU"/>
        </w:rPr>
        <w:lastRenderedPageBreak/>
        <w:t>технологий и средств их обеспечения.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Правовые механизмы защиты </w:t>
      </w:r>
      <w:r w:rsidRPr="003E60F8">
        <w:rPr>
          <w:rFonts w:ascii="Times New Roman" w:hAnsi="Times New Roman" w:cs="Times New Roman"/>
          <w:sz w:val="24"/>
          <w:szCs w:val="24"/>
          <w:lang w:eastAsia="ru-RU"/>
        </w:rPr>
        <w:t>жизненно важных интересов личности, общества, государства должны разрабатываться и внедряться </w:t>
      </w:r>
      <w:r w:rsidRPr="003E60F8">
        <w:rPr>
          <w:rFonts w:ascii="Times New Roman" w:hAnsi="Times New Roman" w:cs="Times New Roman"/>
          <w:b/>
          <w:bCs/>
          <w:sz w:val="24"/>
          <w:szCs w:val="24"/>
          <w:lang w:eastAsia="ru-RU"/>
        </w:rPr>
        <w:t>в каждой из областей информационной сферы.</w:t>
      </w:r>
      <w:r w:rsidRPr="003E60F8">
        <w:rPr>
          <w:rFonts w:ascii="Times New Roman" w:hAnsi="Times New Roman" w:cs="Times New Roman"/>
          <w:sz w:val="24"/>
          <w:szCs w:val="24"/>
          <w:lang w:eastAsia="ru-RU"/>
        </w:rPr>
        <w:t>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1. Область поиска, получения и потребления информации.</w:t>
      </w:r>
      <w:r w:rsidRPr="003E60F8">
        <w:rPr>
          <w:rFonts w:ascii="Times New Roman" w:hAnsi="Times New Roman" w:cs="Times New Roman"/>
          <w:sz w:val="24"/>
          <w:szCs w:val="24"/>
          <w:lang w:eastAsia="ru-RU"/>
        </w:rPr>
        <w:t>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Объекты правоотношений: </w:t>
      </w:r>
      <w:r w:rsidRPr="003E60F8">
        <w:rPr>
          <w:rFonts w:ascii="Times New Roman" w:hAnsi="Times New Roman" w:cs="Times New Roman"/>
          <w:sz w:val="24"/>
          <w:szCs w:val="24"/>
          <w:lang w:eastAsia="ru-RU"/>
        </w:rPr>
        <w:t>духовность и нравственность гражданина, общества, государства (от воздействия недостоверной, ложной, вредной информации); информационные права и свободы человека и гражданина (право на получение и использование информации); честь и достоинство гражданина (в связи с созданием и распространением недостоверной информации или несанкционированным распространением личной информации о нем).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Субъекты правоотношений: </w:t>
      </w:r>
      <w:r w:rsidRPr="003E60F8">
        <w:rPr>
          <w:rFonts w:ascii="Times New Roman" w:hAnsi="Times New Roman" w:cs="Times New Roman"/>
          <w:sz w:val="24"/>
          <w:szCs w:val="24"/>
          <w:lang w:eastAsia="ru-RU"/>
        </w:rPr>
        <w:t>человек и гражданин, потребитель информации, редакция.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2.</w:t>
      </w:r>
      <w:r w:rsidRPr="003E60F8">
        <w:rPr>
          <w:rFonts w:ascii="Times New Roman" w:hAnsi="Times New Roman" w:cs="Times New Roman"/>
          <w:sz w:val="24"/>
          <w:szCs w:val="24"/>
          <w:lang w:eastAsia="ru-RU"/>
        </w:rPr>
        <w:t> </w:t>
      </w:r>
      <w:r w:rsidRPr="003E60F8">
        <w:rPr>
          <w:rFonts w:ascii="Times New Roman" w:hAnsi="Times New Roman" w:cs="Times New Roman"/>
          <w:b/>
          <w:bCs/>
          <w:sz w:val="24"/>
          <w:szCs w:val="24"/>
          <w:lang w:eastAsia="ru-RU"/>
        </w:rPr>
        <w:t>Область создания (производство) исходной и производной информации.</w:t>
      </w:r>
      <w:r w:rsidRPr="003E60F8">
        <w:rPr>
          <w:rFonts w:ascii="Times New Roman" w:hAnsi="Times New Roman" w:cs="Times New Roman"/>
          <w:sz w:val="24"/>
          <w:szCs w:val="24"/>
          <w:lang w:eastAsia="ru-RU"/>
        </w:rPr>
        <w:t>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Объекты правоотношений: </w:t>
      </w:r>
      <w:r w:rsidRPr="003E60F8">
        <w:rPr>
          <w:rFonts w:ascii="Times New Roman" w:hAnsi="Times New Roman" w:cs="Times New Roman"/>
          <w:sz w:val="24"/>
          <w:szCs w:val="24"/>
          <w:lang w:eastAsia="ru-RU"/>
        </w:rPr>
        <w:t>информация как интеллектуальная собственность; документированная информация как интеллектуальная и вещная собственность.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Субъекты правоотношений: </w:t>
      </w:r>
      <w:r w:rsidRPr="003E60F8">
        <w:rPr>
          <w:rFonts w:ascii="Times New Roman" w:hAnsi="Times New Roman" w:cs="Times New Roman"/>
          <w:sz w:val="24"/>
          <w:szCs w:val="24"/>
          <w:lang w:eastAsia="ru-RU"/>
        </w:rPr>
        <w:t>человек и гражданин, авторы, пользователи исключительных прав, издатели, потребители информации, органы государственной власти и местного самоуправления, органы и системы обеспечения защиты объектов информационной безопасности.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3.</w:t>
      </w:r>
      <w:r w:rsidRPr="003E60F8">
        <w:rPr>
          <w:rFonts w:ascii="Times New Roman" w:hAnsi="Times New Roman" w:cs="Times New Roman"/>
          <w:sz w:val="24"/>
          <w:szCs w:val="24"/>
          <w:lang w:eastAsia="ru-RU"/>
        </w:rPr>
        <w:t> </w:t>
      </w:r>
      <w:r w:rsidRPr="003E60F8">
        <w:rPr>
          <w:rFonts w:ascii="Times New Roman" w:hAnsi="Times New Roman" w:cs="Times New Roman"/>
          <w:b/>
          <w:bCs/>
          <w:sz w:val="24"/>
          <w:szCs w:val="24"/>
          <w:lang w:eastAsia="ru-RU"/>
        </w:rPr>
        <w:t>Область формирования информационных ресурсов, подготовки и предоставления пользователям информационных продуктов, информационных услуг.</w:t>
      </w:r>
      <w:r w:rsidRPr="003E60F8">
        <w:rPr>
          <w:rFonts w:ascii="Times New Roman" w:hAnsi="Times New Roman" w:cs="Times New Roman"/>
          <w:sz w:val="24"/>
          <w:szCs w:val="24"/>
          <w:lang w:eastAsia="ru-RU"/>
        </w:rPr>
        <w:t>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Объекты правоотношений: </w:t>
      </w:r>
      <w:r w:rsidRPr="003E60F8">
        <w:rPr>
          <w:rFonts w:ascii="Times New Roman" w:hAnsi="Times New Roman" w:cs="Times New Roman"/>
          <w:sz w:val="24"/>
          <w:szCs w:val="24"/>
          <w:lang w:eastAsia="ru-RU"/>
        </w:rPr>
        <w:t>право авторства и собственности на информационные ресурсы; информационные ресурсы на всех видах носителей, в том числе содержащие информацию ограниченного доступа.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Субъекты правоотношений: </w:t>
      </w:r>
      <w:r w:rsidRPr="003E60F8">
        <w:rPr>
          <w:rFonts w:ascii="Times New Roman" w:hAnsi="Times New Roman" w:cs="Times New Roman"/>
          <w:sz w:val="24"/>
          <w:szCs w:val="24"/>
          <w:lang w:eastAsia="ru-RU"/>
        </w:rPr>
        <w:t>человек и гражданин, автор, пользователь, потребитель, участники самостоятельного оборота информации.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4.</w:t>
      </w:r>
      <w:r w:rsidRPr="003E60F8">
        <w:rPr>
          <w:rFonts w:ascii="Times New Roman" w:hAnsi="Times New Roman" w:cs="Times New Roman"/>
          <w:sz w:val="24"/>
          <w:szCs w:val="24"/>
          <w:lang w:eastAsia="ru-RU"/>
        </w:rPr>
        <w:t> </w:t>
      </w:r>
      <w:r w:rsidRPr="003E60F8">
        <w:rPr>
          <w:rFonts w:ascii="Times New Roman" w:hAnsi="Times New Roman" w:cs="Times New Roman"/>
          <w:b/>
          <w:bCs/>
          <w:sz w:val="24"/>
          <w:szCs w:val="24"/>
          <w:lang w:eastAsia="ru-RU"/>
        </w:rPr>
        <w:t>Область создания и применения информационных систем, технологий и средств их обеспечения.</w:t>
      </w:r>
      <w:r w:rsidRPr="003E60F8">
        <w:rPr>
          <w:rFonts w:ascii="Times New Roman" w:hAnsi="Times New Roman" w:cs="Times New Roman"/>
          <w:sz w:val="24"/>
          <w:szCs w:val="24"/>
          <w:lang w:eastAsia="ru-RU"/>
        </w:rPr>
        <w:t> </w:t>
      </w:r>
      <w:r w:rsidRPr="003E60F8">
        <w:rPr>
          <w:rFonts w:ascii="Times New Roman" w:hAnsi="Times New Roman" w:cs="Times New Roman"/>
          <w:sz w:val="24"/>
          <w:szCs w:val="24"/>
          <w:lang w:eastAsia="ru-RU"/>
        </w:rPr>
        <w:br/>
      </w:r>
      <w:r w:rsidRPr="003E60F8">
        <w:rPr>
          <w:rFonts w:ascii="Times New Roman" w:hAnsi="Times New Roman" w:cs="Times New Roman"/>
          <w:b/>
          <w:bCs/>
          <w:sz w:val="24"/>
          <w:szCs w:val="24"/>
          <w:lang w:eastAsia="ru-RU"/>
        </w:rPr>
        <w:t>Объекты правоотношений: </w:t>
      </w:r>
      <w:r w:rsidRPr="003E60F8">
        <w:rPr>
          <w:rFonts w:ascii="Times New Roman" w:hAnsi="Times New Roman" w:cs="Times New Roman"/>
          <w:sz w:val="24"/>
          <w:szCs w:val="24"/>
          <w:lang w:eastAsia="ru-RU"/>
        </w:rPr>
        <w:t>автоматизированные информационные системы, базы и банки данных, другие информационные технологии, средства обеспечения этих объектов. При этом, прежде всего, должны защищаться:</w:t>
      </w:r>
    </w:p>
    <w:p w:rsidR="008E1AAC" w:rsidRPr="003E60F8" w:rsidRDefault="008E1AAC" w:rsidP="008E1AAC">
      <w:pPr>
        <w:spacing w:after="0"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права авторов и собственников информационных систем и технологий, средств их обеспечения;</w:t>
      </w:r>
    </w:p>
    <w:p w:rsidR="008E1AAC" w:rsidRPr="003E60F8" w:rsidRDefault="008E1AAC" w:rsidP="008E1AAC">
      <w:pPr>
        <w:spacing w:after="0"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lastRenderedPageBreak/>
        <w:t>машинные носители с информацией, например, средствами электронной цифровой подписи; базы данных (знаний) в составе автоматизированных информационных систем и их сетей от несанкционированного доступа;</w:t>
      </w:r>
    </w:p>
    <w:p w:rsidR="008E1AAC" w:rsidRPr="003E60F8" w:rsidRDefault="008E1AAC" w:rsidP="008E1AAC">
      <w:pPr>
        <w:spacing w:after="0"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программные средства в составе ЭВМ, их сетей, информационные системы и их сети от несанкционированного доступа;</w:t>
      </w:r>
    </w:p>
    <w:p w:rsidR="008E1AAC" w:rsidRPr="003E60F8" w:rsidRDefault="008E1AAC" w:rsidP="008E1AAC">
      <w:pPr>
        <w:spacing w:after="0" w:line="360" w:lineRule="auto"/>
        <w:rPr>
          <w:rFonts w:ascii="Times New Roman" w:hAnsi="Times New Roman" w:cs="Times New Roman"/>
          <w:sz w:val="24"/>
          <w:szCs w:val="24"/>
          <w:lang w:eastAsia="ru-RU"/>
        </w:rPr>
      </w:pPr>
      <w:r w:rsidRPr="003E60F8">
        <w:rPr>
          <w:rFonts w:ascii="Times New Roman" w:hAnsi="Times New Roman" w:cs="Times New Roman"/>
          <w:sz w:val="24"/>
          <w:szCs w:val="24"/>
          <w:lang w:eastAsia="ru-RU"/>
        </w:rPr>
        <w:t>информационные технологии и средства их обеспечения.</w:t>
      </w:r>
    </w:p>
    <w:p w:rsidR="008E1AAC" w:rsidRPr="003E60F8" w:rsidRDefault="008E1AAC" w:rsidP="008E1AAC">
      <w:pPr>
        <w:spacing w:after="0" w:line="360" w:lineRule="auto"/>
        <w:rPr>
          <w:rFonts w:ascii="Times New Roman" w:hAnsi="Times New Roman" w:cs="Times New Roman"/>
          <w:sz w:val="24"/>
          <w:szCs w:val="24"/>
          <w:lang w:eastAsia="ru-RU"/>
        </w:rPr>
      </w:pPr>
      <w:r w:rsidRPr="003E60F8">
        <w:rPr>
          <w:rFonts w:ascii="Times New Roman" w:hAnsi="Times New Roman" w:cs="Times New Roman"/>
          <w:b/>
          <w:bCs/>
          <w:sz w:val="24"/>
          <w:szCs w:val="24"/>
          <w:lang w:eastAsia="ru-RU"/>
        </w:rPr>
        <w:t>Субъекты правоотношений: </w:t>
      </w:r>
      <w:r w:rsidRPr="003E60F8">
        <w:rPr>
          <w:rFonts w:ascii="Times New Roman" w:hAnsi="Times New Roman" w:cs="Times New Roman"/>
          <w:sz w:val="24"/>
          <w:szCs w:val="24"/>
          <w:lang w:eastAsia="ru-RU"/>
        </w:rPr>
        <w:t>создатели, производители, заказчики, исполнители.</w:t>
      </w:r>
    </w:p>
    <w:p w:rsidR="001D14AC" w:rsidRPr="001D14AC"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spacing w:val="4"/>
          <w:sz w:val="24"/>
          <w:szCs w:val="24"/>
          <w:lang w:eastAsia="ru-RU"/>
        </w:rPr>
      </w:pPr>
      <w:r w:rsidRPr="003E60F8">
        <w:rPr>
          <w:rFonts w:ascii="Times New Roman" w:eastAsia="Times New Roman" w:hAnsi="Times New Roman" w:cs="Times New Roman"/>
          <w:b/>
          <w:bCs/>
          <w:spacing w:val="4"/>
          <w:sz w:val="24"/>
          <w:szCs w:val="24"/>
          <w:lang w:eastAsia="ru-RU"/>
        </w:rPr>
        <w:t>Преступления в сфере компьютерной информации</w:t>
      </w:r>
    </w:p>
    <w:p w:rsidR="001D14AC" w:rsidRPr="003E60F8"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spacing w:val="4"/>
          <w:sz w:val="24"/>
          <w:szCs w:val="24"/>
          <w:lang w:eastAsia="ru-RU"/>
        </w:rPr>
      </w:pPr>
      <w:r w:rsidRPr="001D14AC">
        <w:rPr>
          <w:rFonts w:ascii="Times New Roman" w:eastAsia="Times New Roman" w:hAnsi="Times New Roman" w:cs="Times New Roman"/>
          <w:spacing w:val="4"/>
          <w:sz w:val="24"/>
          <w:szCs w:val="24"/>
          <w:lang w:eastAsia="ru-RU"/>
        </w:rPr>
        <w:t>УК РФ гл. 28: ст. 272 (неправомерный доступ), 273 (создание, распространение и использование вредоносных программ), 274 (нарушение правил эксплуатации).</w:t>
      </w:r>
    </w:p>
    <w:p w:rsidR="001D14AC" w:rsidRPr="003E60F8" w:rsidRDefault="001D14AC" w:rsidP="001D14AC">
      <w:pPr>
        <w:pStyle w:val="1"/>
        <w:shd w:val="clear" w:color="auto" w:fill="FFFFFF"/>
        <w:spacing w:before="0" w:line="240" w:lineRule="auto"/>
        <w:ind w:firstLine="547"/>
        <w:jc w:val="both"/>
        <w:rPr>
          <w:rFonts w:ascii="Times New Roman" w:hAnsi="Times New Roman" w:cs="Times New Roman"/>
          <w:color w:val="auto"/>
          <w:sz w:val="24"/>
          <w:szCs w:val="24"/>
        </w:rPr>
      </w:pPr>
      <w:r w:rsidRPr="003E60F8">
        <w:rPr>
          <w:rStyle w:val="hl"/>
          <w:rFonts w:ascii="Times New Roman" w:hAnsi="Times New Roman" w:cs="Times New Roman"/>
          <w:color w:val="auto"/>
          <w:sz w:val="24"/>
          <w:szCs w:val="24"/>
        </w:rPr>
        <w:t>УК РФ Статья 272. Неправомерный доступ к компьютерной информации</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r w:rsidRPr="003E60F8">
        <w:rPr>
          <w:rStyle w:val="blk"/>
          <w:rFonts w:ascii="Times New Roman" w:hAnsi="Times New Roman" w:cs="Times New Roman"/>
          <w:sz w:val="24"/>
          <w:szCs w:val="24"/>
        </w:rPr>
        <w:t>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 w:name="dst970"/>
      <w:bookmarkEnd w:id="1"/>
      <w:r w:rsidRPr="003E60F8">
        <w:rPr>
          <w:rStyle w:val="blk"/>
          <w:rFonts w:ascii="Times New Roman" w:hAnsi="Times New Roman" w:cs="Times New Roman"/>
          <w:sz w:val="24"/>
          <w:szCs w:val="24"/>
        </w:rPr>
        <w:t>1. </w:t>
      </w:r>
      <w:hyperlink r:id="rId5" w:anchor="dst100022" w:history="1">
        <w:r w:rsidRPr="003E60F8">
          <w:rPr>
            <w:rStyle w:val="a8"/>
            <w:rFonts w:ascii="Times New Roman" w:hAnsi="Times New Roman" w:cs="Times New Roman"/>
            <w:color w:val="auto"/>
            <w:sz w:val="24"/>
            <w:szCs w:val="24"/>
          </w:rPr>
          <w:t>Неправомерный доступ</w:t>
        </w:r>
      </w:hyperlink>
      <w:r w:rsidRPr="003E60F8">
        <w:rPr>
          <w:rStyle w:val="blk"/>
          <w:rFonts w:ascii="Times New Roman" w:hAnsi="Times New Roman" w:cs="Times New Roman"/>
          <w:sz w:val="24"/>
          <w:szCs w:val="24"/>
        </w:rPr>
        <w:t> к охраняемой законом компьютерной информации, если это деяние повлекло </w:t>
      </w:r>
      <w:hyperlink r:id="rId6" w:anchor="dst100025" w:history="1">
        <w:r w:rsidRPr="003E60F8">
          <w:rPr>
            <w:rStyle w:val="a8"/>
            <w:rFonts w:ascii="Times New Roman" w:hAnsi="Times New Roman" w:cs="Times New Roman"/>
            <w:color w:val="auto"/>
            <w:sz w:val="24"/>
            <w:szCs w:val="24"/>
          </w:rPr>
          <w:t>уничтожение</w:t>
        </w:r>
      </w:hyperlink>
      <w:r w:rsidRPr="003E60F8">
        <w:rPr>
          <w:rStyle w:val="blk"/>
          <w:rFonts w:ascii="Times New Roman" w:hAnsi="Times New Roman" w:cs="Times New Roman"/>
          <w:sz w:val="24"/>
          <w:szCs w:val="24"/>
        </w:rPr>
        <w:t>, </w:t>
      </w:r>
      <w:hyperlink r:id="rId7" w:anchor="dst100026" w:history="1">
        <w:r w:rsidRPr="003E60F8">
          <w:rPr>
            <w:rStyle w:val="a8"/>
            <w:rFonts w:ascii="Times New Roman" w:hAnsi="Times New Roman" w:cs="Times New Roman"/>
            <w:color w:val="auto"/>
            <w:sz w:val="24"/>
            <w:szCs w:val="24"/>
          </w:rPr>
          <w:t>блокирование</w:t>
        </w:r>
      </w:hyperlink>
      <w:r w:rsidRPr="003E60F8">
        <w:rPr>
          <w:rStyle w:val="blk"/>
          <w:rFonts w:ascii="Times New Roman" w:hAnsi="Times New Roman" w:cs="Times New Roman"/>
          <w:sz w:val="24"/>
          <w:szCs w:val="24"/>
        </w:rPr>
        <w:t>, </w:t>
      </w:r>
      <w:hyperlink r:id="rId8" w:anchor="dst100027" w:history="1">
        <w:r w:rsidRPr="003E60F8">
          <w:rPr>
            <w:rStyle w:val="a8"/>
            <w:rFonts w:ascii="Times New Roman" w:hAnsi="Times New Roman" w:cs="Times New Roman"/>
            <w:color w:val="auto"/>
            <w:sz w:val="24"/>
            <w:szCs w:val="24"/>
          </w:rPr>
          <w:t>модификацию</w:t>
        </w:r>
      </w:hyperlink>
      <w:r w:rsidRPr="003E60F8">
        <w:rPr>
          <w:rStyle w:val="blk"/>
          <w:rFonts w:ascii="Times New Roman" w:hAnsi="Times New Roman" w:cs="Times New Roman"/>
          <w:sz w:val="24"/>
          <w:szCs w:val="24"/>
        </w:rPr>
        <w:t> либо </w:t>
      </w:r>
      <w:hyperlink r:id="rId9" w:anchor="dst100028" w:history="1">
        <w:r w:rsidRPr="003E60F8">
          <w:rPr>
            <w:rStyle w:val="a8"/>
            <w:rFonts w:ascii="Times New Roman" w:hAnsi="Times New Roman" w:cs="Times New Roman"/>
            <w:color w:val="auto"/>
            <w:sz w:val="24"/>
            <w:szCs w:val="24"/>
          </w:rPr>
          <w:t>копирование</w:t>
        </w:r>
      </w:hyperlink>
      <w:r w:rsidRPr="003E60F8">
        <w:rPr>
          <w:rStyle w:val="blk"/>
          <w:rFonts w:ascii="Times New Roman" w:hAnsi="Times New Roman" w:cs="Times New Roman"/>
          <w:sz w:val="24"/>
          <w:szCs w:val="24"/>
        </w:rPr>
        <w:t> компьютерной информации,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2" w:name="dst971"/>
      <w:bookmarkEnd w:id="2"/>
      <w:r w:rsidRPr="003E60F8">
        <w:rPr>
          <w:rStyle w:val="blk"/>
          <w:rFonts w:ascii="Times New Roman" w:hAnsi="Times New Roman" w:cs="Times New Roman"/>
          <w:sz w:val="24"/>
          <w:szCs w:val="24"/>
        </w:rPr>
        <w:t xml:space="preserve">наказывается штрафом в размере до двухсот тысяч рублей или в размере заработной платы или </w:t>
      </w:r>
      <w:proofErr w:type="gramStart"/>
      <w:r w:rsidRPr="003E60F8">
        <w:rPr>
          <w:rStyle w:val="blk"/>
          <w:rFonts w:ascii="Times New Roman" w:hAnsi="Times New Roman" w:cs="Times New Roman"/>
          <w:sz w:val="24"/>
          <w:szCs w:val="24"/>
        </w:rPr>
        <w:t>иного дохода</w:t>
      </w:r>
      <w:proofErr w:type="gramEnd"/>
      <w:r w:rsidRPr="003E60F8">
        <w:rPr>
          <w:rStyle w:val="blk"/>
          <w:rFonts w:ascii="Times New Roman" w:hAnsi="Times New Roman" w:cs="Times New Roman"/>
          <w:sz w:val="24"/>
          <w:szCs w:val="24"/>
        </w:rPr>
        <w:t xml:space="preserve"> осужденного за период до восемнадцати месяцев, либо исправительными работами на срок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3" w:name="dst972"/>
      <w:bookmarkEnd w:id="3"/>
      <w:r w:rsidRPr="003E60F8">
        <w:rPr>
          <w:rStyle w:val="blk"/>
          <w:rFonts w:ascii="Times New Roman" w:hAnsi="Times New Roman" w:cs="Times New Roman"/>
          <w:sz w:val="24"/>
          <w:szCs w:val="24"/>
        </w:rPr>
        <w:t>2. То же деяние, причинившее крупный ущерб или совершенное из корыстной заинтересованности,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4" w:name="dst1635"/>
      <w:bookmarkEnd w:id="4"/>
      <w:r w:rsidRPr="003E60F8">
        <w:rPr>
          <w:rStyle w:val="blk"/>
          <w:rFonts w:ascii="Times New Roman" w:hAnsi="Times New Roman" w:cs="Times New Roman"/>
          <w:sz w:val="24"/>
          <w:szCs w:val="24"/>
        </w:rPr>
        <w:t xml:space="preserve">наказывается штрафом в размере от ста тысяч до трехсот тысяч рублей или в размере заработной платы или </w:t>
      </w:r>
      <w:proofErr w:type="gramStart"/>
      <w:r w:rsidRPr="003E60F8">
        <w:rPr>
          <w:rStyle w:val="blk"/>
          <w:rFonts w:ascii="Times New Roman" w:hAnsi="Times New Roman" w:cs="Times New Roman"/>
          <w:sz w:val="24"/>
          <w:szCs w:val="24"/>
        </w:rPr>
        <w:t>иного дохода</w:t>
      </w:r>
      <w:proofErr w:type="gramEnd"/>
      <w:r w:rsidRPr="003E60F8">
        <w:rPr>
          <w:rStyle w:val="blk"/>
          <w:rFonts w:ascii="Times New Roman" w:hAnsi="Times New Roman" w:cs="Times New Roman"/>
          <w:sz w:val="24"/>
          <w:szCs w:val="24"/>
        </w:rPr>
        <w:t xml:space="preserve"> осужденного за период от одного года до двух лет, либо исправительными работами на срок от одного года до двух лет, либо ограничением свободы на срок до четырех лет, либо принудительными работами на срок до четырех лет, либо лишением свободы на тот же срок.</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5" w:name="dst974"/>
      <w:bookmarkEnd w:id="5"/>
      <w:r w:rsidRPr="003E60F8">
        <w:rPr>
          <w:rStyle w:val="blk"/>
          <w:rFonts w:ascii="Times New Roman" w:hAnsi="Times New Roman" w:cs="Times New Roman"/>
          <w:sz w:val="24"/>
          <w:szCs w:val="24"/>
        </w:rPr>
        <w:t>3. Деяния, предусмотренные </w:t>
      </w:r>
      <w:hyperlink r:id="rId10" w:anchor="dst970" w:history="1">
        <w:r w:rsidRPr="003E60F8">
          <w:rPr>
            <w:rStyle w:val="a8"/>
            <w:rFonts w:ascii="Times New Roman" w:hAnsi="Times New Roman" w:cs="Times New Roman"/>
            <w:color w:val="auto"/>
            <w:sz w:val="24"/>
            <w:szCs w:val="24"/>
          </w:rPr>
          <w:t>частями первой</w:t>
        </w:r>
      </w:hyperlink>
      <w:r w:rsidRPr="003E60F8">
        <w:rPr>
          <w:rStyle w:val="blk"/>
          <w:rFonts w:ascii="Times New Roman" w:hAnsi="Times New Roman" w:cs="Times New Roman"/>
          <w:sz w:val="24"/>
          <w:szCs w:val="24"/>
        </w:rPr>
        <w:t> или </w:t>
      </w:r>
      <w:hyperlink r:id="rId11" w:anchor="dst972" w:history="1">
        <w:r w:rsidRPr="003E60F8">
          <w:rPr>
            <w:rStyle w:val="a8"/>
            <w:rFonts w:ascii="Times New Roman" w:hAnsi="Times New Roman" w:cs="Times New Roman"/>
            <w:color w:val="auto"/>
            <w:sz w:val="24"/>
            <w:szCs w:val="24"/>
          </w:rPr>
          <w:t>второй</w:t>
        </w:r>
      </w:hyperlink>
      <w:r w:rsidRPr="003E60F8">
        <w:rPr>
          <w:rStyle w:val="blk"/>
          <w:rFonts w:ascii="Times New Roman" w:hAnsi="Times New Roman" w:cs="Times New Roman"/>
          <w:sz w:val="24"/>
          <w:szCs w:val="24"/>
        </w:rPr>
        <w:t> настоящей статьи, совершенные группой лиц по предварительному сговору или организованной группой либо лицом с использованием своего </w:t>
      </w:r>
      <w:hyperlink r:id="rId12" w:anchor="dst100033" w:history="1">
        <w:r w:rsidRPr="003E60F8">
          <w:rPr>
            <w:rStyle w:val="a8"/>
            <w:rFonts w:ascii="Times New Roman" w:hAnsi="Times New Roman" w:cs="Times New Roman"/>
            <w:color w:val="auto"/>
            <w:sz w:val="24"/>
            <w:szCs w:val="24"/>
          </w:rPr>
          <w:t>служебного положения</w:t>
        </w:r>
      </w:hyperlink>
      <w:r w:rsidRPr="003E60F8">
        <w:rPr>
          <w:rStyle w:val="blk"/>
          <w:rFonts w:ascii="Times New Roman" w:hAnsi="Times New Roman" w:cs="Times New Roman"/>
          <w:sz w:val="24"/>
          <w:szCs w:val="24"/>
        </w:rPr>
        <w:t>,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6" w:name="dst975"/>
      <w:bookmarkEnd w:id="6"/>
      <w:r w:rsidRPr="003E60F8">
        <w:rPr>
          <w:rStyle w:val="blk"/>
          <w:rFonts w:ascii="Times New Roman" w:hAnsi="Times New Roman" w:cs="Times New Roman"/>
          <w:sz w:val="24"/>
          <w:szCs w:val="24"/>
        </w:rPr>
        <w:t xml:space="preserve">наказываются штрафом в размере до пятисот тысяч рублей или в размере заработной платы или </w:t>
      </w:r>
      <w:proofErr w:type="gramStart"/>
      <w:r w:rsidRPr="003E60F8">
        <w:rPr>
          <w:rStyle w:val="blk"/>
          <w:rFonts w:ascii="Times New Roman" w:hAnsi="Times New Roman" w:cs="Times New Roman"/>
          <w:sz w:val="24"/>
          <w:szCs w:val="24"/>
        </w:rPr>
        <w:t>иного дохода</w:t>
      </w:r>
      <w:proofErr w:type="gramEnd"/>
      <w:r w:rsidRPr="003E60F8">
        <w:rPr>
          <w:rStyle w:val="blk"/>
          <w:rFonts w:ascii="Times New Roman" w:hAnsi="Times New Roman" w:cs="Times New Roman"/>
          <w:sz w:val="24"/>
          <w:szCs w:val="24"/>
        </w:rPr>
        <w:t xml:space="preserve"> осужденного за период до трех лет с лишением права занимать определенные должности или заниматься определенной деятельностью на срок до трех лет, либо ограничением свободы на срок до четырех лет, либо принудительными работами на срок до пяти лет, либо лишением свободы на тот же срок.</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7" w:name="dst976"/>
      <w:bookmarkEnd w:id="7"/>
      <w:r w:rsidRPr="003E60F8">
        <w:rPr>
          <w:rStyle w:val="blk"/>
          <w:rFonts w:ascii="Times New Roman" w:hAnsi="Times New Roman" w:cs="Times New Roman"/>
          <w:sz w:val="24"/>
          <w:szCs w:val="24"/>
        </w:rPr>
        <w:t>4. Деяния, предусмотренные </w:t>
      </w:r>
      <w:hyperlink r:id="rId13" w:anchor="dst970" w:history="1">
        <w:r w:rsidRPr="003E60F8">
          <w:rPr>
            <w:rStyle w:val="a8"/>
            <w:rFonts w:ascii="Times New Roman" w:hAnsi="Times New Roman" w:cs="Times New Roman"/>
            <w:color w:val="auto"/>
            <w:sz w:val="24"/>
            <w:szCs w:val="24"/>
          </w:rPr>
          <w:t>частями первой</w:t>
        </w:r>
      </w:hyperlink>
      <w:r w:rsidRPr="003E60F8">
        <w:rPr>
          <w:rStyle w:val="blk"/>
          <w:rFonts w:ascii="Times New Roman" w:hAnsi="Times New Roman" w:cs="Times New Roman"/>
          <w:sz w:val="24"/>
          <w:szCs w:val="24"/>
        </w:rPr>
        <w:t>, </w:t>
      </w:r>
      <w:hyperlink r:id="rId14" w:anchor="dst972" w:history="1">
        <w:r w:rsidRPr="003E60F8">
          <w:rPr>
            <w:rStyle w:val="a8"/>
            <w:rFonts w:ascii="Times New Roman" w:hAnsi="Times New Roman" w:cs="Times New Roman"/>
            <w:color w:val="auto"/>
            <w:sz w:val="24"/>
            <w:szCs w:val="24"/>
          </w:rPr>
          <w:t>второй</w:t>
        </w:r>
      </w:hyperlink>
      <w:r w:rsidRPr="003E60F8">
        <w:rPr>
          <w:rStyle w:val="blk"/>
          <w:rFonts w:ascii="Times New Roman" w:hAnsi="Times New Roman" w:cs="Times New Roman"/>
          <w:sz w:val="24"/>
          <w:szCs w:val="24"/>
        </w:rPr>
        <w:t> или </w:t>
      </w:r>
      <w:hyperlink r:id="rId15" w:anchor="dst974" w:history="1">
        <w:r w:rsidRPr="003E60F8">
          <w:rPr>
            <w:rStyle w:val="a8"/>
            <w:rFonts w:ascii="Times New Roman" w:hAnsi="Times New Roman" w:cs="Times New Roman"/>
            <w:color w:val="auto"/>
            <w:sz w:val="24"/>
            <w:szCs w:val="24"/>
          </w:rPr>
          <w:t>третьей</w:t>
        </w:r>
      </w:hyperlink>
      <w:r w:rsidRPr="003E60F8">
        <w:rPr>
          <w:rStyle w:val="blk"/>
          <w:rFonts w:ascii="Times New Roman" w:hAnsi="Times New Roman" w:cs="Times New Roman"/>
          <w:sz w:val="24"/>
          <w:szCs w:val="24"/>
        </w:rPr>
        <w:t> настоящей статьи, если они повлекли тяжкие последствия или создали угрозу их наступления,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8" w:name="dst977"/>
      <w:bookmarkEnd w:id="8"/>
      <w:r w:rsidRPr="003E60F8">
        <w:rPr>
          <w:rStyle w:val="blk"/>
          <w:rFonts w:ascii="Times New Roman" w:hAnsi="Times New Roman" w:cs="Times New Roman"/>
          <w:sz w:val="24"/>
          <w:szCs w:val="24"/>
        </w:rPr>
        <w:t>наказываются лишением свободы на срок до семи лет.</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9" w:name="dst978"/>
      <w:bookmarkEnd w:id="9"/>
      <w:r w:rsidRPr="003E60F8">
        <w:rPr>
          <w:rStyle w:val="blk"/>
          <w:rFonts w:ascii="Times New Roman" w:hAnsi="Times New Roman" w:cs="Times New Roman"/>
          <w:sz w:val="24"/>
          <w:szCs w:val="24"/>
        </w:rPr>
        <w:t>Примечания. 1. Под компьютерной информацией понимаются сведения (сообщения, данные), представленные в форме электрических сигналов, независимо от средств их хранения, обработки и передачи.</w:t>
      </w:r>
    </w:p>
    <w:p w:rsidR="001D14AC" w:rsidRPr="003E60F8" w:rsidRDefault="001D14AC" w:rsidP="001D14AC">
      <w:pPr>
        <w:shd w:val="clear" w:color="auto" w:fill="FFFFFF"/>
        <w:spacing w:after="0" w:line="240" w:lineRule="auto"/>
        <w:ind w:firstLine="547"/>
        <w:jc w:val="both"/>
        <w:rPr>
          <w:rStyle w:val="blk"/>
          <w:rFonts w:ascii="Times New Roman" w:hAnsi="Times New Roman" w:cs="Times New Roman"/>
          <w:sz w:val="24"/>
          <w:szCs w:val="24"/>
        </w:rPr>
      </w:pPr>
      <w:bookmarkStart w:id="10" w:name="dst979"/>
      <w:bookmarkEnd w:id="10"/>
      <w:r w:rsidRPr="003E60F8">
        <w:rPr>
          <w:rStyle w:val="blk"/>
          <w:rFonts w:ascii="Times New Roman" w:hAnsi="Times New Roman" w:cs="Times New Roman"/>
          <w:sz w:val="24"/>
          <w:szCs w:val="24"/>
        </w:rPr>
        <w:t>2. Крупным ущербом в статьях настоящей главы признается ущерб, сумма которого превышает один миллион рублей.</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p>
    <w:p w:rsidR="001D14AC" w:rsidRPr="003E60F8" w:rsidRDefault="001D14AC" w:rsidP="001D14AC">
      <w:pPr>
        <w:pStyle w:val="1"/>
        <w:shd w:val="clear" w:color="auto" w:fill="FFFFFF"/>
        <w:spacing w:before="0" w:line="240" w:lineRule="auto"/>
        <w:ind w:firstLine="547"/>
        <w:jc w:val="both"/>
        <w:rPr>
          <w:rFonts w:ascii="Times New Roman" w:hAnsi="Times New Roman" w:cs="Times New Roman"/>
          <w:color w:val="auto"/>
          <w:sz w:val="24"/>
          <w:szCs w:val="24"/>
        </w:rPr>
      </w:pPr>
      <w:r w:rsidRPr="003E60F8">
        <w:rPr>
          <w:rStyle w:val="hl"/>
          <w:rFonts w:ascii="Times New Roman" w:hAnsi="Times New Roman" w:cs="Times New Roman"/>
          <w:color w:val="auto"/>
          <w:sz w:val="24"/>
          <w:szCs w:val="24"/>
        </w:rPr>
        <w:lastRenderedPageBreak/>
        <w:t>УК РФ Статья 273. Создание, использование и распространение вредоносных компьютерных программ</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1" w:name="dst981"/>
      <w:bookmarkEnd w:id="11"/>
      <w:r w:rsidRPr="003E60F8">
        <w:rPr>
          <w:rStyle w:val="blk"/>
          <w:rFonts w:ascii="Times New Roman" w:hAnsi="Times New Roman" w:cs="Times New Roman"/>
          <w:sz w:val="24"/>
          <w:szCs w:val="24"/>
        </w:rPr>
        <w:t>1. Создание, распространение или использование компьютерных программ либо иной компьютерной информации, заведомо предназначенных для несанкционированного уничтожения, блокирования, модификации, копирования компьютерной информации или нейтрализации средств защиты компьютерной информации,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2" w:name="dst982"/>
      <w:bookmarkEnd w:id="12"/>
      <w:r w:rsidRPr="003E60F8">
        <w:rPr>
          <w:rStyle w:val="blk"/>
          <w:rFonts w:ascii="Times New Roman" w:hAnsi="Times New Roman" w:cs="Times New Roman"/>
          <w:sz w:val="24"/>
          <w:szCs w:val="24"/>
        </w:rPr>
        <w:t>наказываются ограничением свободы на срок до четырех лет, либо принудительными работами на срок до четырех лет, либо лишением свободы на тот же срок со штрафом в размере до двухсот тысяч рублей или в размере заработной платы или иного дохода осужденного за период до восемнадцати месяцев.</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3" w:name="dst983"/>
      <w:bookmarkEnd w:id="13"/>
      <w:r w:rsidRPr="003E60F8">
        <w:rPr>
          <w:rStyle w:val="blk"/>
          <w:rFonts w:ascii="Times New Roman" w:hAnsi="Times New Roman" w:cs="Times New Roman"/>
          <w:sz w:val="24"/>
          <w:szCs w:val="24"/>
        </w:rPr>
        <w:t>2. Деяния, предусмотренные </w:t>
      </w:r>
      <w:hyperlink r:id="rId16" w:anchor="dst981" w:history="1">
        <w:r w:rsidRPr="003E60F8">
          <w:rPr>
            <w:rStyle w:val="a8"/>
            <w:rFonts w:ascii="Times New Roman" w:hAnsi="Times New Roman" w:cs="Times New Roman"/>
            <w:color w:val="auto"/>
            <w:sz w:val="24"/>
            <w:szCs w:val="24"/>
          </w:rPr>
          <w:t>частью первой</w:t>
        </w:r>
      </w:hyperlink>
      <w:r w:rsidRPr="003E60F8">
        <w:rPr>
          <w:rStyle w:val="blk"/>
          <w:rFonts w:ascii="Times New Roman" w:hAnsi="Times New Roman" w:cs="Times New Roman"/>
          <w:sz w:val="24"/>
          <w:szCs w:val="24"/>
        </w:rPr>
        <w:t> настоящей статьи, совершенные группой лиц по предварительному сговору или организованной группой либо лицом с использованием своего служебного положения, а равно причинившие </w:t>
      </w:r>
      <w:hyperlink r:id="rId17" w:anchor="dst979" w:history="1">
        <w:r w:rsidRPr="003E60F8">
          <w:rPr>
            <w:rStyle w:val="a8"/>
            <w:rFonts w:ascii="Times New Roman" w:hAnsi="Times New Roman" w:cs="Times New Roman"/>
            <w:color w:val="auto"/>
            <w:sz w:val="24"/>
            <w:szCs w:val="24"/>
          </w:rPr>
          <w:t>крупный ущерб</w:t>
        </w:r>
      </w:hyperlink>
      <w:r w:rsidRPr="003E60F8">
        <w:rPr>
          <w:rStyle w:val="blk"/>
          <w:rFonts w:ascii="Times New Roman" w:hAnsi="Times New Roman" w:cs="Times New Roman"/>
          <w:sz w:val="24"/>
          <w:szCs w:val="24"/>
        </w:rPr>
        <w:t> или совершенные из корыстной заинтересованности,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4" w:name="dst984"/>
      <w:bookmarkEnd w:id="14"/>
      <w:r w:rsidRPr="003E60F8">
        <w:rPr>
          <w:rStyle w:val="blk"/>
          <w:rFonts w:ascii="Times New Roman" w:hAnsi="Times New Roman" w:cs="Times New Roman"/>
          <w:sz w:val="24"/>
          <w:szCs w:val="24"/>
        </w:rPr>
        <w:t>наказываются ограничением свободы на срок до четырех лет, либо принудительными работами на срок до пяти лет с лишением права занимать определенные должности или заниматься определенной деятельностью на срок до трех лет или без такового, либо лишением свободы на срок до пяти лет со штрафом в размере от ста тысяч до двухсот тысяч рублей или в размере заработной платы или иного дохода осужденного за период от двух до трех лет или без такового и с лишением права занимать определенные должности или заниматься определенной деятельностью на срок до трех лет или без такового.</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5" w:name="dst985"/>
      <w:bookmarkEnd w:id="15"/>
      <w:r w:rsidRPr="003E60F8">
        <w:rPr>
          <w:rStyle w:val="blk"/>
          <w:rFonts w:ascii="Times New Roman" w:hAnsi="Times New Roman" w:cs="Times New Roman"/>
          <w:sz w:val="24"/>
          <w:szCs w:val="24"/>
        </w:rPr>
        <w:t>3. Деяния, предусмотренные </w:t>
      </w:r>
      <w:hyperlink r:id="rId18" w:anchor="dst981" w:history="1">
        <w:r w:rsidRPr="003E60F8">
          <w:rPr>
            <w:rStyle w:val="a8"/>
            <w:rFonts w:ascii="Times New Roman" w:hAnsi="Times New Roman" w:cs="Times New Roman"/>
            <w:color w:val="auto"/>
            <w:sz w:val="24"/>
            <w:szCs w:val="24"/>
          </w:rPr>
          <w:t>частями первой</w:t>
        </w:r>
      </w:hyperlink>
      <w:r w:rsidRPr="003E60F8">
        <w:rPr>
          <w:rStyle w:val="blk"/>
          <w:rFonts w:ascii="Times New Roman" w:hAnsi="Times New Roman" w:cs="Times New Roman"/>
          <w:sz w:val="24"/>
          <w:szCs w:val="24"/>
        </w:rPr>
        <w:t> или </w:t>
      </w:r>
      <w:hyperlink r:id="rId19" w:anchor="dst983" w:history="1">
        <w:r w:rsidRPr="003E60F8">
          <w:rPr>
            <w:rStyle w:val="a8"/>
            <w:rFonts w:ascii="Times New Roman" w:hAnsi="Times New Roman" w:cs="Times New Roman"/>
            <w:color w:val="auto"/>
            <w:sz w:val="24"/>
            <w:szCs w:val="24"/>
          </w:rPr>
          <w:t>второй</w:t>
        </w:r>
      </w:hyperlink>
      <w:r w:rsidRPr="003E60F8">
        <w:rPr>
          <w:rStyle w:val="blk"/>
          <w:rFonts w:ascii="Times New Roman" w:hAnsi="Times New Roman" w:cs="Times New Roman"/>
          <w:sz w:val="24"/>
          <w:szCs w:val="24"/>
        </w:rPr>
        <w:t> настоящей статьи, если они повлекли тяжкие последствия или создали угрозу их наступления, -</w:t>
      </w:r>
    </w:p>
    <w:p w:rsidR="001D14AC" w:rsidRPr="003E60F8" w:rsidRDefault="001D14AC" w:rsidP="001D14AC">
      <w:pPr>
        <w:shd w:val="clear" w:color="auto" w:fill="FFFFFF"/>
        <w:spacing w:after="0" w:line="240" w:lineRule="auto"/>
        <w:ind w:firstLine="547"/>
        <w:jc w:val="both"/>
        <w:rPr>
          <w:rStyle w:val="blk"/>
          <w:rFonts w:ascii="Times New Roman" w:hAnsi="Times New Roman" w:cs="Times New Roman"/>
          <w:sz w:val="24"/>
          <w:szCs w:val="24"/>
        </w:rPr>
      </w:pPr>
      <w:bookmarkStart w:id="16" w:name="dst986"/>
      <w:bookmarkEnd w:id="16"/>
      <w:r w:rsidRPr="003E60F8">
        <w:rPr>
          <w:rStyle w:val="blk"/>
          <w:rFonts w:ascii="Times New Roman" w:hAnsi="Times New Roman" w:cs="Times New Roman"/>
          <w:sz w:val="24"/>
          <w:szCs w:val="24"/>
        </w:rPr>
        <w:t>наказываются лишением свободы на срок до семи лет.</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p>
    <w:p w:rsidR="001D14AC" w:rsidRPr="003E60F8" w:rsidRDefault="001D14AC" w:rsidP="001D14AC">
      <w:pPr>
        <w:pStyle w:val="1"/>
        <w:shd w:val="clear" w:color="auto" w:fill="FFFFFF"/>
        <w:spacing w:before="0" w:line="240" w:lineRule="auto"/>
        <w:ind w:firstLine="547"/>
        <w:jc w:val="both"/>
        <w:rPr>
          <w:rFonts w:ascii="Times New Roman" w:hAnsi="Times New Roman" w:cs="Times New Roman"/>
          <w:color w:val="auto"/>
          <w:sz w:val="24"/>
          <w:szCs w:val="24"/>
        </w:rPr>
      </w:pPr>
      <w:r w:rsidRPr="003E60F8">
        <w:rPr>
          <w:rStyle w:val="hl"/>
          <w:rFonts w:ascii="Times New Roman" w:hAnsi="Times New Roman" w:cs="Times New Roman"/>
          <w:color w:val="auto"/>
          <w:sz w:val="24"/>
          <w:szCs w:val="24"/>
        </w:rPr>
        <w:t>УК РФ Статья 274. Нарушение правил эксплуатации средств хранения, обработки или передачи компьютерной информации и информационно-телекоммуникационных сетей</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7" w:name="dst988"/>
      <w:bookmarkEnd w:id="17"/>
      <w:r w:rsidRPr="003E60F8">
        <w:rPr>
          <w:rStyle w:val="blk"/>
          <w:rFonts w:ascii="Times New Roman" w:hAnsi="Times New Roman" w:cs="Times New Roman"/>
          <w:sz w:val="24"/>
          <w:szCs w:val="24"/>
        </w:rPr>
        <w:t>1. Нарушение правил эксплуатации средств хранения, обработки или передачи охраняемой компьютерной информации либо информационно-телекоммуникационных сетей и оконечного оборудования, а также правил доступа к информационно-телекоммуникационным сетям, повлекшее уничтожение, блокирование, модификацию либо копирование </w:t>
      </w:r>
      <w:hyperlink r:id="rId20" w:anchor="dst978" w:history="1">
        <w:r w:rsidRPr="003E60F8">
          <w:rPr>
            <w:rStyle w:val="a8"/>
            <w:rFonts w:ascii="Times New Roman" w:hAnsi="Times New Roman" w:cs="Times New Roman"/>
            <w:color w:val="auto"/>
            <w:sz w:val="24"/>
            <w:szCs w:val="24"/>
          </w:rPr>
          <w:t>компьютерной информации</w:t>
        </w:r>
      </w:hyperlink>
      <w:r w:rsidRPr="003E60F8">
        <w:rPr>
          <w:rStyle w:val="blk"/>
          <w:rFonts w:ascii="Times New Roman" w:hAnsi="Times New Roman" w:cs="Times New Roman"/>
          <w:sz w:val="24"/>
          <w:szCs w:val="24"/>
        </w:rPr>
        <w:t>, причинившее </w:t>
      </w:r>
      <w:hyperlink r:id="rId21" w:anchor="dst979" w:history="1">
        <w:r w:rsidRPr="003E60F8">
          <w:rPr>
            <w:rStyle w:val="a8"/>
            <w:rFonts w:ascii="Times New Roman" w:hAnsi="Times New Roman" w:cs="Times New Roman"/>
            <w:color w:val="auto"/>
            <w:sz w:val="24"/>
            <w:szCs w:val="24"/>
          </w:rPr>
          <w:t>крупный ущерб</w:t>
        </w:r>
      </w:hyperlink>
      <w:r w:rsidRPr="003E60F8">
        <w:rPr>
          <w:rStyle w:val="blk"/>
          <w:rFonts w:ascii="Times New Roman" w:hAnsi="Times New Roman" w:cs="Times New Roman"/>
          <w:sz w:val="24"/>
          <w:szCs w:val="24"/>
        </w:rPr>
        <w:t>,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8" w:name="dst989"/>
      <w:bookmarkEnd w:id="18"/>
      <w:r w:rsidRPr="003E60F8">
        <w:rPr>
          <w:rStyle w:val="blk"/>
          <w:rFonts w:ascii="Times New Roman" w:hAnsi="Times New Roman" w:cs="Times New Roman"/>
          <w:sz w:val="24"/>
          <w:szCs w:val="24"/>
        </w:rPr>
        <w:t xml:space="preserve">наказывается штрафом в размере до пятисот тысяч рублей или в размере заработной платы или </w:t>
      </w:r>
      <w:proofErr w:type="gramStart"/>
      <w:r w:rsidRPr="003E60F8">
        <w:rPr>
          <w:rStyle w:val="blk"/>
          <w:rFonts w:ascii="Times New Roman" w:hAnsi="Times New Roman" w:cs="Times New Roman"/>
          <w:sz w:val="24"/>
          <w:szCs w:val="24"/>
        </w:rPr>
        <w:t>иного дохода</w:t>
      </w:r>
      <w:proofErr w:type="gramEnd"/>
      <w:r w:rsidRPr="003E60F8">
        <w:rPr>
          <w:rStyle w:val="blk"/>
          <w:rFonts w:ascii="Times New Roman" w:hAnsi="Times New Roman" w:cs="Times New Roman"/>
          <w:sz w:val="24"/>
          <w:szCs w:val="24"/>
        </w:rPr>
        <w:t xml:space="preserve"> осужденного за период до восемнадцати месяцев, либо исправительными работами на срок от шести месяцев до одного года, либо ограничением свободы на срок до двух лет, либо принудительными работами на срок до двух лет, либо лишением свободы на тот же срок.</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19" w:name="dst990"/>
      <w:bookmarkEnd w:id="19"/>
      <w:r w:rsidRPr="003E60F8">
        <w:rPr>
          <w:rStyle w:val="blk"/>
          <w:rFonts w:ascii="Times New Roman" w:hAnsi="Times New Roman" w:cs="Times New Roman"/>
          <w:sz w:val="24"/>
          <w:szCs w:val="24"/>
        </w:rPr>
        <w:t>2. Деяние, предусмотренное </w:t>
      </w:r>
      <w:hyperlink r:id="rId22" w:anchor="dst988" w:history="1">
        <w:r w:rsidRPr="003E60F8">
          <w:rPr>
            <w:rStyle w:val="a8"/>
            <w:rFonts w:ascii="Times New Roman" w:hAnsi="Times New Roman" w:cs="Times New Roman"/>
            <w:color w:val="auto"/>
            <w:sz w:val="24"/>
            <w:szCs w:val="24"/>
          </w:rPr>
          <w:t>частью первой</w:t>
        </w:r>
      </w:hyperlink>
      <w:r w:rsidRPr="003E60F8">
        <w:rPr>
          <w:rStyle w:val="blk"/>
          <w:rFonts w:ascii="Times New Roman" w:hAnsi="Times New Roman" w:cs="Times New Roman"/>
          <w:sz w:val="24"/>
          <w:szCs w:val="24"/>
        </w:rPr>
        <w:t> настоящей статьи, если оно повлекло тяжкие последствия или создало угрозу их наступления, -</w:t>
      </w:r>
    </w:p>
    <w:p w:rsidR="001D14AC" w:rsidRPr="003E60F8" w:rsidRDefault="001D14AC" w:rsidP="001D14AC">
      <w:pPr>
        <w:shd w:val="clear" w:color="auto" w:fill="FFFFFF"/>
        <w:spacing w:after="0" w:line="240" w:lineRule="auto"/>
        <w:ind w:firstLine="547"/>
        <w:jc w:val="both"/>
        <w:rPr>
          <w:rFonts w:ascii="Times New Roman" w:hAnsi="Times New Roman" w:cs="Times New Roman"/>
          <w:sz w:val="24"/>
          <w:szCs w:val="24"/>
        </w:rPr>
      </w:pPr>
      <w:bookmarkStart w:id="20" w:name="dst991"/>
      <w:bookmarkEnd w:id="20"/>
      <w:r w:rsidRPr="003E60F8">
        <w:rPr>
          <w:rStyle w:val="blk"/>
          <w:rFonts w:ascii="Times New Roman" w:hAnsi="Times New Roman" w:cs="Times New Roman"/>
          <w:sz w:val="24"/>
          <w:szCs w:val="24"/>
        </w:rPr>
        <w:t>наказывается принудительными работами на срок до пяти лет либо лишением свободы на тот же срок.</w:t>
      </w:r>
    </w:p>
    <w:p w:rsidR="001D14AC" w:rsidRPr="001D14AC"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b/>
          <w:spacing w:val="4"/>
          <w:sz w:val="24"/>
          <w:szCs w:val="24"/>
          <w:lang w:eastAsia="ru-RU"/>
        </w:rPr>
      </w:pPr>
      <w:r w:rsidRPr="001D14AC">
        <w:rPr>
          <w:rFonts w:ascii="Times New Roman" w:eastAsia="Times New Roman" w:hAnsi="Times New Roman" w:cs="Times New Roman"/>
          <w:b/>
          <w:spacing w:val="4"/>
          <w:sz w:val="24"/>
          <w:szCs w:val="24"/>
          <w:lang w:eastAsia="ru-RU"/>
        </w:rPr>
        <w:t>Типичные вопросы:</w:t>
      </w:r>
    </w:p>
    <w:p w:rsidR="001D14AC" w:rsidRPr="001D14AC" w:rsidRDefault="001D14AC" w:rsidP="001D14A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Является ли уголовным преступлением написание троянской программы, если её использование не повлекло утечки информации и не оказало сколько-нибудь значимого экономического ущерба?</w:t>
      </w:r>
    </w:p>
    <w:p w:rsidR="001D14AC" w:rsidRPr="001D14AC" w:rsidRDefault="001D14AC" w:rsidP="001D14A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 xml:space="preserve">Статья 24 Конституции: Органы государственной власти и органы местного самоуправления, их должностные лица обязаны обеспечить каждому </w:t>
      </w:r>
      <w:r w:rsidRPr="001D14AC">
        <w:rPr>
          <w:rFonts w:ascii="Times New Roman" w:eastAsia="Times New Roman" w:hAnsi="Times New Roman" w:cs="Times New Roman"/>
          <w:spacing w:val="5"/>
          <w:sz w:val="24"/>
          <w:szCs w:val="24"/>
          <w:lang w:eastAsia="ru-RU"/>
        </w:rPr>
        <w:lastRenderedPageBreak/>
        <w:t>возможность ознакомления с документами и материалами, непосредственно затрагивающими его права и свободы, если иное не предусмотрено законом.</w:t>
      </w:r>
    </w:p>
    <w:p w:rsidR="001D14AC" w:rsidRPr="001D14AC" w:rsidRDefault="001D14AC" w:rsidP="001D14A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Статья 41 Конституции: Сокрытие должностными лицами фактов и обстоятельств, создающих угрозу для жизни и здоровья людей, влечет за собой ответственность в соответствии с федеральным законом.</w:t>
      </w:r>
    </w:p>
    <w:p w:rsidR="001D14AC" w:rsidRPr="001D14AC" w:rsidRDefault="001D14AC" w:rsidP="001D14A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Статья 42 Конституции: Каждый имеет право на достоверную информацию о состоянии окружающей среды.</w:t>
      </w:r>
    </w:p>
    <w:p w:rsidR="001D14AC" w:rsidRPr="001D14AC" w:rsidRDefault="001D14AC" w:rsidP="001D14AC">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Право на информацию может реализовываться путём представления информации как на бумажных носителях, так и в электронном виде.</w:t>
      </w:r>
    </w:p>
    <w:p w:rsidR="001D14AC" w:rsidRPr="001D14AC"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spacing w:val="4"/>
          <w:sz w:val="24"/>
          <w:szCs w:val="24"/>
          <w:lang w:eastAsia="ru-RU"/>
        </w:rPr>
      </w:pPr>
      <w:r w:rsidRPr="003E60F8">
        <w:rPr>
          <w:rFonts w:ascii="Times New Roman" w:eastAsia="Times New Roman" w:hAnsi="Times New Roman" w:cs="Times New Roman"/>
          <w:b/>
          <w:bCs/>
          <w:spacing w:val="4"/>
          <w:sz w:val="24"/>
          <w:szCs w:val="24"/>
          <w:lang w:eastAsia="ru-RU"/>
        </w:rPr>
        <w:t>Лицензирование</w:t>
      </w:r>
    </w:p>
    <w:p w:rsidR="001D14AC" w:rsidRPr="001D14AC" w:rsidRDefault="001D14AC" w:rsidP="001D14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Федеральный закон «О лицензировании отдельных видов деятельности».</w:t>
      </w:r>
    </w:p>
    <w:p w:rsidR="001D14AC" w:rsidRPr="001D14AC" w:rsidRDefault="001D14AC" w:rsidP="001D14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Федеральный закон «О связи».</w:t>
      </w:r>
    </w:p>
    <w:p w:rsidR="001D14AC" w:rsidRPr="001D14AC" w:rsidRDefault="001D14AC" w:rsidP="001D14AC">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Постановления правительства РФ N 796 от 18.10.2000 г. (</w:t>
      </w:r>
      <w:proofErr w:type="spellStart"/>
      <w:r w:rsidRPr="001D14AC">
        <w:rPr>
          <w:rFonts w:ascii="Times New Roman" w:eastAsia="Times New Roman" w:hAnsi="Times New Roman" w:cs="Times New Roman"/>
          <w:spacing w:val="5"/>
          <w:sz w:val="24"/>
          <w:szCs w:val="24"/>
          <w:lang w:eastAsia="ru-RU"/>
        </w:rPr>
        <w:t>пп</w:t>
      </w:r>
      <w:proofErr w:type="spellEnd"/>
      <w:r w:rsidRPr="001D14AC">
        <w:rPr>
          <w:rFonts w:ascii="Times New Roman" w:eastAsia="Times New Roman" w:hAnsi="Times New Roman" w:cs="Times New Roman"/>
          <w:spacing w:val="5"/>
          <w:sz w:val="24"/>
          <w:szCs w:val="24"/>
          <w:lang w:eastAsia="ru-RU"/>
        </w:rPr>
        <w:t>. 1, 2), N 87 от 18.2.2005 г., N 45 от 26.1.2006 г.</w:t>
      </w:r>
    </w:p>
    <w:p w:rsidR="001D14AC" w:rsidRPr="001D14AC"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spacing w:val="4"/>
          <w:sz w:val="24"/>
          <w:szCs w:val="24"/>
          <w:lang w:eastAsia="ru-RU"/>
        </w:rPr>
      </w:pPr>
      <w:r w:rsidRPr="003E60F8">
        <w:rPr>
          <w:rFonts w:ascii="Times New Roman" w:eastAsia="Times New Roman" w:hAnsi="Times New Roman" w:cs="Times New Roman"/>
          <w:b/>
          <w:bCs/>
          <w:spacing w:val="4"/>
          <w:sz w:val="24"/>
          <w:szCs w:val="24"/>
          <w:lang w:eastAsia="ru-RU"/>
        </w:rPr>
        <w:t>Лицензия</w:t>
      </w:r>
      <w:r w:rsidRPr="001D14AC">
        <w:rPr>
          <w:rFonts w:ascii="Times New Roman" w:eastAsia="Times New Roman" w:hAnsi="Times New Roman" w:cs="Times New Roman"/>
          <w:spacing w:val="4"/>
          <w:sz w:val="24"/>
          <w:szCs w:val="24"/>
          <w:lang w:eastAsia="ru-RU"/>
        </w:rPr>
        <w:t> — специальное разрешение на осуществление конкретного вида деятельности при обязательном соблюдении лицензионных требований и условий, выданное лицензирующим органом юридическому лицу или индивидуальному предпринимателю.</w:t>
      </w:r>
    </w:p>
    <w:p w:rsidR="001D14AC" w:rsidRPr="001D14AC"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spacing w:val="4"/>
          <w:sz w:val="24"/>
          <w:szCs w:val="24"/>
          <w:lang w:eastAsia="ru-RU"/>
        </w:rPr>
      </w:pPr>
      <w:r w:rsidRPr="003E60F8">
        <w:rPr>
          <w:rFonts w:ascii="Times New Roman" w:eastAsia="Times New Roman" w:hAnsi="Times New Roman" w:cs="Times New Roman"/>
          <w:b/>
          <w:bCs/>
          <w:spacing w:val="4"/>
          <w:sz w:val="24"/>
          <w:szCs w:val="24"/>
          <w:lang w:eastAsia="ru-RU"/>
        </w:rPr>
        <w:t>Лицензиат</w:t>
      </w:r>
      <w:r w:rsidRPr="001D14AC">
        <w:rPr>
          <w:rFonts w:ascii="Times New Roman" w:eastAsia="Times New Roman" w:hAnsi="Times New Roman" w:cs="Times New Roman"/>
          <w:spacing w:val="4"/>
          <w:sz w:val="24"/>
          <w:szCs w:val="24"/>
          <w:lang w:eastAsia="ru-RU"/>
        </w:rPr>
        <w:t> — юридическое лицо или индивидуальный предприниматель, имеющие лицензию на осуществление конкретного вида деятельности.</w:t>
      </w:r>
    </w:p>
    <w:p w:rsidR="001D14AC" w:rsidRPr="001D14AC" w:rsidRDefault="00BB75D7" w:rsidP="001D14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5" style="width:0;height:2.25pt" o:hrstd="t" o:hrnoshade="t" o:hr="t" fillcolor="#444" stroked="f"/>
        </w:pict>
      </w:r>
    </w:p>
    <w:p w:rsidR="001D14AC" w:rsidRPr="001D14AC"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spacing w:val="4"/>
          <w:sz w:val="24"/>
          <w:szCs w:val="24"/>
          <w:lang w:eastAsia="ru-RU"/>
        </w:rPr>
      </w:pPr>
      <w:r w:rsidRPr="003E60F8">
        <w:rPr>
          <w:rFonts w:ascii="Times New Roman" w:eastAsia="Times New Roman" w:hAnsi="Times New Roman" w:cs="Times New Roman"/>
          <w:b/>
          <w:bCs/>
          <w:spacing w:val="4"/>
          <w:sz w:val="24"/>
          <w:szCs w:val="24"/>
          <w:lang w:eastAsia="ru-RU"/>
        </w:rPr>
        <w:t>Электронная цифровая подпись</w:t>
      </w:r>
      <w:r w:rsidRPr="001D14AC">
        <w:rPr>
          <w:rFonts w:ascii="Times New Roman" w:eastAsia="Times New Roman" w:hAnsi="Times New Roman" w:cs="Times New Roman"/>
          <w:spacing w:val="4"/>
          <w:sz w:val="24"/>
          <w:szCs w:val="24"/>
          <w:lang w:eastAsia="ru-RU"/>
        </w:rPr>
        <w:t> (ЭЦП)</w:t>
      </w:r>
    </w:p>
    <w:p w:rsidR="001D14AC" w:rsidRPr="001D14AC" w:rsidRDefault="001D14AC" w:rsidP="001D14AC">
      <w:pPr>
        <w:numPr>
          <w:ilvl w:val="0"/>
          <w:numId w:val="4"/>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Федеральный закон «Об ЭЦП» (условия, при которых ЭЦП в электронном документе равнозначна собственноручной подписи в документе на бумажном носителе; сведения, которые должен содержать сертификат ключа подписи).</w:t>
      </w:r>
    </w:p>
    <w:p w:rsidR="001D14AC" w:rsidRPr="001D14AC"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spacing w:val="4"/>
          <w:sz w:val="24"/>
          <w:szCs w:val="24"/>
          <w:lang w:eastAsia="ru-RU"/>
        </w:rPr>
      </w:pPr>
      <w:r w:rsidRPr="001D14AC">
        <w:rPr>
          <w:rFonts w:ascii="Times New Roman" w:eastAsia="Times New Roman" w:hAnsi="Times New Roman" w:cs="Times New Roman"/>
          <w:spacing w:val="4"/>
          <w:sz w:val="24"/>
          <w:szCs w:val="24"/>
          <w:lang w:eastAsia="ru-RU"/>
        </w:rPr>
        <w:t>Равнозначно ли при заключении договора электронное письмо, подписанное ЭЦП, бумажному документу, подписанному собственноручной подписью?</w:t>
      </w:r>
    </w:p>
    <w:p w:rsidR="001D14AC" w:rsidRPr="001D14AC" w:rsidRDefault="00BB75D7" w:rsidP="001D14AC">
      <w:pPr>
        <w:spacing w:after="0" w:line="240" w:lineRule="auto"/>
        <w:rPr>
          <w:rFonts w:ascii="Times New Roman" w:eastAsia="Times New Roman" w:hAnsi="Times New Roman" w:cs="Times New Roman"/>
          <w:sz w:val="24"/>
          <w:szCs w:val="24"/>
          <w:lang w:eastAsia="ru-RU"/>
        </w:rPr>
      </w:pPr>
      <w:r>
        <w:rPr>
          <w:rFonts w:ascii="Times New Roman" w:eastAsia="Times New Roman" w:hAnsi="Times New Roman" w:cs="Times New Roman"/>
          <w:sz w:val="24"/>
          <w:szCs w:val="24"/>
          <w:lang w:eastAsia="ru-RU"/>
        </w:rPr>
        <w:pict>
          <v:rect id="_x0000_i1026" style="width:0;height:2.25pt" o:hrstd="t" o:hrnoshade="t" o:hr="t" fillcolor="#444" stroked="f"/>
        </w:pict>
      </w:r>
    </w:p>
    <w:p w:rsidR="001D14AC" w:rsidRPr="001D14AC" w:rsidRDefault="001D14AC" w:rsidP="001D14AC">
      <w:pPr>
        <w:shd w:val="clear" w:color="auto" w:fill="FFFFFF"/>
        <w:spacing w:before="100" w:beforeAutospacing="1" w:after="100" w:afterAutospacing="1" w:line="240" w:lineRule="auto"/>
        <w:jc w:val="both"/>
        <w:rPr>
          <w:rFonts w:ascii="Times New Roman" w:eastAsia="Times New Roman" w:hAnsi="Times New Roman" w:cs="Times New Roman"/>
          <w:spacing w:val="4"/>
          <w:sz w:val="24"/>
          <w:szCs w:val="24"/>
          <w:lang w:eastAsia="ru-RU"/>
        </w:rPr>
      </w:pPr>
      <w:r w:rsidRPr="003E60F8">
        <w:rPr>
          <w:rFonts w:ascii="Times New Roman" w:eastAsia="Times New Roman" w:hAnsi="Times New Roman" w:cs="Times New Roman"/>
          <w:b/>
          <w:bCs/>
          <w:spacing w:val="4"/>
          <w:sz w:val="24"/>
          <w:szCs w:val="24"/>
          <w:lang w:eastAsia="ru-RU"/>
        </w:rPr>
        <w:t>Защита авторских прав</w:t>
      </w:r>
    </w:p>
    <w:p w:rsidR="001D14AC" w:rsidRPr="001D14AC" w:rsidRDefault="001D14AC" w:rsidP="001D14AC">
      <w:pPr>
        <w:numPr>
          <w:ilvl w:val="0"/>
          <w:numId w:val="5"/>
        </w:numPr>
        <w:shd w:val="clear" w:color="auto" w:fill="FFFFFF"/>
        <w:spacing w:before="100" w:beforeAutospacing="1" w:after="100" w:afterAutospacing="1" w:line="240" w:lineRule="auto"/>
        <w:jc w:val="both"/>
        <w:rPr>
          <w:rFonts w:ascii="Times New Roman" w:eastAsia="Times New Roman" w:hAnsi="Times New Roman" w:cs="Times New Roman"/>
          <w:spacing w:val="5"/>
          <w:sz w:val="24"/>
          <w:szCs w:val="24"/>
          <w:lang w:eastAsia="ru-RU"/>
        </w:rPr>
      </w:pPr>
      <w:r w:rsidRPr="001D14AC">
        <w:rPr>
          <w:rFonts w:ascii="Times New Roman" w:eastAsia="Times New Roman" w:hAnsi="Times New Roman" w:cs="Times New Roman"/>
          <w:spacing w:val="5"/>
          <w:sz w:val="24"/>
          <w:szCs w:val="24"/>
          <w:lang w:eastAsia="ru-RU"/>
        </w:rPr>
        <w:t>Гражданский кодекс РФ, часть 4.</w:t>
      </w:r>
    </w:p>
    <w:p w:rsidR="00D66122" w:rsidRPr="003E60F8" w:rsidRDefault="00D66122" w:rsidP="008E1AAC">
      <w:pPr>
        <w:spacing w:after="0" w:line="360" w:lineRule="auto"/>
        <w:rPr>
          <w:rFonts w:ascii="Times New Roman" w:hAnsi="Times New Roman" w:cs="Times New Roman"/>
          <w:sz w:val="24"/>
          <w:szCs w:val="24"/>
        </w:rPr>
      </w:pPr>
    </w:p>
    <w:sectPr w:rsidR="00D66122" w:rsidRPr="003E60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B3609"/>
    <w:multiLevelType w:val="multilevel"/>
    <w:tmpl w:val="8BB639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A6D3954"/>
    <w:multiLevelType w:val="multilevel"/>
    <w:tmpl w:val="3B582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C80409"/>
    <w:multiLevelType w:val="multilevel"/>
    <w:tmpl w:val="D3422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4664DA"/>
    <w:multiLevelType w:val="multilevel"/>
    <w:tmpl w:val="83B645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C5E7CBE"/>
    <w:multiLevelType w:val="multilevel"/>
    <w:tmpl w:val="C51A1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337"/>
    <w:rsid w:val="001B3337"/>
    <w:rsid w:val="001D14AC"/>
    <w:rsid w:val="003C05A4"/>
    <w:rsid w:val="003E60F8"/>
    <w:rsid w:val="008E1AAC"/>
    <w:rsid w:val="00BB75D7"/>
    <w:rsid w:val="00D032BA"/>
    <w:rsid w:val="00D661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E51D24B"/>
  <w15:docId w15:val="{E7FFC496-298C-445F-9658-8CB64E674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1D14AC"/>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link w:val="20"/>
    <w:uiPriority w:val="9"/>
    <w:qFormat/>
    <w:rsid w:val="008E1AA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8E1AAC"/>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8E1AAC"/>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apple-converted-space">
    <w:name w:val="apple-converted-space"/>
    <w:basedOn w:val="a0"/>
    <w:rsid w:val="008E1AAC"/>
  </w:style>
  <w:style w:type="character" w:styleId="a4">
    <w:name w:val="Strong"/>
    <w:basedOn w:val="a0"/>
    <w:uiPriority w:val="22"/>
    <w:qFormat/>
    <w:rsid w:val="008E1AAC"/>
    <w:rPr>
      <w:b/>
      <w:bCs/>
    </w:rPr>
  </w:style>
  <w:style w:type="paragraph" w:styleId="a5">
    <w:name w:val="Title"/>
    <w:basedOn w:val="a"/>
    <w:next w:val="a"/>
    <w:link w:val="a6"/>
    <w:uiPriority w:val="10"/>
    <w:qFormat/>
    <w:rsid w:val="008E1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Заголовок Знак"/>
    <w:basedOn w:val="a0"/>
    <w:link w:val="a5"/>
    <w:uiPriority w:val="10"/>
    <w:rsid w:val="008E1AAC"/>
    <w:rPr>
      <w:rFonts w:asciiTheme="majorHAnsi" w:eastAsiaTheme="majorEastAsia" w:hAnsiTheme="majorHAnsi" w:cstheme="majorBidi"/>
      <w:spacing w:val="-10"/>
      <w:kern w:val="28"/>
      <w:sz w:val="56"/>
      <w:szCs w:val="56"/>
    </w:rPr>
  </w:style>
  <w:style w:type="table" w:styleId="a7">
    <w:name w:val="Table Grid"/>
    <w:basedOn w:val="a1"/>
    <w:uiPriority w:val="39"/>
    <w:rsid w:val="008E1AA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1D14AC"/>
    <w:rPr>
      <w:rFonts w:asciiTheme="majorHAnsi" w:eastAsiaTheme="majorEastAsia" w:hAnsiTheme="majorHAnsi" w:cstheme="majorBidi"/>
      <w:b/>
      <w:bCs/>
      <w:color w:val="2E74B5" w:themeColor="accent1" w:themeShade="BF"/>
      <w:sz w:val="28"/>
      <w:szCs w:val="28"/>
    </w:rPr>
  </w:style>
  <w:style w:type="character" w:customStyle="1" w:styleId="blk">
    <w:name w:val="blk"/>
    <w:basedOn w:val="a0"/>
    <w:rsid w:val="001D14AC"/>
  </w:style>
  <w:style w:type="character" w:customStyle="1" w:styleId="hl">
    <w:name w:val="hl"/>
    <w:basedOn w:val="a0"/>
    <w:rsid w:val="001D14AC"/>
  </w:style>
  <w:style w:type="character" w:styleId="a8">
    <w:name w:val="Hyperlink"/>
    <w:basedOn w:val="a0"/>
    <w:uiPriority w:val="99"/>
    <w:semiHidden/>
    <w:unhideWhenUsed/>
    <w:rsid w:val="001D14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015976">
      <w:bodyDiv w:val="1"/>
      <w:marLeft w:val="0"/>
      <w:marRight w:val="0"/>
      <w:marTop w:val="0"/>
      <w:marBottom w:val="0"/>
      <w:divBdr>
        <w:top w:val="none" w:sz="0" w:space="0" w:color="auto"/>
        <w:left w:val="none" w:sz="0" w:space="0" w:color="auto"/>
        <w:bottom w:val="none" w:sz="0" w:space="0" w:color="auto"/>
        <w:right w:val="none" w:sz="0" w:space="0" w:color="auto"/>
      </w:divBdr>
      <w:divsChild>
        <w:div w:id="2095394499">
          <w:marLeft w:val="0"/>
          <w:marRight w:val="0"/>
          <w:marTop w:val="120"/>
          <w:marBottom w:val="0"/>
          <w:divBdr>
            <w:top w:val="none" w:sz="0" w:space="0" w:color="auto"/>
            <w:left w:val="none" w:sz="0" w:space="0" w:color="auto"/>
            <w:bottom w:val="none" w:sz="0" w:space="0" w:color="auto"/>
            <w:right w:val="none" w:sz="0" w:space="0" w:color="auto"/>
          </w:divBdr>
        </w:div>
        <w:div w:id="1949696436">
          <w:marLeft w:val="0"/>
          <w:marRight w:val="0"/>
          <w:marTop w:val="120"/>
          <w:marBottom w:val="0"/>
          <w:divBdr>
            <w:top w:val="none" w:sz="0" w:space="0" w:color="auto"/>
            <w:left w:val="none" w:sz="0" w:space="0" w:color="auto"/>
            <w:bottom w:val="none" w:sz="0" w:space="0" w:color="auto"/>
            <w:right w:val="none" w:sz="0" w:space="0" w:color="auto"/>
          </w:divBdr>
        </w:div>
        <w:div w:id="1710567841">
          <w:marLeft w:val="0"/>
          <w:marRight w:val="0"/>
          <w:marTop w:val="120"/>
          <w:marBottom w:val="0"/>
          <w:divBdr>
            <w:top w:val="none" w:sz="0" w:space="0" w:color="auto"/>
            <w:left w:val="none" w:sz="0" w:space="0" w:color="auto"/>
            <w:bottom w:val="none" w:sz="0" w:space="0" w:color="auto"/>
            <w:right w:val="none" w:sz="0" w:space="0" w:color="auto"/>
          </w:divBdr>
        </w:div>
        <w:div w:id="1932665647">
          <w:marLeft w:val="0"/>
          <w:marRight w:val="0"/>
          <w:marTop w:val="120"/>
          <w:marBottom w:val="0"/>
          <w:divBdr>
            <w:top w:val="none" w:sz="0" w:space="0" w:color="auto"/>
            <w:left w:val="none" w:sz="0" w:space="0" w:color="auto"/>
            <w:bottom w:val="none" w:sz="0" w:space="0" w:color="auto"/>
            <w:right w:val="none" w:sz="0" w:space="0" w:color="auto"/>
          </w:divBdr>
        </w:div>
        <w:div w:id="1120420071">
          <w:marLeft w:val="0"/>
          <w:marRight w:val="0"/>
          <w:marTop w:val="120"/>
          <w:marBottom w:val="0"/>
          <w:divBdr>
            <w:top w:val="none" w:sz="0" w:space="0" w:color="auto"/>
            <w:left w:val="none" w:sz="0" w:space="0" w:color="auto"/>
            <w:bottom w:val="none" w:sz="0" w:space="0" w:color="auto"/>
            <w:right w:val="none" w:sz="0" w:space="0" w:color="auto"/>
          </w:divBdr>
        </w:div>
        <w:div w:id="1979257350">
          <w:marLeft w:val="0"/>
          <w:marRight w:val="0"/>
          <w:marTop w:val="120"/>
          <w:marBottom w:val="0"/>
          <w:divBdr>
            <w:top w:val="none" w:sz="0" w:space="0" w:color="auto"/>
            <w:left w:val="none" w:sz="0" w:space="0" w:color="auto"/>
            <w:bottom w:val="none" w:sz="0" w:space="0" w:color="auto"/>
            <w:right w:val="none" w:sz="0" w:space="0" w:color="auto"/>
          </w:divBdr>
        </w:div>
      </w:divsChild>
    </w:div>
    <w:div w:id="367996428">
      <w:bodyDiv w:val="1"/>
      <w:marLeft w:val="0"/>
      <w:marRight w:val="0"/>
      <w:marTop w:val="0"/>
      <w:marBottom w:val="0"/>
      <w:divBdr>
        <w:top w:val="none" w:sz="0" w:space="0" w:color="auto"/>
        <w:left w:val="none" w:sz="0" w:space="0" w:color="auto"/>
        <w:bottom w:val="none" w:sz="0" w:space="0" w:color="auto"/>
        <w:right w:val="none" w:sz="0" w:space="0" w:color="auto"/>
      </w:divBdr>
      <w:divsChild>
        <w:div w:id="441190494">
          <w:marLeft w:val="0"/>
          <w:marRight w:val="0"/>
          <w:marTop w:val="120"/>
          <w:marBottom w:val="0"/>
          <w:divBdr>
            <w:top w:val="none" w:sz="0" w:space="0" w:color="auto"/>
            <w:left w:val="none" w:sz="0" w:space="0" w:color="auto"/>
            <w:bottom w:val="none" w:sz="0" w:space="0" w:color="auto"/>
            <w:right w:val="none" w:sz="0" w:space="0" w:color="auto"/>
          </w:divBdr>
        </w:div>
        <w:div w:id="118184452">
          <w:marLeft w:val="0"/>
          <w:marRight w:val="0"/>
          <w:marTop w:val="120"/>
          <w:marBottom w:val="0"/>
          <w:divBdr>
            <w:top w:val="none" w:sz="0" w:space="0" w:color="auto"/>
            <w:left w:val="none" w:sz="0" w:space="0" w:color="auto"/>
            <w:bottom w:val="none" w:sz="0" w:space="0" w:color="auto"/>
            <w:right w:val="none" w:sz="0" w:space="0" w:color="auto"/>
          </w:divBdr>
        </w:div>
        <w:div w:id="1742632579">
          <w:marLeft w:val="0"/>
          <w:marRight w:val="0"/>
          <w:marTop w:val="120"/>
          <w:marBottom w:val="0"/>
          <w:divBdr>
            <w:top w:val="none" w:sz="0" w:space="0" w:color="auto"/>
            <w:left w:val="none" w:sz="0" w:space="0" w:color="auto"/>
            <w:bottom w:val="none" w:sz="0" w:space="0" w:color="auto"/>
            <w:right w:val="none" w:sz="0" w:space="0" w:color="auto"/>
          </w:divBdr>
        </w:div>
        <w:div w:id="861556280">
          <w:marLeft w:val="0"/>
          <w:marRight w:val="0"/>
          <w:marTop w:val="120"/>
          <w:marBottom w:val="0"/>
          <w:divBdr>
            <w:top w:val="none" w:sz="0" w:space="0" w:color="auto"/>
            <w:left w:val="none" w:sz="0" w:space="0" w:color="auto"/>
            <w:bottom w:val="none" w:sz="0" w:space="0" w:color="auto"/>
            <w:right w:val="none" w:sz="0" w:space="0" w:color="auto"/>
          </w:divBdr>
        </w:div>
        <w:div w:id="1404520481">
          <w:marLeft w:val="0"/>
          <w:marRight w:val="0"/>
          <w:marTop w:val="120"/>
          <w:marBottom w:val="0"/>
          <w:divBdr>
            <w:top w:val="none" w:sz="0" w:space="0" w:color="auto"/>
            <w:left w:val="none" w:sz="0" w:space="0" w:color="auto"/>
            <w:bottom w:val="none" w:sz="0" w:space="0" w:color="auto"/>
            <w:right w:val="none" w:sz="0" w:space="0" w:color="auto"/>
          </w:divBdr>
        </w:div>
        <w:div w:id="1059792811">
          <w:marLeft w:val="0"/>
          <w:marRight w:val="0"/>
          <w:marTop w:val="120"/>
          <w:marBottom w:val="0"/>
          <w:divBdr>
            <w:top w:val="none" w:sz="0" w:space="0" w:color="auto"/>
            <w:left w:val="none" w:sz="0" w:space="0" w:color="auto"/>
            <w:bottom w:val="none" w:sz="0" w:space="0" w:color="auto"/>
            <w:right w:val="none" w:sz="0" w:space="0" w:color="auto"/>
          </w:divBdr>
        </w:div>
        <w:div w:id="1690134884">
          <w:marLeft w:val="0"/>
          <w:marRight w:val="0"/>
          <w:marTop w:val="120"/>
          <w:marBottom w:val="0"/>
          <w:divBdr>
            <w:top w:val="none" w:sz="0" w:space="0" w:color="auto"/>
            <w:left w:val="none" w:sz="0" w:space="0" w:color="auto"/>
            <w:bottom w:val="none" w:sz="0" w:space="0" w:color="auto"/>
            <w:right w:val="none" w:sz="0" w:space="0" w:color="auto"/>
          </w:divBdr>
        </w:div>
        <w:div w:id="1265773042">
          <w:marLeft w:val="0"/>
          <w:marRight w:val="0"/>
          <w:marTop w:val="120"/>
          <w:marBottom w:val="0"/>
          <w:divBdr>
            <w:top w:val="none" w:sz="0" w:space="0" w:color="auto"/>
            <w:left w:val="none" w:sz="0" w:space="0" w:color="auto"/>
            <w:bottom w:val="none" w:sz="0" w:space="0" w:color="auto"/>
            <w:right w:val="none" w:sz="0" w:space="0" w:color="auto"/>
          </w:divBdr>
        </w:div>
        <w:div w:id="942540895">
          <w:marLeft w:val="0"/>
          <w:marRight w:val="0"/>
          <w:marTop w:val="120"/>
          <w:marBottom w:val="0"/>
          <w:divBdr>
            <w:top w:val="none" w:sz="0" w:space="0" w:color="auto"/>
            <w:left w:val="none" w:sz="0" w:space="0" w:color="auto"/>
            <w:bottom w:val="none" w:sz="0" w:space="0" w:color="auto"/>
            <w:right w:val="none" w:sz="0" w:space="0" w:color="auto"/>
          </w:divBdr>
        </w:div>
        <w:div w:id="666597394">
          <w:marLeft w:val="0"/>
          <w:marRight w:val="0"/>
          <w:marTop w:val="120"/>
          <w:marBottom w:val="0"/>
          <w:divBdr>
            <w:top w:val="none" w:sz="0" w:space="0" w:color="auto"/>
            <w:left w:val="none" w:sz="0" w:space="0" w:color="auto"/>
            <w:bottom w:val="none" w:sz="0" w:space="0" w:color="auto"/>
            <w:right w:val="none" w:sz="0" w:space="0" w:color="auto"/>
          </w:divBdr>
        </w:div>
        <w:div w:id="1898584579">
          <w:marLeft w:val="0"/>
          <w:marRight w:val="0"/>
          <w:marTop w:val="120"/>
          <w:marBottom w:val="0"/>
          <w:divBdr>
            <w:top w:val="none" w:sz="0" w:space="0" w:color="auto"/>
            <w:left w:val="none" w:sz="0" w:space="0" w:color="auto"/>
            <w:bottom w:val="none" w:sz="0" w:space="0" w:color="auto"/>
            <w:right w:val="none" w:sz="0" w:space="0" w:color="auto"/>
          </w:divBdr>
        </w:div>
        <w:div w:id="2068069080">
          <w:marLeft w:val="0"/>
          <w:marRight w:val="0"/>
          <w:marTop w:val="120"/>
          <w:marBottom w:val="0"/>
          <w:divBdr>
            <w:top w:val="none" w:sz="0" w:space="0" w:color="auto"/>
            <w:left w:val="none" w:sz="0" w:space="0" w:color="auto"/>
            <w:bottom w:val="none" w:sz="0" w:space="0" w:color="auto"/>
            <w:right w:val="none" w:sz="0" w:space="0" w:color="auto"/>
          </w:divBdr>
        </w:div>
      </w:divsChild>
    </w:div>
    <w:div w:id="890700397">
      <w:bodyDiv w:val="1"/>
      <w:marLeft w:val="0"/>
      <w:marRight w:val="0"/>
      <w:marTop w:val="0"/>
      <w:marBottom w:val="0"/>
      <w:divBdr>
        <w:top w:val="none" w:sz="0" w:space="0" w:color="auto"/>
        <w:left w:val="none" w:sz="0" w:space="0" w:color="auto"/>
        <w:bottom w:val="none" w:sz="0" w:space="0" w:color="auto"/>
        <w:right w:val="none" w:sz="0" w:space="0" w:color="auto"/>
      </w:divBdr>
    </w:div>
    <w:div w:id="1183783937">
      <w:bodyDiv w:val="1"/>
      <w:marLeft w:val="0"/>
      <w:marRight w:val="0"/>
      <w:marTop w:val="0"/>
      <w:marBottom w:val="0"/>
      <w:divBdr>
        <w:top w:val="none" w:sz="0" w:space="0" w:color="auto"/>
        <w:left w:val="none" w:sz="0" w:space="0" w:color="auto"/>
        <w:bottom w:val="none" w:sz="0" w:space="0" w:color="auto"/>
        <w:right w:val="none" w:sz="0" w:space="0" w:color="auto"/>
      </w:divBdr>
      <w:divsChild>
        <w:div w:id="29260082">
          <w:marLeft w:val="0"/>
          <w:marRight w:val="0"/>
          <w:marTop w:val="120"/>
          <w:marBottom w:val="0"/>
          <w:divBdr>
            <w:top w:val="none" w:sz="0" w:space="0" w:color="auto"/>
            <w:left w:val="none" w:sz="0" w:space="0" w:color="auto"/>
            <w:bottom w:val="none" w:sz="0" w:space="0" w:color="auto"/>
            <w:right w:val="none" w:sz="0" w:space="0" w:color="auto"/>
          </w:divBdr>
        </w:div>
        <w:div w:id="446511345">
          <w:marLeft w:val="0"/>
          <w:marRight w:val="0"/>
          <w:marTop w:val="120"/>
          <w:marBottom w:val="0"/>
          <w:divBdr>
            <w:top w:val="none" w:sz="0" w:space="0" w:color="auto"/>
            <w:left w:val="none" w:sz="0" w:space="0" w:color="auto"/>
            <w:bottom w:val="none" w:sz="0" w:space="0" w:color="auto"/>
            <w:right w:val="none" w:sz="0" w:space="0" w:color="auto"/>
          </w:divBdr>
        </w:div>
        <w:div w:id="28065601">
          <w:marLeft w:val="0"/>
          <w:marRight w:val="0"/>
          <w:marTop w:val="120"/>
          <w:marBottom w:val="0"/>
          <w:divBdr>
            <w:top w:val="none" w:sz="0" w:space="0" w:color="auto"/>
            <w:left w:val="none" w:sz="0" w:space="0" w:color="auto"/>
            <w:bottom w:val="none" w:sz="0" w:space="0" w:color="auto"/>
            <w:right w:val="none" w:sz="0" w:space="0" w:color="auto"/>
          </w:divBdr>
        </w:div>
        <w:div w:id="1296720886">
          <w:marLeft w:val="0"/>
          <w:marRight w:val="0"/>
          <w:marTop w:val="120"/>
          <w:marBottom w:val="0"/>
          <w:divBdr>
            <w:top w:val="none" w:sz="0" w:space="0" w:color="auto"/>
            <w:left w:val="none" w:sz="0" w:space="0" w:color="auto"/>
            <w:bottom w:val="none" w:sz="0" w:space="0" w:color="auto"/>
            <w:right w:val="none" w:sz="0" w:space="0" w:color="auto"/>
          </w:divBdr>
        </w:div>
        <w:div w:id="2075858952">
          <w:marLeft w:val="0"/>
          <w:marRight w:val="0"/>
          <w:marTop w:val="120"/>
          <w:marBottom w:val="0"/>
          <w:divBdr>
            <w:top w:val="none" w:sz="0" w:space="0" w:color="auto"/>
            <w:left w:val="none" w:sz="0" w:space="0" w:color="auto"/>
            <w:bottom w:val="none" w:sz="0" w:space="0" w:color="auto"/>
            <w:right w:val="none" w:sz="0" w:space="0" w:color="auto"/>
          </w:divBdr>
        </w:div>
        <w:div w:id="2108496692">
          <w:marLeft w:val="0"/>
          <w:marRight w:val="0"/>
          <w:marTop w:val="120"/>
          <w:marBottom w:val="0"/>
          <w:divBdr>
            <w:top w:val="none" w:sz="0" w:space="0" w:color="auto"/>
            <w:left w:val="none" w:sz="0" w:space="0" w:color="auto"/>
            <w:bottom w:val="none" w:sz="0" w:space="0" w:color="auto"/>
            <w:right w:val="none" w:sz="0" w:space="0" w:color="auto"/>
          </w:divBdr>
        </w:div>
        <w:div w:id="450394681">
          <w:marLeft w:val="0"/>
          <w:marRight w:val="0"/>
          <w:marTop w:val="120"/>
          <w:marBottom w:val="0"/>
          <w:divBdr>
            <w:top w:val="none" w:sz="0" w:space="0" w:color="auto"/>
            <w:left w:val="none" w:sz="0" w:space="0" w:color="auto"/>
            <w:bottom w:val="none" w:sz="0" w:space="0" w:color="auto"/>
            <w:right w:val="none" w:sz="0" w:space="0" w:color="auto"/>
          </w:divBdr>
        </w:div>
        <w:div w:id="71516380">
          <w:marLeft w:val="0"/>
          <w:marRight w:val="0"/>
          <w:marTop w:val="120"/>
          <w:marBottom w:val="0"/>
          <w:divBdr>
            <w:top w:val="none" w:sz="0" w:space="0" w:color="auto"/>
            <w:left w:val="none" w:sz="0" w:space="0" w:color="auto"/>
            <w:bottom w:val="none" w:sz="0" w:space="0" w:color="auto"/>
            <w:right w:val="none" w:sz="0" w:space="0" w:color="auto"/>
          </w:divBdr>
        </w:div>
      </w:divsChild>
    </w:div>
    <w:div w:id="1494565257">
      <w:bodyDiv w:val="1"/>
      <w:marLeft w:val="0"/>
      <w:marRight w:val="0"/>
      <w:marTop w:val="0"/>
      <w:marBottom w:val="0"/>
      <w:divBdr>
        <w:top w:val="none" w:sz="0" w:space="0" w:color="auto"/>
        <w:left w:val="none" w:sz="0" w:space="0" w:color="auto"/>
        <w:bottom w:val="none" w:sz="0" w:space="0" w:color="auto"/>
        <w:right w:val="none" w:sz="0" w:space="0" w:color="auto"/>
      </w:divBdr>
    </w:div>
    <w:div w:id="192954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onsultant.ru/document/Cons_doc_LAW_161817/2e91d385fb5ad4a0d4cf31b897557e83e5e64009/" TargetMode="External"/><Relationship Id="rId13" Type="http://schemas.openxmlformats.org/officeDocument/2006/relationships/hyperlink" Target="http://www.consultant.ru/document/Cons_doc_LAW_10699/5c337673c261a026c476d578035ce68a0ae86da0/" TargetMode="External"/><Relationship Id="rId18" Type="http://schemas.openxmlformats.org/officeDocument/2006/relationships/hyperlink" Target="http://www.consultant.ru/document/Cons_doc_LAW_10699/a4d58c1af8677d94b4fc8987c71b131f10476a76/" TargetMode="External"/><Relationship Id="rId3" Type="http://schemas.openxmlformats.org/officeDocument/2006/relationships/settings" Target="settings.xml"/><Relationship Id="rId21" Type="http://schemas.openxmlformats.org/officeDocument/2006/relationships/hyperlink" Target="http://www.consultant.ru/document/cons_doc_LAW_10699/5c337673c261a026c476d578035ce68a0ae86da0/" TargetMode="External"/><Relationship Id="rId7" Type="http://schemas.openxmlformats.org/officeDocument/2006/relationships/hyperlink" Target="http://www.consultant.ru/document/Cons_doc_LAW_161817/2e91d385fb5ad4a0d4cf31b897557e83e5e64009/" TargetMode="External"/><Relationship Id="rId12" Type="http://schemas.openxmlformats.org/officeDocument/2006/relationships/hyperlink" Target="http://www.consultant.ru/document/Cons_doc_LAW_161817/2e91d385fb5ad4a0d4cf31b897557e83e5e64009/" TargetMode="External"/><Relationship Id="rId17" Type="http://schemas.openxmlformats.org/officeDocument/2006/relationships/hyperlink" Target="http://www.consultant.ru/document/Cons_doc_LAW_10699/5c337673c261a026c476d578035ce68a0ae86da0/" TargetMode="External"/><Relationship Id="rId2" Type="http://schemas.openxmlformats.org/officeDocument/2006/relationships/styles" Target="styles.xml"/><Relationship Id="rId16" Type="http://schemas.openxmlformats.org/officeDocument/2006/relationships/hyperlink" Target="http://www.consultant.ru/document/Cons_doc_LAW_10699/a4d58c1af8677d94b4fc8987c71b131f10476a76/" TargetMode="External"/><Relationship Id="rId20" Type="http://schemas.openxmlformats.org/officeDocument/2006/relationships/hyperlink" Target="http://www.consultant.ru/document/cons_doc_LAW_10699/5c337673c261a026c476d578035ce68a0ae86da0/" TargetMode="External"/><Relationship Id="rId1" Type="http://schemas.openxmlformats.org/officeDocument/2006/relationships/numbering" Target="numbering.xml"/><Relationship Id="rId6" Type="http://schemas.openxmlformats.org/officeDocument/2006/relationships/hyperlink" Target="http://www.consultant.ru/document/Cons_doc_LAW_161817/2e91d385fb5ad4a0d4cf31b897557e83e5e64009/" TargetMode="External"/><Relationship Id="rId11" Type="http://schemas.openxmlformats.org/officeDocument/2006/relationships/hyperlink" Target="http://www.consultant.ru/document/Cons_doc_LAW_10699/5c337673c261a026c476d578035ce68a0ae86da0/" TargetMode="External"/><Relationship Id="rId24" Type="http://schemas.openxmlformats.org/officeDocument/2006/relationships/theme" Target="theme/theme1.xml"/><Relationship Id="rId5" Type="http://schemas.openxmlformats.org/officeDocument/2006/relationships/hyperlink" Target="http://www.consultant.ru/document/Cons_doc_LAW_161817/2e91d385fb5ad4a0d4cf31b897557e83e5e64009/" TargetMode="External"/><Relationship Id="rId15" Type="http://schemas.openxmlformats.org/officeDocument/2006/relationships/hyperlink" Target="http://www.consultant.ru/document/Cons_doc_LAW_10699/5c337673c261a026c476d578035ce68a0ae86da0/" TargetMode="External"/><Relationship Id="rId23" Type="http://schemas.openxmlformats.org/officeDocument/2006/relationships/fontTable" Target="fontTable.xml"/><Relationship Id="rId10" Type="http://schemas.openxmlformats.org/officeDocument/2006/relationships/hyperlink" Target="http://www.consultant.ru/document/Cons_doc_LAW_10699/5c337673c261a026c476d578035ce68a0ae86da0/" TargetMode="External"/><Relationship Id="rId19" Type="http://schemas.openxmlformats.org/officeDocument/2006/relationships/hyperlink" Target="http://www.consultant.ru/document/Cons_doc_LAW_10699/a4d58c1af8677d94b4fc8987c71b131f10476a76/" TargetMode="External"/><Relationship Id="rId4" Type="http://schemas.openxmlformats.org/officeDocument/2006/relationships/webSettings" Target="webSettings.xml"/><Relationship Id="rId9" Type="http://schemas.openxmlformats.org/officeDocument/2006/relationships/hyperlink" Target="http://www.consultant.ru/document/Cons_doc_LAW_161817/2e91d385fb5ad4a0d4cf31b897557e83e5e64009/" TargetMode="External"/><Relationship Id="rId14" Type="http://schemas.openxmlformats.org/officeDocument/2006/relationships/hyperlink" Target="http://www.consultant.ru/document/Cons_doc_LAW_10699/5c337673c261a026c476d578035ce68a0ae86da0/" TargetMode="External"/><Relationship Id="rId22" Type="http://schemas.openxmlformats.org/officeDocument/2006/relationships/hyperlink" Target="http://www.consultant.ru/document/cons_doc_LAW_10699/b5a4306016ca24a588367791e004fe4b14b0b6c9/"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2385</Words>
  <Characters>13601</Characters>
  <Application>Microsoft Office Word</Application>
  <DocSecurity>0</DocSecurity>
  <Lines>113</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CHKIPTiHP</Company>
  <LinksUpToDate>false</LinksUpToDate>
  <CharactersWithSpaces>15955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Вишняков Артем Михайлович</dc:creator>
  <cp:keywords/>
  <dc:description/>
  <cp:lastModifiedBy>Вишняков Артем Михайлович</cp:lastModifiedBy>
  <cp:revision>7</cp:revision>
  <dcterms:created xsi:type="dcterms:W3CDTF">2015-12-09T07:10:00Z</dcterms:created>
  <dcterms:modified xsi:type="dcterms:W3CDTF">2019-01-09T03:41:00Z</dcterms:modified>
</cp:coreProperties>
</file>