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F8" w:rsidRPr="007E07F8" w:rsidRDefault="007E07F8" w:rsidP="007E07F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Виды информации ограниченного доступа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адекватная (на мой взгляд) классификация информации по видам доступа приведена на схеме ниже. Она полностью соответствует российскому законодательству, но существует множество нюансов...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3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5"/>
      </w:tblGrid>
      <w:tr w:rsidR="0006539D" w:rsidRPr="007E07F8" w:rsidTr="007E07F8">
        <w:trPr>
          <w:jc w:val="center"/>
        </w:trPr>
        <w:tc>
          <w:tcPr>
            <w:tcW w:w="0" w:type="auto"/>
            <w:vAlign w:val="center"/>
            <w:hideMark/>
          </w:tcPr>
          <w:p w:rsidR="007E07F8" w:rsidRPr="007E07F8" w:rsidRDefault="007E07F8" w:rsidP="007E0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539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CEA67F" wp14:editId="49D62B1B">
                  <wp:extent cx="3810000" cy="2724150"/>
                  <wp:effectExtent l="0" t="0" r="0" b="0"/>
                  <wp:docPr id="6" name="Рисунок 6" descr="http://4.bp.blogspot.com/-9FUaiTsGKTQ/USRtftuv6aI/AAAAAAAACiU/Ieq0c9yzWgE/s400/%D0%A1%D0%BD%D0%B8%D0%BC%D0%BE%D0%BA+%D1%8D%D0%BA%D1%80%D0%B0%D0%BD%D0%B0+%D0%BE%D1%82+2013-02-19+20:28:23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4.bp.blogspot.com/-9FUaiTsGKTQ/USRtftuv6aI/AAAAAAAACiU/Ieq0c9yzWgE/s400/%D0%A1%D0%BD%D0%B8%D0%BC%D0%BE%D0%BA+%D1%8D%D0%BA%D1%80%D0%B0%D0%BD%D0%B0+%D0%BE%D1%82+2013-02-19+20:28:23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39D" w:rsidRPr="007E07F8" w:rsidTr="007E07F8">
        <w:trPr>
          <w:jc w:val="center"/>
        </w:trPr>
        <w:tc>
          <w:tcPr>
            <w:tcW w:w="0" w:type="auto"/>
            <w:vAlign w:val="center"/>
            <w:hideMark/>
          </w:tcPr>
          <w:p w:rsidR="007E07F8" w:rsidRPr="007E07F8" w:rsidRDefault="007E07F8" w:rsidP="007E0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07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Классификация информации по категориям доступа</w:t>
            </w:r>
          </w:p>
        </w:tc>
      </w:tr>
    </w:tbl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more"/>
      <w:bookmarkEnd w:id="0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РФ от 27 июля 2006 г. N 149-ФЗ "</w:t>
      </w:r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7" w:tgtFrame="_blank" w:history="1"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Об информации, информационных технологиях и о защите информации</w:t>
        </w:r>
      </w:hyperlink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" определяет подразделение информации (в зависимости от категории доступа к ней) на общедоступную информацию и и</w:t>
      </w:r>
      <w:bookmarkStart w:id="1" w:name="_GoBack"/>
      <w:bookmarkEnd w:id="1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нформацию, доступ к которой ограничен федеральными законами (Ст.5). 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той же статье информация классифицируется по способу распространения. Важным здесь является обособление информации, которая в соответствии с федеральными законами подлежит предоставлению или распространению. Т.е. доступ к этой информации ограничивать... противозаконно. О какой информации идет речь: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Информация, к которой нельзя ограничивать доступ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сведений, доступ к которым не может быть ограничен, </w:t>
      </w:r>
      <w:proofErr w:type="gramStart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  в</w:t>
      </w:r>
      <w:proofErr w:type="gramEnd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Ст.10 того же ФЗ РФ от 27 июля 2006 г. N 149 "Об информации...":</w:t>
      </w:r>
    </w:p>
    <w:p w:rsidR="007E07F8" w:rsidRPr="007E07F8" w:rsidRDefault="007E07F8" w:rsidP="007E0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нормативным правовым актам, затрагивающим права, свободы и обязанности человека и гражданина, а также устанавливающим правовое положение организаций и полномочия государственных органов, органов местного самоуправления;</w:t>
      </w:r>
    </w:p>
    <w:p w:rsidR="007E07F8" w:rsidRPr="007E07F8" w:rsidRDefault="007E07F8" w:rsidP="007E0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 о состоянии окружающей среды;</w:t>
      </w:r>
    </w:p>
    <w:p w:rsidR="007E07F8" w:rsidRPr="007E07F8" w:rsidRDefault="007E07F8" w:rsidP="007E0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 о деятельности государственных органов и органов местного самоуправления, а также об использовании бюджетных средств (за исключением сведений, составляющих государственную или служебную тайну);</w:t>
      </w:r>
    </w:p>
    <w:p w:rsidR="007E07F8" w:rsidRPr="007E07F8" w:rsidRDefault="007E07F8" w:rsidP="007E0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информации, накапливаемой в открытых фондах библиотек, музеев и архивов, а также в государственных, муниципальных и иных информационных системах, созданных или предназначенных для обеспечения граждан (физических лиц) и организаций такой информацией;</w:t>
      </w:r>
    </w:p>
    <w:p w:rsidR="007E07F8" w:rsidRPr="007E07F8" w:rsidRDefault="007E07F8" w:rsidP="007E0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иной информации, недопустимость ограничения доступа к которой установлена федеральными законами.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"иная информация" устанавливается в федеральных законов, касающихся некоторых специфических сфер деятельности, например, в законах о благотворительной деятельности и некоммерческих организациях или в законах об акционерных обществах (</w:t>
      </w:r>
      <w:hyperlink r:id="rId8" w:tgtFrame="_blank" w:history="1"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пример для акционерных </w:t>
        </w:r>
        <w:proofErr w:type="gramStart"/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обществ</w:t>
        </w:r>
      </w:hyperlink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Государственная тайна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Регулирование вопросов, связанных с этим видом тайн возложено на Закон РФ от 21 июля 1993 г. N 5485-I "</w:t>
      </w:r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9" w:tgtFrame="_blank" w:history="1"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 государственной тайне</w:t>
        </w:r>
      </w:hyperlink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". Перечень сведений составляющих государственную тайну определен в Ст.5, где они сгруппированы по следующим направлениям:</w:t>
      </w:r>
    </w:p>
    <w:p w:rsidR="007E07F8" w:rsidRPr="007E07F8" w:rsidRDefault="007E07F8" w:rsidP="007E07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в военной области</w:t>
      </w:r>
    </w:p>
    <w:p w:rsidR="007E07F8" w:rsidRPr="007E07F8" w:rsidRDefault="007E07F8" w:rsidP="007E07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в области экономики, науки и техники</w:t>
      </w:r>
    </w:p>
    <w:p w:rsidR="007E07F8" w:rsidRPr="007E07F8" w:rsidRDefault="007E07F8" w:rsidP="007E07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в области внешней политики и экономики</w:t>
      </w:r>
    </w:p>
    <w:p w:rsidR="007E07F8" w:rsidRPr="007E07F8" w:rsidRDefault="007E07F8" w:rsidP="007E07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в области разведывательной, контрразведывательной и оперативно-розыскной деятельности, а также в области противодействия терроризму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Конфиденциальная информация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 сведений конфиденциального характера опубликован в Указе Президента РФ от 6 марта 1997 г. N 188 </w:t>
      </w:r>
      <w:proofErr w:type="gramStart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0" w:tgtFrame="_blank" w:history="1"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Об</w:t>
        </w:r>
        <w:proofErr w:type="gramEnd"/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утверждении перечня сведений конфиденциального характера</w:t>
        </w:r>
      </w:hyperlink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». К видам конфиденциальной информации, согласно этому указу относятся:</w:t>
      </w:r>
    </w:p>
    <w:p w:rsidR="007E07F8" w:rsidRPr="007E07F8" w:rsidRDefault="007E07F8" w:rsidP="007E07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фактах, событиях и обстоятельствах частной жизни гражданина, позволяющие идентифицировать его личность (персональные данные), за исключением сведений, подлежащих распространению в средствах массовой информации в установленных федеральными законами случаях.</w:t>
      </w:r>
    </w:p>
    <w:p w:rsidR="007E07F8" w:rsidRPr="007E07F8" w:rsidRDefault="007E07F8" w:rsidP="007E07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Сведения, составляющие</w:t>
      </w:r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тайну следствия и судопроизводства, а также сведения о защищаемых лицах и мерах государственной защиты, осуществляемой в соответствии с Федеральным законом от 20 августа 2004 г. N 119-ФЗ "</w:t>
      </w:r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1" w:anchor="200" w:tgtFrame="_blank" w:history="1"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 государственной защите потерпевших, свидетелей и иных участников уголовного судопроизводства</w:t>
        </w:r>
      </w:hyperlink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" и другими нормативными правовыми актами Российской Федерации.</w:t>
      </w:r>
    </w:p>
    <w:p w:rsidR="007E07F8" w:rsidRPr="007E07F8" w:rsidRDefault="007E07F8" w:rsidP="007E07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Служебные сведения, доступ к которым ограничен органами государственной власти в соответствии с</w:t>
      </w:r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2" w:anchor="139" w:tgtFrame="_blank" w:history="1"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Гражданским </w:t>
        </w:r>
        <w:proofErr w:type="gramStart"/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кодексом</w:t>
        </w:r>
      </w:hyperlink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 РФ</w:t>
      </w:r>
      <w:proofErr w:type="gramEnd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федеральными законами (служебная тайна).</w:t>
      </w:r>
    </w:p>
    <w:p w:rsidR="007E07F8" w:rsidRPr="007E07F8" w:rsidRDefault="007E07F8" w:rsidP="007E07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Сведения, связанные с профессиональной деятельностью, доступ к которым ограничен в соответствии с</w:t>
      </w:r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3" w:anchor="23" w:tgtFrame="_blank" w:history="1"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Конституцией</w:t>
        </w:r>
      </w:hyperlink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РФ и федеральными законами 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(врачебная, нотариальная, адвокатская тайна, тайна переписки, телефонных переговоров, почтовых отправлений, телеграфных или иных сообщений и так далее).</w:t>
      </w:r>
    </w:p>
    <w:p w:rsidR="007E07F8" w:rsidRPr="007E07F8" w:rsidRDefault="007E07F8" w:rsidP="007E07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Сведения, связанные с коммерческой деятельностью, доступ к которым ограничен в соответствии с</w:t>
      </w:r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4" w:anchor="139" w:tgtFrame="_blank" w:history="1"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Гражданским </w:t>
        </w:r>
        <w:proofErr w:type="gramStart"/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кодексом</w:t>
        </w:r>
      </w:hyperlink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 РФ</w:t>
      </w:r>
      <w:proofErr w:type="gramEnd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федеральными законами (коммерческая тайна).</w:t>
      </w:r>
    </w:p>
    <w:p w:rsidR="007E07F8" w:rsidRPr="007E07F8" w:rsidRDefault="007E07F8" w:rsidP="007E07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сущности изобретения, полезной модели или промышленного образца до официальной публикации информации о них.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самом деле зачастую одни и те же сведения могут относится к различным категориям тайн. Например, сведения составляющие врачебную тайну, наверняка являются чьими-то персональными данными. Некоторые виды тайн, определенных </w:t>
      </w:r>
      <w:proofErr w:type="gramStart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федеральных законах РФ</w:t>
      </w:r>
      <w:proofErr w:type="gramEnd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расписаны ниже.</w:t>
      </w:r>
    </w:p>
    <w:p w:rsidR="007E07F8" w:rsidRPr="007E07F8" w:rsidRDefault="007E07F8" w:rsidP="007E07F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тайн в российском законодательстве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(по</w:t>
      </w:r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5" w:tgtFrame="_blank" w:history="1"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материалам</w:t>
        </w:r>
      </w:hyperlink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Алексея Лукацкого)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Коммерческая тайна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любого характера (производственные, технические, экономические, организационные и другие), в том числе о результатах интеллектуальной деятельности в научно-технической сфере, а также сведения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к которым у третьих лиц нет свободного доступа на законном основании и в отношении которых обладателем таких сведений введен режим коммерческой тайны.</w:t>
      </w:r>
    </w:p>
    <w:p w:rsidR="007E07F8" w:rsidRPr="007E07F8" w:rsidRDefault="007E07F8" w:rsidP="007E07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N 98-ФЗ "</w:t>
      </w:r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6" w:tgtFrame="_blank" w:history="1"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 коммерческой тайне</w:t>
        </w:r>
      </w:hyperlink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Банковская тайна (тайна банковских вкладов)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39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083E6" wp14:editId="1E10E746">
            <wp:extent cx="1905000" cy="1066800"/>
            <wp:effectExtent l="0" t="0" r="0" b="0"/>
            <wp:docPr id="5" name="Рисунок 5" descr="http://1.bp.blogspot.com/-vHN6FL-bIDM/USSbjDtVtjI/AAAAAAAACjY/f7Qe8yY1oTU/s200/%D0%B7%D0%B0%D0%B3%D1%80%D1%83%D0%B6%D0%B5%D0%BD%D0%BD%D0%BE%D0%B5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vHN6FL-bIDM/USSbjDtVtjI/AAAAAAAACjY/f7Qe8yY1oTU/s200/%D0%B7%D0%B0%D0%B3%D1%80%D1%83%D0%B6%D0%B5%D0%BD%D0%BD%D0%BE%D0%B5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операциях, счетах и вкладах ее клиентов и корреспондентов, а также об иных сведениях, устанавливаемых кредитной организацией</w:t>
      </w:r>
    </w:p>
    <w:p w:rsidR="007E07F8" w:rsidRPr="007E07F8" w:rsidRDefault="007E07F8" w:rsidP="007E07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ФЗ 395-1 "</w:t>
      </w:r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9" w:tgtFrame="_blank" w:history="1"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 банках и банковской деятельности</w:t>
        </w:r>
      </w:hyperlink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7E07F8" w:rsidRPr="007E07F8" w:rsidRDefault="007E07F8" w:rsidP="007E07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857 ГК РФ</w:t>
      </w:r>
    </w:p>
    <w:p w:rsidR="007E07F8" w:rsidRPr="007E07F8" w:rsidRDefault="007E07F8" w:rsidP="007E07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Таможенный кодекс РФ</w:t>
      </w:r>
    </w:p>
    <w:p w:rsidR="007E07F8" w:rsidRPr="007E07F8" w:rsidRDefault="007E07F8" w:rsidP="007E07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ФЗ "О реструктуризации кредитных организаций"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Служебная тайна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Служебные сведения, доступ к которым ограничен органами государственной власти в соответствии с Гражданским кодексом Российской Федерации и федеральными законами</w:t>
      </w:r>
    </w:p>
    <w:p w:rsidR="007E07F8" w:rsidRPr="007E07F8" w:rsidRDefault="007E07F8" w:rsidP="007E07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 Президента от 6.03.1997 №188</w:t>
      </w:r>
    </w:p>
    <w:p w:rsidR="007E07F8" w:rsidRPr="007E07F8" w:rsidRDefault="007E07F8" w:rsidP="007E07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139 ГК РФ</w:t>
      </w:r>
    </w:p>
    <w:p w:rsidR="007E07F8" w:rsidRPr="007E07F8" w:rsidRDefault="007E07F8" w:rsidP="007E07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ФЗ "Об основах государственной службы Российской Федерации"</w:t>
      </w:r>
    </w:p>
    <w:p w:rsidR="007E07F8" w:rsidRPr="007E07F8" w:rsidRDefault="007E07F8" w:rsidP="007E07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Постановление Правительства РФ от 3.11.94г. № 1233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кредитной истории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Информация, которая характеризует исполнение заемщиком принятых на себя обязательств по договорам займа (кредита) и хранится в бюро кредитных историй</w:t>
      </w:r>
    </w:p>
    <w:p w:rsidR="007E07F8" w:rsidRPr="007E07F8" w:rsidRDefault="007E07F8" w:rsidP="007E07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218-ФЗ "</w:t>
      </w:r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20" w:tgtFrame="_blank" w:history="1">
        <w:r w:rsidRPr="0006539D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 кредитных история</w:t>
        </w:r>
      </w:hyperlink>
      <w:r w:rsidRPr="000653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страхования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страхователе, застрахованном лице и выгодоприобретателе, состоянии их здоровья, а также об имущественном положении этих лиц</w:t>
      </w:r>
    </w:p>
    <w:p w:rsidR="007E07F8" w:rsidRPr="007E07F8" w:rsidRDefault="007E07F8" w:rsidP="007E07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946 ГК РФ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завещания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Сведения, касающиеся содержания завещания, его совершения, изменения или отмены</w:t>
      </w:r>
    </w:p>
    <w:p w:rsidR="007E07F8" w:rsidRPr="007E07F8" w:rsidRDefault="007E07F8" w:rsidP="007E07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1123 ГК РФ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Налоговая тайна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Любые полученные налоговым </w:t>
      </w:r>
      <w:proofErr w:type="spellStart"/>
      <w:proofErr w:type="gramStart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органом,органами</w:t>
      </w:r>
      <w:proofErr w:type="spellEnd"/>
      <w:proofErr w:type="gramEnd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внутренних дел, органом государственного внебюджетного фонда и таможенным органом сведения о налогоплательщике (за рядом исключением)</w:t>
      </w:r>
    </w:p>
    <w:p w:rsidR="007E07F8" w:rsidRPr="007E07F8" w:rsidRDefault="007E07F8" w:rsidP="007E07F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146-ФЗ "Налоговый кодекс РФ"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усыновления ребенка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39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851E4F" wp14:editId="52E860D0">
            <wp:extent cx="1905000" cy="1409700"/>
            <wp:effectExtent l="0" t="0" r="0" b="0"/>
            <wp:docPr id="4" name="Рисунок 4" descr="http://1.bp.blogspot.com/-XJKJCTjg84c/USSbswrmrRI/AAAAAAAACjg/tmwRB1rtt_c/s200/jeniroxy-2210076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XJKJCTjg84c/USSbswrmrRI/AAAAAAAACjg/tmwRB1rtt_c/s200/jeniroxy-2210076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Судьи, вынесшие решение об усыновлении ребенка, или должностные лица, осуществившие государственную регистрацию усыновления, а также лица, </w:t>
      </w: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иным образом осведомленные об усыновлении, обязаны сохранять тайну усыновления ребенка.</w:t>
      </w:r>
    </w:p>
    <w:p w:rsidR="007E07F8" w:rsidRPr="007E07F8" w:rsidRDefault="007E07F8" w:rsidP="007E07F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223-ФЗ Семейный кодекс Р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Врачебная тайна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39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D6FA88" wp14:editId="4D560D9F">
            <wp:extent cx="1581150" cy="1905000"/>
            <wp:effectExtent l="0" t="0" r="0" b="0"/>
            <wp:docPr id="3" name="Рисунок 3" descr="http://3.bp.blogspot.com/-Rflhe4Jl-lI/USSb1Y-F-kI/AAAAAAAACjo/aoAD8uXDwUE/s200/Doctor_Cover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Rflhe4Jl-lI/USSb1Y-F-kI/AAAAAAAACjo/aoAD8uXDwUE/s200/Doctor_Cover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наличии у гражданина психического расстройства, фактах обращения за психиатрической помощью и лечении в учреждении, оказывающем такую помощь, а также иные сведения о состоянии психического здоровья</w:t>
      </w:r>
    </w:p>
    <w:p w:rsidR="007E07F8" w:rsidRPr="007E07F8" w:rsidRDefault="007E07F8" w:rsidP="007E07F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117-ФЗ "О психиатрической помощи и гарантиях прав граждан при ее оказании"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Медицинская тайна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факте обращения за медицинской помощью, состоянии здоровья гражданина, диагнозе заболевания, иные сведения, полученные при обследовании и лечении гражданина, а также сведения о проведенных искусственном оплодотворении и имплантации эмбриона, а также о личности донора. Результаты обследования лица, вступающего в брак.</w:t>
      </w:r>
    </w:p>
    <w:p w:rsidR="007E07F8" w:rsidRPr="007E07F8" w:rsidRDefault="007E07F8" w:rsidP="007E07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законодательства РФ </w:t>
      </w:r>
      <w:proofErr w:type="spellStart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обохране</w:t>
      </w:r>
      <w:proofErr w:type="spellEnd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здоровья граждан</w:t>
      </w:r>
    </w:p>
    <w:p w:rsidR="007E07F8" w:rsidRPr="007E07F8" w:rsidRDefault="007E07F8" w:rsidP="007E07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223-ФЗ Семейный кодекс РФ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переписки, телефонных переговоров, почтовых, телеграфных или иных сообщений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территории Российской Федерации гарантируется тайна переписки, телефонных переговоров, почтовых отправлений, телеграфных и иных сообщений, передаваемых по сетям электросвязи и сетям почтовой связи</w:t>
      </w:r>
    </w:p>
    <w:p w:rsidR="007E07F8" w:rsidRPr="007E07F8" w:rsidRDefault="007E07F8" w:rsidP="007E07F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176-ФЗ "О почтовой связи"</w:t>
      </w:r>
    </w:p>
    <w:p w:rsidR="007E07F8" w:rsidRPr="007E07F8" w:rsidRDefault="007E07F8" w:rsidP="007E07F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126-ФЗ "О связи"</w:t>
      </w:r>
    </w:p>
    <w:p w:rsidR="007E07F8" w:rsidRPr="007E07F8" w:rsidRDefault="007E07F8" w:rsidP="007E07F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УПК РФ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частной жизни (личная тайна)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Право на неприкосновенность частной жизни означает предоставленную человеку и гарантированную государством возможность контролировать информацию о самом себе, препятствовать разглашению сведений личного, интимного характера.</w:t>
      </w:r>
    </w:p>
    <w:p w:rsidR="007E07F8" w:rsidRPr="007E07F8" w:rsidRDefault="007E07F8" w:rsidP="007E07F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Конституция РФ</w:t>
      </w:r>
    </w:p>
    <w:p w:rsidR="007E07F8" w:rsidRPr="007E07F8" w:rsidRDefault="007E07F8" w:rsidP="007E07F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150 ГК РФ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Аудиторская тайна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Любые сведения и документы, полученные и (или) составленные аудиторской организацией и ее работниками, а также индивидуальным аудитором и работниками, с которыми им заключены трудовые договоры, при оказании услуг (за рядом исключений)</w:t>
      </w:r>
    </w:p>
    <w:p w:rsidR="007E07F8" w:rsidRPr="007E07F8" w:rsidRDefault="007E07F8" w:rsidP="007E07F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307-ФЗ "Об аудиторской деятельности"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судопроизводства (тайна следствия и судопроизводства)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39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55AE9" wp14:editId="5A8D87CA">
            <wp:extent cx="2038350" cy="3048000"/>
            <wp:effectExtent l="0" t="0" r="0" b="0"/>
            <wp:docPr id="2" name="Рисунок 2" descr="http://2.bp.blogspot.com/-UWyTVERmkbk/USSb8yQQxQI/AAAAAAAACjw/OdjZnl5QwS4/s320/femida+2.gi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UWyTVERmkbk/USSb8yQQxQI/AAAAAAAACjw/OdjZnl5QwS4/s320/femida+2.gi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предварительного расследования не подлежат разглашению… могут быть преданы гласности лишь с разрешения прокурора, следователя, дознавателя и только в том объеме, в каком ими будет признано это допустимым, если разглашение не противоречит интересам предварительного расследования и не связано с нарушением прав и законных интересов участников уголовного судопроизводства. Разглашение данных о частной жизни участников уголовного судопроизводства без их согласия не допускается</w:t>
      </w:r>
    </w:p>
    <w:p w:rsidR="007E07F8" w:rsidRPr="007E07F8" w:rsidRDefault="007E07F8" w:rsidP="007E07F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241 УПК РФ</w:t>
      </w:r>
    </w:p>
    <w:p w:rsidR="007E07F8" w:rsidRPr="007E07F8" w:rsidRDefault="007E07F8" w:rsidP="007E07F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10 ГПК РФ</w:t>
      </w:r>
    </w:p>
    <w:p w:rsidR="007E07F8" w:rsidRPr="007E07F8" w:rsidRDefault="007E07F8" w:rsidP="007E07F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11 АПКРФ</w:t>
      </w:r>
    </w:p>
    <w:p w:rsidR="007E07F8" w:rsidRPr="007E07F8" w:rsidRDefault="007E07F8" w:rsidP="007E07F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166 УПК РФ</w:t>
      </w:r>
    </w:p>
    <w:p w:rsidR="007E07F8" w:rsidRPr="007E07F8" w:rsidRDefault="007E07F8" w:rsidP="007E07F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Указ </w:t>
      </w:r>
      <w:proofErr w:type="spellStart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Президентаот</w:t>
      </w:r>
      <w:proofErr w:type="spellEnd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6.03.1997 №188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Адвокатская тайна (тайна судебного представительства)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Любые сведения, связанные с оказанием адвокатом юридической помощи своему доверителю</w:t>
      </w:r>
    </w:p>
    <w:p w:rsidR="007E07F8" w:rsidRPr="007E07F8" w:rsidRDefault="007E07F8" w:rsidP="007E07F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63-ФЗ "Об адвокатской деятельности и адвокатуре в РФ"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нотариальных действий (нотариальная тайна)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Нотариус обязан хранить в тайне сведения, которые стали ему известны в связи с его профессиональной деятельностью. Суд может освободить нотариуса от этой обязанности сохранения тайны, если против него возбуждено уголовное дело в связи с совершением нотариального действия. Поскольку нотариусы предоставляют информацию о совершенных ими нотариальных действиях нотариальным палатам, должностные лица этих палат также обязаны сохранять нотариальную тайну.</w:t>
      </w:r>
    </w:p>
    <w:p w:rsidR="007E07F8" w:rsidRPr="007E07F8" w:rsidRDefault="007E07F8" w:rsidP="007E07F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законодательства Российской Федерации о нотариате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исповеди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Священнослужитель не может быть привлечен к ответственности за отказ от дачи показаний по обстоятельствам, которые стали известны ему из исповеди.</w:t>
      </w:r>
    </w:p>
    <w:p w:rsidR="007E07F8" w:rsidRPr="007E07F8" w:rsidRDefault="007E07F8" w:rsidP="007E07F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125-ФЗ "О свободе совести и о религиозных объединениях"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голосования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Подсчет избирательных бюллетеней проводится таким образом, чтобы не нарушалась тайна голосования.</w:t>
      </w:r>
    </w:p>
    <w:p w:rsidR="007E07F8" w:rsidRPr="007E07F8" w:rsidRDefault="007E07F8" w:rsidP="007E07F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51-ФЗ "О выборах депутатов Государственной Думы Федерального Собрания РФ"</w:t>
      </w:r>
    </w:p>
    <w:p w:rsidR="007E07F8" w:rsidRPr="007E07F8" w:rsidRDefault="007E07F8" w:rsidP="007E07F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19-ФЗ "О выборах Президента РФ"</w:t>
      </w:r>
    </w:p>
    <w:p w:rsidR="007E07F8" w:rsidRPr="007E07F8" w:rsidRDefault="007E07F8" w:rsidP="007E07F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67-ФЗ "Об основных гарантиях избирательных прав и права на участие в референдуме граждан РФ"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сведений о мерах безопасности в отношении должностного лица правоохранительного или контролирующего органа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Разглашение сведений о мерах безопасности, применяемых в отношении судьи, присяжного заседателя или иного лица, участвующего в отправлении правосудия, судебного пристава, судебного исполнителя, потерпевшего, свидетеля, других участников уголовного процесса, а равно в отношении их близких, если это деяние совершено лицом, которому эти сведения были доверены или стали известны в связи с его служебной деятельностью</w:t>
      </w:r>
    </w:p>
    <w:p w:rsidR="007E07F8" w:rsidRPr="007E07F8" w:rsidRDefault="007E07F8" w:rsidP="007E07F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311 УК РФ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Журналистская (редакционная) тайна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39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F4700" wp14:editId="33736CB8">
            <wp:extent cx="2000250" cy="3048000"/>
            <wp:effectExtent l="0" t="0" r="0" b="0"/>
            <wp:docPr id="1" name="Рисунок 1" descr="http://1.bp.blogspot.com/-YpybLnaGJyk/USScNxi4n4I/AAAAAAAACj4/mHQAwsgiQXE/s320/sexy-nerd11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YpybLnaGJyk/USScNxi4n4I/AAAAAAAACj4/mHQAwsgiQXE/s320/sexy-nerd11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Редакция не вправе разглашать в распространяемых сообщениях и материалах сведения, предоставленные гражданином с условием сохранения их в тайне. Редакция обязана сохранять в тайне источник информации и не вправе называть лицо, предоставившее сведения с условием неразглашения его имени, за исключением случая, когда соответствующее требование поступило от суда в связи с находящимся в его производстве делом. Редакция не вправе разглашать в распространяемых сообщениях и материалах сведения, прямо или косвенно указывающие на личность несовершеннолетнего, совершившего преступление либо подозреваемого в его совершении, а равно совершившего административное правонарушение или антиобщественное действие, без согласия самого несовершеннолетнего и его законного представителя.</w:t>
      </w:r>
    </w:p>
    <w:p w:rsidR="007E07F8" w:rsidRPr="007E07F8" w:rsidRDefault="007E07F8" w:rsidP="007E07F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2124-1-ФЗ "О средствах массовой информации"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вероисповедания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отношении к религии, к исповеданию или отказу от исповедания религии, об участии или неучастии в богослужениях, других религиозных обрядах и церемониях, о деятельности в религиозных объединениях, об обучении религии</w:t>
      </w:r>
    </w:p>
    <w:p w:rsidR="007E07F8" w:rsidRPr="007E07F8" w:rsidRDefault="007E07F8" w:rsidP="007E07F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125-ФЗ "О свободе совести и о религиозных объединениях"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Тайна сведений </w:t>
      </w:r>
      <w:proofErr w:type="gramStart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о военнослужащих внутренних войск</w:t>
      </w:r>
      <w:proofErr w:type="gramEnd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МВД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 местах дислокации или о передислокации соединений и воинских частей внутренних войск, а также сведения о военнослужащих внутренних </w:t>
      </w:r>
      <w:proofErr w:type="spellStart"/>
      <w:proofErr w:type="gramStart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войск,принимавших</w:t>
      </w:r>
      <w:proofErr w:type="spellEnd"/>
      <w:proofErr w:type="gramEnd"/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участие в пресечении деятельности вооруженных преступников, незаконных вооруженных формирований и иных организованных преступных групп, а также сведений о членах их семей</w:t>
      </w:r>
    </w:p>
    <w:p w:rsidR="007E07F8" w:rsidRPr="007E07F8" w:rsidRDefault="007E07F8" w:rsidP="007E07F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33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27-ФЗ "О внутренних войсках МВД РФ"</w:t>
      </w:r>
    </w:p>
    <w:p w:rsidR="007E07F8" w:rsidRPr="007E07F8" w:rsidRDefault="007E07F8" w:rsidP="007E07F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виды тайн</w:t>
      </w:r>
    </w:p>
    <w:p w:rsidR="007E07F8" w:rsidRPr="007E07F8" w:rsidRDefault="007E07F8" w:rsidP="007E07F8">
      <w:pPr>
        <w:shd w:val="clear" w:color="auto" w:fill="FFFFFF"/>
        <w:spacing w:after="0" w:line="33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7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Вообще Лукацкий нашел целых 65 видов тайн в нашем законодательстве. Проблема в том, что некоторые из них означают одно и то же понятие, некоторые являются частными случаями других (или пересекаются), а другие вообще рудиментарны... </w:t>
      </w:r>
    </w:p>
    <w:p w:rsidR="00415012" w:rsidRPr="0006539D" w:rsidRDefault="00415012">
      <w:pPr>
        <w:rPr>
          <w:rFonts w:ascii="Times New Roman" w:hAnsi="Times New Roman" w:cs="Times New Roman"/>
          <w:sz w:val="28"/>
          <w:szCs w:val="28"/>
        </w:rPr>
      </w:pPr>
    </w:p>
    <w:sectPr w:rsidR="00415012" w:rsidRPr="00065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9D5"/>
    <w:multiLevelType w:val="multilevel"/>
    <w:tmpl w:val="7F98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C299A"/>
    <w:multiLevelType w:val="multilevel"/>
    <w:tmpl w:val="7F5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A1855"/>
    <w:multiLevelType w:val="multilevel"/>
    <w:tmpl w:val="655E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627CA"/>
    <w:multiLevelType w:val="multilevel"/>
    <w:tmpl w:val="744E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CB7"/>
    <w:multiLevelType w:val="multilevel"/>
    <w:tmpl w:val="9AF4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76DD9"/>
    <w:multiLevelType w:val="multilevel"/>
    <w:tmpl w:val="D9A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B08E2"/>
    <w:multiLevelType w:val="multilevel"/>
    <w:tmpl w:val="D348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71F9F"/>
    <w:multiLevelType w:val="multilevel"/>
    <w:tmpl w:val="9B8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7284F"/>
    <w:multiLevelType w:val="multilevel"/>
    <w:tmpl w:val="22F6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50285"/>
    <w:multiLevelType w:val="multilevel"/>
    <w:tmpl w:val="9D80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F6598"/>
    <w:multiLevelType w:val="multilevel"/>
    <w:tmpl w:val="99C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214FA"/>
    <w:multiLevelType w:val="multilevel"/>
    <w:tmpl w:val="BB64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D38D7"/>
    <w:multiLevelType w:val="multilevel"/>
    <w:tmpl w:val="9A2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1298D"/>
    <w:multiLevelType w:val="multilevel"/>
    <w:tmpl w:val="740E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35DA1"/>
    <w:multiLevelType w:val="multilevel"/>
    <w:tmpl w:val="6404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82F1A"/>
    <w:multiLevelType w:val="multilevel"/>
    <w:tmpl w:val="7C4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C4A06"/>
    <w:multiLevelType w:val="multilevel"/>
    <w:tmpl w:val="07D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0061A"/>
    <w:multiLevelType w:val="multilevel"/>
    <w:tmpl w:val="6BAE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80131"/>
    <w:multiLevelType w:val="multilevel"/>
    <w:tmpl w:val="CD1C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46981"/>
    <w:multiLevelType w:val="multilevel"/>
    <w:tmpl w:val="6EA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33D93"/>
    <w:multiLevelType w:val="multilevel"/>
    <w:tmpl w:val="FAC4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F74F2"/>
    <w:multiLevelType w:val="multilevel"/>
    <w:tmpl w:val="82E8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A6B72"/>
    <w:multiLevelType w:val="multilevel"/>
    <w:tmpl w:val="A3A6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F5E07"/>
    <w:multiLevelType w:val="multilevel"/>
    <w:tmpl w:val="E06E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9F318A"/>
    <w:multiLevelType w:val="multilevel"/>
    <w:tmpl w:val="785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19"/>
  </w:num>
  <w:num w:numId="4">
    <w:abstractNumId w:val="1"/>
  </w:num>
  <w:num w:numId="5">
    <w:abstractNumId w:val="11"/>
  </w:num>
  <w:num w:numId="6">
    <w:abstractNumId w:val="9"/>
  </w:num>
  <w:num w:numId="7">
    <w:abstractNumId w:val="3"/>
  </w:num>
  <w:num w:numId="8">
    <w:abstractNumId w:val="5"/>
  </w:num>
  <w:num w:numId="9">
    <w:abstractNumId w:val="14"/>
  </w:num>
  <w:num w:numId="10">
    <w:abstractNumId w:val="2"/>
  </w:num>
  <w:num w:numId="11">
    <w:abstractNumId w:val="7"/>
  </w:num>
  <w:num w:numId="12">
    <w:abstractNumId w:val="22"/>
  </w:num>
  <w:num w:numId="13">
    <w:abstractNumId w:val="16"/>
  </w:num>
  <w:num w:numId="14">
    <w:abstractNumId w:val="6"/>
  </w:num>
  <w:num w:numId="15">
    <w:abstractNumId w:val="17"/>
  </w:num>
  <w:num w:numId="16">
    <w:abstractNumId w:val="15"/>
  </w:num>
  <w:num w:numId="17">
    <w:abstractNumId w:val="23"/>
  </w:num>
  <w:num w:numId="18">
    <w:abstractNumId w:val="4"/>
  </w:num>
  <w:num w:numId="19">
    <w:abstractNumId w:val="8"/>
  </w:num>
  <w:num w:numId="20">
    <w:abstractNumId w:val="10"/>
  </w:num>
  <w:num w:numId="21">
    <w:abstractNumId w:val="18"/>
  </w:num>
  <w:num w:numId="22">
    <w:abstractNumId w:val="0"/>
  </w:num>
  <w:num w:numId="23">
    <w:abstractNumId w:val="24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46"/>
    <w:rsid w:val="0006539D"/>
    <w:rsid w:val="00415012"/>
    <w:rsid w:val="005D1E46"/>
    <w:rsid w:val="007E07F8"/>
    <w:rsid w:val="00F5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F7C79-CEAE-4B77-8E60-EA25A730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07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E0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7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07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E07F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E0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1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1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0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8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uritylab.ru/bitrix/exturl.php?goto=http://aguryanov.blogspot.ru/2012/09/blog-post_23.html" TargetMode="External"/><Relationship Id="rId13" Type="http://schemas.openxmlformats.org/officeDocument/2006/relationships/hyperlink" Target="http://www.securitylab.ru/bitrix/exturl.php?goto=http://base.garant.ru/10103000/2/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5.gif"/><Relationship Id="rId3" Type="http://schemas.openxmlformats.org/officeDocument/2006/relationships/settings" Target="settings.xml"/><Relationship Id="rId21" Type="http://schemas.openxmlformats.org/officeDocument/2006/relationships/hyperlink" Target="http://www.securitylab.ru/bitrix/exturl.php?goto=http://1.bp.blogspot.com/-XJKJCTjg84c/USSbswrmrRI/AAAAAAAACjg/tmwRB1rtt_c/s1600/jeniroxy-2210076.jpg" TargetMode="External"/><Relationship Id="rId7" Type="http://schemas.openxmlformats.org/officeDocument/2006/relationships/hyperlink" Target="http://www.securitylab.ru/bitrix/exturl.php?goto=http://www.rg.ru/2006/07/29/informacia-dok.html" TargetMode="External"/><Relationship Id="rId12" Type="http://schemas.openxmlformats.org/officeDocument/2006/relationships/hyperlink" Target="http://www.securitylab.ru/bitrix/exturl.php?goto=http://base.garant.ru/10164072/6/" TargetMode="External"/><Relationship Id="rId17" Type="http://schemas.openxmlformats.org/officeDocument/2006/relationships/hyperlink" Target="http://www.securitylab.ru/bitrix/exturl.php?goto=http://1.bp.blogspot.com/-vHN6FL-bIDM/USSbjDtVtjI/AAAAAAAACjY/f7Qe8yY1oTU/s1600/%D0%B7%D0%B0%D0%B3%D1%80%D1%83%D0%B6%D0%B5%D0%BD%D0%BD%D0%BE%D0%B5.jpg" TargetMode="External"/><Relationship Id="rId25" Type="http://schemas.openxmlformats.org/officeDocument/2006/relationships/hyperlink" Target="http://www.securitylab.ru/bitrix/exturl.php?goto=http://2.bp.blogspot.com/-UWyTVERmkbk/USSb8yQQxQI/AAAAAAAACjw/OdjZnl5QwS4/s1600/femida+2.gi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curitylab.ru/bitrix/exturl.php?goto=http://base.garant.ru/12136454/" TargetMode="External"/><Relationship Id="rId20" Type="http://schemas.openxmlformats.org/officeDocument/2006/relationships/hyperlink" Target="http://www.securitylab.ru/bitrix/exturl.php?goto=http://base.garant.ru/12138288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securitylab.ru/bitrix/exturl.php?goto=http://base.garant.ru/12136633/2/" TargetMode="External"/><Relationship Id="rId24" Type="http://schemas.openxmlformats.org/officeDocument/2006/relationships/image" Target="media/image4.jpeg"/><Relationship Id="rId5" Type="http://schemas.openxmlformats.org/officeDocument/2006/relationships/hyperlink" Target="http://www.securitylab.ru/bitrix/exturl.php?goto=http://4.bp.blogspot.com/-9FUaiTsGKTQ/USRtftuv6aI/AAAAAAAACiU/Ieq0c9yzWgE/s1600/%D0%A1%D0%BD%D0%B8%D0%BC%D0%BE%D0%BA+%D1%8D%D0%BA%D1%80%D0%B0%D0%BD%D0%B0+%D0%BE%D1%82+2013-02-19+20:28:23.png" TargetMode="External"/><Relationship Id="rId15" Type="http://schemas.openxmlformats.org/officeDocument/2006/relationships/hyperlink" Target="http://www.securitylab.ru/bitrix/exturl.php?goto=http://lukatsky.blogspot.ru/2009/09/blog-post_03.html" TargetMode="External"/><Relationship Id="rId23" Type="http://schemas.openxmlformats.org/officeDocument/2006/relationships/hyperlink" Target="http://www.securitylab.ru/bitrix/exturl.php?goto=http://3.bp.blogspot.com/-Rflhe4Jl-lI/USSb1Y-F-kI/AAAAAAAACjo/aoAD8uXDwUE/s1600/Doctor_Cover.jpg" TargetMode="External"/><Relationship Id="rId28" Type="http://schemas.openxmlformats.org/officeDocument/2006/relationships/image" Target="media/image6.jpeg"/><Relationship Id="rId10" Type="http://schemas.openxmlformats.org/officeDocument/2006/relationships/hyperlink" Target="http://www.securitylab.ru/bitrix/exturl.php?goto=http://base.garant.ru/10200083/" TargetMode="External"/><Relationship Id="rId19" Type="http://schemas.openxmlformats.org/officeDocument/2006/relationships/hyperlink" Target="http://www.securitylab.ru/bitrix/exturl.php?goto=http://base.garant.ru/101058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curitylab.ru/bitrix/exturl.php?goto=http://base.garant.ru/10102673/" TargetMode="External"/><Relationship Id="rId14" Type="http://schemas.openxmlformats.org/officeDocument/2006/relationships/hyperlink" Target="http://www.securitylab.ru/bitrix/exturl.php?goto=http://base.garant.ru/10164072/6/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://www.securitylab.ru/bitrix/exturl.php?goto=http://1.bp.blogspot.com/-YpybLnaGJyk/USScNxi4n4I/AAAAAAAACj4/mHQAwsgiQXE/s1600/sexy-nerd11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2118</Words>
  <Characters>12074</Characters>
  <Application>Microsoft Office Word</Application>
  <DocSecurity>0</DocSecurity>
  <Lines>100</Lines>
  <Paragraphs>28</Paragraphs>
  <ScaleCrop>false</ScaleCrop>
  <Company>CHKIPTiHP</Company>
  <LinksUpToDate>false</LinksUpToDate>
  <CharactersWithSpaces>14164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Вишняков Артем Михайлович</dc:creator>
  <cp:keywords/>
  <dc:description/>
  <cp:lastModifiedBy>Вишняков Артем Михайлович</cp:lastModifiedBy>
  <cp:revision>4</cp:revision>
  <dcterms:created xsi:type="dcterms:W3CDTF">2015-12-11T08:49:00Z</dcterms:created>
  <dcterms:modified xsi:type="dcterms:W3CDTF">2015-12-11T08:49:00Z</dcterms:modified>
</cp:coreProperties>
</file>