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5D" w:rsidRPr="0004435D" w:rsidRDefault="0004435D" w:rsidP="0004435D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Экранирование</w:t>
      </w:r>
    </w:p>
    <w:p w:rsidR="0004435D" w:rsidRPr="0004435D" w:rsidRDefault="0004435D" w:rsidP="0004435D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bookmarkStart w:id="0" w:name="sect2"/>
      <w:bookmarkEnd w:id="0"/>
      <w:r w:rsidRPr="0004435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Основные понятия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Формальная постановка задачи</w:t>
      </w:r>
      <w:bookmarkStart w:id="1" w:name="keyword1"/>
      <w:bookmarkEnd w:id="1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экранирования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состоит в следующем. Пусть имеется два множества информационных систем.</w:t>
      </w:r>
      <w:bookmarkStart w:id="2" w:name="keyword-context1"/>
      <w:bookmarkStart w:id="3" w:name="keyword2"/>
      <w:bookmarkEnd w:id="2"/>
      <w:bookmarkEnd w:id="3"/>
      <w:r w:rsid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это средство</w:t>
      </w:r>
      <w:bookmarkStart w:id="4" w:name="keyword3"/>
      <w:bookmarkEnd w:id="4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разграничения доступа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клиентов из одного множества к серверам из другого множества.</w:t>
      </w:r>
      <w:bookmarkStart w:id="5" w:name="keyword4"/>
      <w:bookmarkEnd w:id="5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осуществляет свои функции, контролируя все информационные потоки между двумя множествами систем (рис. 12.1). Контроль потоков состоит в их</w:t>
      </w:r>
      <w:bookmarkStart w:id="6" w:name="keyword5"/>
      <w:bookmarkEnd w:id="6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фильтрации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возможно, с выполнением некоторых преобразований.</w:t>
      </w:r>
    </w:p>
    <w:p w:rsidR="0004435D" w:rsidRPr="0004435D" w:rsidRDefault="0004435D" w:rsidP="000443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" w:name="image.12.1"/>
      <w:bookmarkEnd w:id="7"/>
      <w:r w:rsidRPr="000443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89120" cy="1558290"/>
            <wp:effectExtent l="0" t="0" r="0" b="3810"/>
            <wp:docPr id="2" name="Рисунок 2" descr="Экран как средство разграничения доступ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кран как средство разграничения доступ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35D" w:rsidRPr="0004435D" w:rsidRDefault="0004435D" w:rsidP="000443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12.1.</w:t>
      </w:r>
      <w:r w:rsidR="0091604F" w:rsidRPr="00916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как средство разграничения доступа.</w:t>
      </w:r>
    </w:p>
    <w:p w:rsidR="0004435D" w:rsidRDefault="0004435D" w:rsidP="000443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следующем уровне детализации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(полупроницаемую мембрану) удобно представлять, как последовательность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фильтров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Каждый из</w:t>
      </w:r>
      <w:bookmarkStart w:id="8" w:name="keyword8"/>
      <w:bookmarkEnd w:id="8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фильтров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проанализировав данные, может задержать (не пропустить) их, а может и сразу "перебросить" за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Кроме того, допускается преобразование данных, передача порции данных на следующий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фильтр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продолжения анализа или обработка данных от имени адресата и возврат результата отправителю (рис. 12.2).</w:t>
      </w:r>
    </w:p>
    <w:p w:rsidR="0004435D" w:rsidRPr="0004435D" w:rsidRDefault="0004435D" w:rsidP="000443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" w:name="image.12.2"/>
      <w:bookmarkEnd w:id="9"/>
      <w:r w:rsidRPr="000443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89120" cy="2425065"/>
            <wp:effectExtent l="0" t="0" r="0" b="0"/>
            <wp:docPr id="1" name="Рисунок 1" descr="Экран как последовательность фильтр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кран как последовательность фильтров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35D" w:rsidRPr="0004435D" w:rsidRDefault="0004435D" w:rsidP="000443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12.2. 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как последовательность фильтров.</w:t>
      </w:r>
    </w:p>
    <w:p w:rsidR="0004435D" w:rsidRDefault="0004435D" w:rsidP="000443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Помимо функций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разграничения доступа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экраны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осуществляют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протоколирование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 информацией.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является симметричным, для него определены понятия "внутри" и "снаружи". При этом задача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экранирования</w:t>
      </w:r>
      <w:r w:rsidR="0091604F" w:rsidRPr="009160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формулируется как защита внутренней области от потенциально враждебной внешней. Так,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межсетевые экраны (МЭ)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(предложенный автором перевод английского термина 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firewall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чаще всего устанавливают для защиты корпоративной сети организации, имеющей выход в 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(см. следующий раздел).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помогает поддерживать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доступность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сервисов внутренней области, уменьшая или вообще ликвидируя нагрузку, вызванную внешней активностью. Уменьшается уязвимость внутренних</w:t>
      </w:r>
      <w:bookmarkStart w:id="10" w:name="keyword19"/>
      <w:bookmarkEnd w:id="10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сервисов безопасности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поскольку первоначально злоумышленник должен преодолеть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защитные механизмы сконфигурированы особенно тщательно. Кроме того, экранирующая система, в отличие от универсальной, может быть устроена более простым и, следовательно, более безопасным образом.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дает возможность контролировать также информационные потоки, направленные во внешнюю область, что способствует поддержанию режима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конфиденциальности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ИС организации.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Подчеркнем, что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использоваться как сервис безопасности не только в сетевой, но и в любой другой среде, где происходит обмен сообщениями. Важнейший пример подобной среды – объектно-ориентированные программные системы, когда для активизации методов объектов выполняется (по крайней мере, в концептуальном плане) передача сообщений. Весьма вероятно, что в будущих объектно-ориентированных средах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станет одним из важнейших инструментов 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разграничения доступа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объектам.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1" w:name="keyword26"/>
      <w:bookmarkEnd w:id="11"/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 частичным, защищающим определенные</w:t>
      </w:r>
      <w:bookmarkStart w:id="12" w:name="keyword27"/>
      <w:bookmarkEnd w:id="12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сервисы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электронной почты описано в статье "Контроль над корпоративной электронной почтой: система "Дозор-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Джет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"" (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Jet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2002, 5).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keyword29"/>
      <w:bookmarkEnd w:id="13"/>
      <w:r w:rsidRPr="000443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Ограничивающий интерфейс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можно рассматривать как разновидность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экранирования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невидимый объект трудно нападать, особенно с помощью фиксированного набора средств. В этом смысле 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-интерфейс обладает естественной защитой, особенно в том случае, когда гипертекстовые документы формируются динамически. Каждый пользователь видит лишь то, что ему положено видеть. Можно провести аналогию между динамически формируемыми гипертекстовыми документами и представлениями в реляционных базах данных, с той существенной оговоркой, что в случае 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возможности существенно шире.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Экранирующая роль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Web</w:t>
      </w:r>
      <w:proofErr w:type="spellEnd"/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-сервиса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наглядно проявляется и тогда, когда этот сервис осуществляет посреднические (точнее, интегрирующие) функции при доступе к другим ресурсам, </w:t>
      </w:r>
      <w:proofErr w:type="gram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таблицам базы данных. Здесь не только контролируются потоки запросов, но и скрывается реальная организация данных.</w:t>
      </w:r>
    </w:p>
    <w:p w:rsidR="0004435D" w:rsidRDefault="0004435D" w:rsidP="0004435D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04435D" w:rsidRPr="0004435D" w:rsidRDefault="0004435D" w:rsidP="0004435D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Архитектурные аспекты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Бороться с угрозами, присущими сетевой среде, средствами универсальных операционных систем не представляется возможным. Универсальная ОС – это огромная программа, наверняка содержащая, помимо явных ошибок, некоторые особенности, которые могут быть использованы для нелегального получения привилегий. Современная технология программирования не позволяет сделать столь большие</w:t>
      </w:r>
      <w:bookmarkStart w:id="14" w:name="keyword32"/>
      <w:bookmarkEnd w:id="14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программы безопасными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Кроме того, администратор, имеющий дело со сложной системой, далеко не всегда в состоянии учесть все последствия производимых изменений. Наконец, в универсальной многопользовательской системе бреши в безопасности постоянно создаются самими пользователями (слабые и/или редко изменяемые пароли, неудачно установленные права доступа, оставленный без присмотра терминал и т.п.). Единственный перспективный путь связан с разработкой специализированных</w:t>
      </w:r>
      <w:bookmarkStart w:id="15" w:name="keyword33"/>
      <w:bookmarkEnd w:id="15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сервисов безопасности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в силу своей простоты допускают формальную или неформальную верификацию.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раз и является таким средством, допускающим дальнейшую декомпозицию, связанную с обслуживанием различных сетевых протоколов.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располагается между защищаемой (внутренней) сетью и внешней средой (внешними сетями или другими сегментами корпоративной сети). В первом случае говорят о внешнем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МЭ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во втором – о внутреннем. В зависимости от точки зрения, внешний</w:t>
      </w:r>
      <w:bookmarkStart w:id="16" w:name="keyword37"/>
      <w:bookmarkEnd w:id="16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считать первой или последней (но никак не единственной) линией обороны. Первой – если смотреть на мир глазами внешнего злоумышленника. Последней – если стремиться к защищенности всех компонентов корпоративной сети и пресечению неправомерных действий внутренних пользователей.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идеальное место для встраивания средств активного аудита. С одной стороны, и на первом, и на последнем защитном рубеже выявление</w:t>
      </w:r>
      <w:bookmarkStart w:id="17" w:name="keyword39"/>
      <w:bookmarkEnd w:id="17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подозрительной активности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по-своему важно. С другой стороны,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МЭ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реализовать сколь угодно мощную реакцию на подозрительную активность, вплоть до разрыва связи с внешней средой. Правда, нужно отдавать себе отчет в том, что соединение двух</w:t>
      </w:r>
      <w:bookmarkStart w:id="18" w:name="keyword41"/>
      <w:bookmarkEnd w:id="18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сервисов безопасности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принципе может создать брешь, способствующую атакам на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доступность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целесообразно возложить идентификацию/аутентификацию внешних пользователей, нуждающихся в доступе к корпоративным ресурсам (с поддержкой концепции единого входа в сеть).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силу принципов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эшелонированности</w:t>
      </w:r>
      <w:proofErr w:type="spellEnd"/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обороны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защиты внешних подключений обычно используется двухкомпонентное</w:t>
      </w:r>
      <w:bookmarkStart w:id="19" w:name="keyword44"/>
      <w:bookmarkEnd w:id="19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экранирование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 рис. 12.3). Первичная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фильтрация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(например, блокирование пакетов управляющего протокола SNMP, опасного атаками на доступность, или пакетов с определенными IP-адресами, включенными в "черный список") осуществляется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граничным маршрутизатором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 также следующий раздел), за которым располагается так называемая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демилитаризованная зона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(сеть с умеренным доверием безопасности, куда выносятся внешние</w:t>
      </w:r>
      <w:bookmarkStart w:id="20" w:name="keyword46"/>
      <w:bookmarkEnd w:id="20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информационные сервисы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организации – 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электронная почта и т.п.) и основной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МЭ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защищающий внутреннюю часть корпоративной сети.</w:t>
      </w:r>
    </w:p>
    <w:p w:rsidR="0004435D" w:rsidRPr="0004435D" w:rsidRDefault="0004435D" w:rsidP="000443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1" w:name="image.12.3"/>
      <w:bookmarkEnd w:id="21"/>
      <w:r w:rsidRPr="000443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89120" cy="3204210"/>
            <wp:effectExtent l="0" t="0" r="0" b="0"/>
            <wp:docPr id="3" name="Рисунок 3" descr="Двухкомпонентное экранирование с демилитаризованной зоно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вухкомпонентное экранирование с демилитаризованной зоной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35D" w:rsidRPr="0004435D" w:rsidRDefault="0004435D" w:rsidP="000443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12.3.</w:t>
      </w:r>
      <w:r w:rsidR="0091604F" w:rsidRPr="00916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Двухкомпонентное экранирование с демилитаризованной зоной.</w:t>
      </w:r>
    </w:p>
    <w:p w:rsidR="0004435D" w:rsidRDefault="0004435D" w:rsidP="000443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(особенно внутренний)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должен быть многопротокольным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однако на практике доминирование</w:t>
      </w:r>
      <w:bookmarkStart w:id="22" w:name="keyword49"/>
      <w:bookmarkEnd w:id="22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семейства протоколов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 столь велико, что поддержка других протоколов представляется излишеством, вредным для безопасности (чем сложнее сервис, тем он более уязвим).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Вообще говоря, и внешний, и внутренний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стать узким местом, поскольку объем сетевого трафика имеет тенденцию быстрого роста. Один из подходов к решению этой проблемы предполагает разбиение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МЭ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несколько аппаратных частей и организацию специализированных 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серверов-посредников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Основной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проводить грубую классификацию входящего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трафика по видам и передоверять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фильтрацию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соответствующим посредникам (например, посреднику, анализирующему HTTP-трафик). Исходящий трафик сначала обрабатывается сервером-посредником, который может выполнять и функционально полезные действия, такие как кэширование страниц внешних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Web</w:t>
      </w:r>
      <w:proofErr w:type="spellEnd"/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-серверов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снижает нагрузку на сеть вообще и основной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МЭ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частности.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Ситуации, когда корпоративная сеть содержит лишь один</w:t>
      </w:r>
      <w:bookmarkStart w:id="23" w:name="keyword56"/>
      <w:bookmarkEnd w:id="23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внешний канал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являются скорее исключением, чем правилом. Напротив, типична ситуация, при которой корпоративная сеть состоит из нескольких территориально разнесенных сегментов, каждый из которых подключен к </w:t>
      </w:r>
      <w:proofErr w:type="spellStart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случае каждое подключение должно защищаться своим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экраном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Точнее говоря, можно считать, что корпоративный внешний</w:t>
      </w:r>
      <w:bookmarkStart w:id="24" w:name="keyword58"/>
      <w:bookmarkEnd w:id="24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составным, и требуется решать задачу согласованного администрирования (управления и аудита) всех компонентов.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Противоположностью составным корпоративным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МЭ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(или их компонентами) являются персональные</w:t>
      </w:r>
      <w:bookmarkStart w:id="25" w:name="keyword60"/>
      <w:bookmarkEnd w:id="25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межсетевые экраны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персональные экранирующие устройства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Первые являются программными продуктами, которые устанавливаются на персональные компьютеры и защищают только их. Вторые реализуются на отдельных устройствах и защищают небольшую локальную сеть, такую как сеть домашнего офиса.</w:t>
      </w:r>
    </w:p>
    <w:p w:rsidR="0004435D" w:rsidRPr="0004435D" w:rsidRDefault="0004435D" w:rsidP="003E264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развертывании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межсетевых экранов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соблюдать рассмотренные нами ранее принципы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архитектурной безопасности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первую очередь позаботившись о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простоте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управляемости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</w:t>
      </w:r>
      <w:bookmarkStart w:id="26" w:name="keyword62"/>
      <w:bookmarkEnd w:id="26"/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эшелонированности</w:t>
      </w:r>
      <w:proofErr w:type="spellEnd"/>
      <w:r w:rsidRPr="0004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обороны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невозможности перехода в небезопасное состояние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Кроме того, следует принимать во внимание не только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внешние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и</w:t>
      </w:r>
      <w:r w:rsidR="0091604F" w:rsidRPr="009160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4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внутренние угрозы</w:t>
      </w:r>
      <w:r w:rsidRPr="00044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4435D" w:rsidRDefault="0004435D" w:rsidP="0004435D">
      <w:pPr>
        <w:pStyle w:val="4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:rsidR="0004435D" w:rsidRPr="0004435D" w:rsidRDefault="0004435D" w:rsidP="0004435D">
      <w:pPr>
        <w:pStyle w:val="4"/>
        <w:shd w:val="clear" w:color="auto" w:fill="FFFFFF"/>
        <w:spacing w:before="0" w:beforeAutospacing="0" w:after="0" w:afterAutospacing="0" w:line="360" w:lineRule="auto"/>
        <w:rPr>
          <w:color w:val="000000"/>
          <w:sz w:val="28"/>
        </w:rPr>
      </w:pPr>
      <w:r w:rsidRPr="0004435D">
        <w:rPr>
          <w:color w:val="000000"/>
          <w:sz w:val="28"/>
        </w:rPr>
        <w:t>Классификация межсетевых экранов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При рассмотрении любого вопроса, касающегося сетевых технологий, основой служит семиуровневая эталонная модель ISO/OSI.</w:t>
      </w:r>
      <w:r w:rsidR="0091604F" w:rsidRPr="0091604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Межсетевые экраны</w:t>
      </w:r>
      <w:r w:rsidR="0091604F" w:rsidRPr="0091604F">
        <w:rPr>
          <w:color w:val="000000"/>
        </w:rPr>
        <w:t xml:space="preserve"> </w:t>
      </w:r>
      <w:r w:rsidRPr="0004435D">
        <w:rPr>
          <w:color w:val="000000"/>
        </w:rPr>
        <w:t>также целесообразно классифицировать по уровню</w:t>
      </w:r>
      <w:r w:rsidR="0091604F" w:rsidRPr="0091604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фильтрации</w:t>
      </w:r>
      <w:r w:rsidR="0091604F" w:rsidRPr="0091604F">
        <w:rPr>
          <w:color w:val="000000"/>
        </w:rPr>
        <w:t xml:space="preserve"> </w:t>
      </w:r>
      <w:r w:rsidRPr="0004435D">
        <w:rPr>
          <w:color w:val="000000"/>
        </w:rPr>
        <w:t>– канальному, сетевому, транспортному или прикладному. Соответственно, можно говорить об</w:t>
      </w:r>
      <w:r w:rsidR="0091604F" w:rsidRPr="0091604F">
        <w:rPr>
          <w:color w:val="000000"/>
        </w:rPr>
        <w:t xml:space="preserve"> </w:t>
      </w:r>
      <w:r w:rsidRPr="0004435D">
        <w:rPr>
          <w:b/>
          <w:bCs/>
          <w:color w:val="000000"/>
        </w:rPr>
        <w:t>экранирующих концентраторах</w:t>
      </w:r>
      <w:r w:rsidR="0091604F" w:rsidRPr="0091604F">
        <w:rPr>
          <w:color w:val="000000"/>
        </w:rPr>
        <w:t xml:space="preserve"> </w:t>
      </w:r>
      <w:r w:rsidRPr="0004435D">
        <w:rPr>
          <w:color w:val="000000"/>
        </w:rPr>
        <w:t>(мостах, коммутаторах) (уровень 2),</w:t>
      </w:r>
      <w:r w:rsidR="0091604F" w:rsidRPr="0091604F">
        <w:rPr>
          <w:color w:val="000000"/>
        </w:rPr>
        <w:t xml:space="preserve"> </w:t>
      </w:r>
      <w:r w:rsidRPr="0004435D">
        <w:rPr>
          <w:b/>
          <w:bCs/>
          <w:color w:val="000000"/>
        </w:rPr>
        <w:t>маршрутизаторах</w:t>
      </w:r>
      <w:r w:rsidR="0091604F" w:rsidRPr="0091604F">
        <w:rPr>
          <w:color w:val="000000"/>
        </w:rPr>
        <w:t xml:space="preserve"> </w:t>
      </w:r>
      <w:r w:rsidRPr="0004435D">
        <w:rPr>
          <w:color w:val="000000"/>
        </w:rPr>
        <w:t>(уровень 3), о транспортном</w:t>
      </w:r>
      <w:bookmarkStart w:id="27" w:name="keyword65"/>
      <w:bookmarkEnd w:id="27"/>
      <w:r w:rsidR="0091604F" w:rsidRPr="0091604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экранировании</w:t>
      </w:r>
      <w:r w:rsidR="0091604F" w:rsidRPr="0091604F">
        <w:rPr>
          <w:color w:val="000000"/>
        </w:rPr>
        <w:t xml:space="preserve"> </w:t>
      </w:r>
      <w:r w:rsidRPr="0004435D">
        <w:rPr>
          <w:color w:val="000000"/>
        </w:rPr>
        <w:t>(уровень 4) и о прикладных</w:t>
      </w:r>
      <w:bookmarkStart w:id="28" w:name="keyword66"/>
      <w:bookmarkEnd w:id="28"/>
      <w:r w:rsidR="0091604F" w:rsidRPr="0091604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экранах</w:t>
      </w:r>
      <w:r w:rsidR="0091604F" w:rsidRPr="0091604F">
        <w:rPr>
          <w:color w:val="000000"/>
        </w:rPr>
        <w:t xml:space="preserve"> </w:t>
      </w:r>
      <w:r w:rsidRPr="0004435D">
        <w:rPr>
          <w:color w:val="000000"/>
        </w:rPr>
        <w:t>(уровень 7). Существуют также комплексные</w:t>
      </w:r>
      <w:bookmarkStart w:id="29" w:name="keyword67"/>
      <w:bookmarkEnd w:id="29"/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экраны</w:t>
      </w:r>
      <w:r w:rsidRPr="0004435D">
        <w:rPr>
          <w:color w:val="000000"/>
        </w:rPr>
        <w:t>, анализирующие информацию на нескольких уровнях.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rStyle w:val="keyword"/>
          <w:i/>
          <w:iCs/>
          <w:color w:val="000000"/>
        </w:rPr>
        <w:t>Фильтрация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информационных потоков осуществляется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межсетевыми экранами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на основе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набора правил</w:t>
      </w:r>
      <w:r w:rsidRPr="0004435D">
        <w:rPr>
          <w:color w:val="000000"/>
        </w:rPr>
        <w:t xml:space="preserve">, являющихся выражением сетевых аспектов политики безопасности организации. В этих правилах, помимо информации, содержащейся в </w:t>
      </w:r>
      <w:r w:rsidRPr="0004435D">
        <w:rPr>
          <w:color w:val="000000"/>
        </w:rPr>
        <w:lastRenderedPageBreak/>
        <w:t>фильтруемых потоках, могут фигурировать данные, полученные из окружения, например, текущее время, количество активных соединений,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порт</w:t>
      </w:r>
      <w:r w:rsidRPr="0004435D">
        <w:rPr>
          <w:color w:val="000000"/>
        </w:rPr>
        <w:t>, через который поступил сетевой запрос, и т.д. Таким образом, в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межсетевых экранах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используется очень мощный</w:t>
      </w:r>
      <w:bookmarkStart w:id="30" w:name="keyword71"/>
      <w:bookmarkEnd w:id="30"/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логический подход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к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разграничению доступа</w:t>
      </w:r>
      <w:r w:rsidRPr="0004435D">
        <w:rPr>
          <w:color w:val="000000"/>
        </w:rPr>
        <w:t>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Возможности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межсетевого экрана</w:t>
      </w:r>
      <w:r w:rsidRPr="0004435D">
        <w:rPr>
          <w:color w:val="000000"/>
        </w:rPr>
        <w:t> непосредственно определяются тем, какая информация может использоваться в правилах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фильтрации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и какова может быть мощность наборов правил. Вообще говоря, чем выше уровень в модели ISO/OSI, на котором функционирует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Pr="0004435D">
        <w:rPr>
          <w:color w:val="000000"/>
        </w:rPr>
        <w:t>, тем более содержательная информация ему доступна и, следовательно, тем тоньше и надежнее он может быть сконфигурирован.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Экранирующие маршрутизаторы (и концентраторы) имеют дело с отдельными пакетами данных, поэтому иногда их называют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пакетными фильтрами</w:t>
      </w:r>
      <w:r w:rsidRPr="0004435D">
        <w:rPr>
          <w:color w:val="000000"/>
        </w:rPr>
        <w:t>. Решения о том, пропустить или задержать данные, принимаются для каждого пакета независимо, на основании анализа адресов и других полей заголовков сетевого (канального) и, быть может, транспортного уровней. Еще один важный компонент анализируемой информации – порт, через который поступил пакет.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Экранирующие концентраторы являются средством не столько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разграничения доступа</w:t>
      </w:r>
      <w:r w:rsidRPr="0004435D">
        <w:rPr>
          <w:color w:val="000000"/>
        </w:rPr>
        <w:t>, сколько оптимизации работы локальной сети за счет организации так называемых</w:t>
      </w:r>
      <w:bookmarkStart w:id="31" w:name="keyword77"/>
      <w:bookmarkEnd w:id="31"/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виртуальных локальных сетей</w:t>
      </w:r>
      <w:r w:rsidRPr="0004435D">
        <w:rPr>
          <w:color w:val="000000"/>
        </w:rPr>
        <w:t>. Последние можно считать важным результатом применения внутреннего межсетевого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экранирования</w:t>
      </w:r>
      <w:r w:rsidRPr="0004435D">
        <w:rPr>
          <w:color w:val="000000"/>
        </w:rPr>
        <w:t>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Современные маршрутизаторы позволяют связывать с каждым портом несколько десятков правил и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фильтровать пакеты как на входе, так и на выходе</w:t>
      </w:r>
      <w:r w:rsidRPr="0004435D">
        <w:rPr>
          <w:color w:val="000000"/>
        </w:rPr>
        <w:t>. В принципе, в качестве пакетного фильтра может использоваться и универсальный компьютер, снабженный несколькими сетевыми картами.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Основные достоинства экранирующих маршрутизаторов – доступная цена (на границе сетей маршрутизатор нужен практически всегда, вопрос лишь в том, как задействовать его экранирующие возможности) и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прозрачность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для более высоких уровней модели OSI. Основной недостаток – ограниченность анализируемой информации и, как следствие, относительная слабость обеспечиваемой защиты.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Транспортное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экранирование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позволяет контролировать процесс установления виртуальных соединений и передачу информации по ним. С точки зрения реализации экранирующий транспорт представляет собой довольно простую, а значит, надежную программу.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По сравнению с</w:t>
      </w:r>
      <w:bookmarkStart w:id="32" w:name="keyword80"/>
      <w:bookmarkEnd w:id="32"/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пакетными фильтрами</w:t>
      </w:r>
      <w:r w:rsidRPr="0004435D">
        <w:rPr>
          <w:color w:val="000000"/>
        </w:rPr>
        <w:t>, транспортное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экранирование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обладает большей информацией, поэтому соответствующий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9B2AB4" w:rsidRPr="009B2AB4">
        <w:rPr>
          <w:rStyle w:val="keyword"/>
          <w:i/>
          <w:iCs/>
          <w:color w:val="000000"/>
        </w:rPr>
        <w:t xml:space="preserve"> </w:t>
      </w:r>
      <w:r w:rsidRPr="0004435D">
        <w:rPr>
          <w:color w:val="000000"/>
        </w:rPr>
        <w:t xml:space="preserve">может осуществлять более тонкий контроль за виртуальными соединениями (например, он способен отслеживать количество </w:t>
      </w:r>
      <w:r w:rsidRPr="0004435D">
        <w:rPr>
          <w:color w:val="000000"/>
        </w:rPr>
        <w:lastRenderedPageBreak/>
        <w:t>передаваемой информации и разрывать соединения после превышения определенного порога, препятствуя тем самым несанкционированному экспорту информации). Аналогично, возможно накопление более содержательной </w:t>
      </w:r>
      <w:bookmarkStart w:id="33" w:name="keyword83"/>
      <w:bookmarkEnd w:id="33"/>
      <w:r w:rsidRPr="0004435D">
        <w:rPr>
          <w:rStyle w:val="keyword"/>
          <w:i/>
          <w:iCs/>
          <w:color w:val="000000"/>
        </w:rPr>
        <w:t>регистрационной информации</w:t>
      </w:r>
      <w:r w:rsidRPr="0004435D">
        <w:rPr>
          <w:color w:val="000000"/>
        </w:rPr>
        <w:t xml:space="preserve">. Главный недостаток – сужение области применения, поскольку вне контроля остаются </w:t>
      </w:r>
      <w:proofErr w:type="spellStart"/>
      <w:r w:rsidRPr="0004435D">
        <w:rPr>
          <w:color w:val="000000"/>
        </w:rPr>
        <w:t>датаграммные</w:t>
      </w:r>
      <w:proofErr w:type="spellEnd"/>
      <w:r w:rsidRPr="0004435D">
        <w:rPr>
          <w:color w:val="000000"/>
        </w:rPr>
        <w:t xml:space="preserve"> протоколы. Обычно транспортное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экранирование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применяют в сочетании с другими подходами, как важный дополнительный элемент.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rStyle w:val="keyword"/>
          <w:i/>
          <w:iCs/>
          <w:color w:val="000000"/>
        </w:rPr>
        <w:t>Межсетевой экран</w:t>
      </w:r>
      <w:r w:rsidRPr="0004435D">
        <w:rPr>
          <w:color w:val="000000"/>
        </w:rPr>
        <w:t>, функционирующий на прикладном уровне, способен обеспечить наиболее надежную защиту. Как правило, подобный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представляет собой универсальный компьютер, на котором функционируют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экранирующие агенты</w:t>
      </w:r>
      <w:r w:rsidRPr="0004435D">
        <w:rPr>
          <w:color w:val="000000"/>
        </w:rPr>
        <w:t xml:space="preserve">, интерпретирующие протоколы прикладного уровня (HTTP, FTP, SMTP, </w:t>
      </w:r>
      <w:proofErr w:type="spellStart"/>
      <w:r w:rsidRPr="0004435D">
        <w:rPr>
          <w:color w:val="000000"/>
        </w:rPr>
        <w:t>telnet</w:t>
      </w:r>
      <w:proofErr w:type="spellEnd"/>
      <w:r w:rsidRPr="0004435D">
        <w:rPr>
          <w:color w:val="000000"/>
        </w:rPr>
        <w:t xml:space="preserve"> и т.д.) в той степени, которая необходима для обеспечения безопасности.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При использовании прикладных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Pr="0004435D">
        <w:rPr>
          <w:color w:val="000000"/>
        </w:rPr>
        <w:t>, помимо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фильтрации</w:t>
      </w:r>
      <w:r w:rsidRPr="0004435D">
        <w:rPr>
          <w:color w:val="000000"/>
        </w:rPr>
        <w:t>, реализуется еще один важнейший аспект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экранирования</w:t>
      </w:r>
      <w:r w:rsidRPr="0004435D">
        <w:rPr>
          <w:color w:val="000000"/>
        </w:rPr>
        <w:t>. Субъекты из внешней сети видят только шлюзовой компьютер; соответственно, им доступна только та информация о внутренней сети, которую он считает нужным экспортировать. Прикладной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на самом деле экранирует, то есть заслоняет, внутреннюю сеть от внешнего мира. В то же время, субъектам внутренней сети кажется, что они напрямую общаются с объектами внешнего мира. Недостаток прикладных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Pr="0004435D">
        <w:rPr>
          <w:color w:val="000000"/>
        </w:rPr>
        <w:t>– отсутствие полной прозрачности, требующее специальных действий для поддержки каждого прикладного протокола.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Если организация располагает исходными текстами прикладного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и в состоянии эти тексты модифицировать, перед ней открываются чрезвычайно широкие возможности по настройке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экрана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с учетом собственных нужд. Дело в том, что при разработке систем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клиент/сервер в многозвенной архитектуре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появляются специфические прикладные протоколы, нуждающиеся в защите не меньше стандартных. Подход, основанный на использовании экранирующих агентов, позволяет построить такую защиту, не снижая безопасности и эффективности других приложений и не усложняя структуру связей в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межсетевом экране</w:t>
      </w:r>
      <w:r w:rsidRPr="0004435D">
        <w:rPr>
          <w:color w:val="000000"/>
        </w:rPr>
        <w:t>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Комплексные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межсетевые экраны</w:t>
      </w:r>
      <w:r w:rsidRPr="0004435D">
        <w:rPr>
          <w:color w:val="000000"/>
        </w:rPr>
        <w:t>, охватывающие уровни от сетевого до прикладного, соединяют в себе лучшие свойства "одноуровневых"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разных видов. Защитные функции выполняются комплексными</w:t>
      </w:r>
      <w:r w:rsidR="0015789D" w:rsidRPr="0015789D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15789D" w:rsidRPr="0015789D">
        <w:rPr>
          <w:color w:val="000000"/>
        </w:rPr>
        <w:t xml:space="preserve"> </w:t>
      </w:r>
      <w:bookmarkStart w:id="34" w:name="_GoBack"/>
      <w:bookmarkEnd w:id="34"/>
      <w:r w:rsidRPr="0004435D">
        <w:rPr>
          <w:color w:val="000000"/>
        </w:rPr>
        <w:t>прозрачным для приложений образом, не требуя внесения каких-либо изменений ни в существующее программное обеспечение, ни в действия, ставшие для пользователей привычными.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Комплексность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может достигаться разными способами: "</w:t>
      </w:r>
      <w:r w:rsidR="009B2AB4" w:rsidRPr="0004435D">
        <w:rPr>
          <w:color w:val="000000"/>
        </w:rPr>
        <w:t>снизу-вверх</w:t>
      </w:r>
      <w:r w:rsidRPr="0004435D">
        <w:rPr>
          <w:color w:val="000000"/>
        </w:rPr>
        <w:t xml:space="preserve">", от сетевого уровня через накопление контекста к прикладному уровню, или "сверху вниз", </w:t>
      </w:r>
      <w:r w:rsidRPr="0004435D">
        <w:rPr>
          <w:color w:val="000000"/>
        </w:rPr>
        <w:lastRenderedPageBreak/>
        <w:t>посредством дополнения прикладного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механизмами транспортного и сетевого уровней.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Помимо выразительных возможностей и допустимого количества правил, качество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межсетевого экрана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определяется еще двумя очень важными характеристиками –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простотой использования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и</w:t>
      </w:r>
      <w:r w:rsidR="009B2AB4" w:rsidRPr="009B2AB4">
        <w:rPr>
          <w:color w:val="000000"/>
        </w:rPr>
        <w:t xml:space="preserve"> </w:t>
      </w:r>
      <w:r w:rsidRPr="0004435D">
        <w:rPr>
          <w:b/>
          <w:bCs/>
          <w:color w:val="000000"/>
        </w:rPr>
        <w:t>собственной защищенностью</w:t>
      </w:r>
      <w:r w:rsidRPr="0004435D">
        <w:rPr>
          <w:color w:val="000000"/>
        </w:rPr>
        <w:t>. В плане простоты использования первостепенное значение имеют наглядный интерфейс при определении правил</w:t>
      </w:r>
      <w:r w:rsidR="009B2AB4" w:rsidRPr="009B2AB4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фильтрации</w:t>
      </w:r>
      <w:r w:rsidR="009B2AB4" w:rsidRPr="009B2AB4">
        <w:rPr>
          <w:color w:val="000000"/>
        </w:rPr>
        <w:t xml:space="preserve"> </w:t>
      </w:r>
      <w:r w:rsidRPr="0004435D">
        <w:rPr>
          <w:color w:val="000000"/>
        </w:rPr>
        <w:t>и возможность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централизованного администрирования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составных конфигураций. В свою очередь, в последнем аспекте хотелось бы выделить средства централизованной загрузки правил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фильтрации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и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проверки набора правил на непротиворечивость</w:t>
      </w:r>
      <w:r w:rsidRPr="0004435D">
        <w:rPr>
          <w:color w:val="000000"/>
        </w:rPr>
        <w:t xml:space="preserve">. Важен и </w:t>
      </w:r>
      <w:r w:rsidR="009A09FF" w:rsidRPr="0004435D">
        <w:rPr>
          <w:color w:val="000000"/>
        </w:rPr>
        <w:t>централизованный сбор,</w:t>
      </w:r>
      <w:r w:rsidRPr="0004435D">
        <w:rPr>
          <w:color w:val="000000"/>
        </w:rPr>
        <w:t xml:space="preserve"> и анализ</w:t>
      </w:r>
      <w:bookmarkStart w:id="35" w:name="keyword103"/>
      <w:bookmarkEnd w:id="35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регистрационной информации</w:t>
      </w:r>
      <w:r w:rsidRPr="0004435D">
        <w:rPr>
          <w:color w:val="000000"/>
        </w:rPr>
        <w:t>, а также получение сигналов о попытках выполнения действий, запрещенных политикой безопасности.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Собственная защищенность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межсетевого экрана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обеспечивается теми же средствами, что и защищенность универсальных систем. Имеется в виду</w:t>
      </w:r>
      <w:bookmarkStart w:id="36" w:name="keyword105"/>
      <w:bookmarkEnd w:id="36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физическая защита</w:t>
      </w:r>
      <w:r w:rsidRPr="0004435D">
        <w:rPr>
          <w:color w:val="000000"/>
        </w:rPr>
        <w:t>,</w:t>
      </w:r>
      <w:bookmarkStart w:id="37" w:name="keyword106"/>
      <w:bookmarkEnd w:id="37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идентификация и аутентификация</w:t>
      </w:r>
      <w:r w:rsidRPr="0004435D">
        <w:rPr>
          <w:color w:val="000000"/>
        </w:rPr>
        <w:t>,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разграничение доступа</w:t>
      </w:r>
      <w:r w:rsidRPr="0004435D">
        <w:rPr>
          <w:color w:val="000000"/>
        </w:rPr>
        <w:t>, контроль целостности, протоколирование и аудит. При выполнении централизованного администрирования следует также позаботиться о защите информации от пассивного и</w:t>
      </w:r>
      <w:bookmarkStart w:id="38" w:name="keyword108"/>
      <w:bookmarkEnd w:id="38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активного прослушивания сети</w:t>
      </w:r>
      <w:r w:rsidRPr="0004435D">
        <w:rPr>
          <w:color w:val="000000"/>
        </w:rPr>
        <w:t>, то есть обеспечить ее (информации) целостность и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конфиденциальность</w:t>
      </w:r>
      <w:r w:rsidRPr="0004435D">
        <w:rPr>
          <w:color w:val="000000"/>
        </w:rPr>
        <w:t>. Крайне важно оперативное наложение заплат, ликвидирующих выявленные уязвимые места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МЭ</w:t>
      </w:r>
      <w:r w:rsidRPr="0004435D">
        <w:rPr>
          <w:color w:val="000000"/>
        </w:rPr>
        <w:t>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Хотелось бы подчеркнуть, что природа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экранирования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как сервиса безопасности очень глубока. Помимо блокирования потоков данных, нарушающих политику безопасности,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межсетевой экран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может скрывать информацию о защищаемой сети, тем самым затрудняя действия потенциальных злоумышленников. Мощным методом</w:t>
      </w:r>
      <w:bookmarkStart w:id="39" w:name="keyword113"/>
      <w:bookmarkEnd w:id="39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сокрытия информации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является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трансляция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"внутренних" сетевых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адресов</w:t>
      </w:r>
      <w:r w:rsidRPr="0004435D">
        <w:rPr>
          <w:color w:val="000000"/>
        </w:rPr>
        <w:t>, которая попутно решает проблему расширения адресного пространства, выделенного организации.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Отметим также следующие дополнительные возможности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межсетевых экранов</w:t>
      </w:r>
      <w:r w:rsidRPr="0004435D">
        <w:rPr>
          <w:color w:val="000000"/>
        </w:rPr>
        <w:t>:</w:t>
      </w:r>
    </w:p>
    <w:p w:rsidR="0004435D" w:rsidRPr="0004435D" w:rsidRDefault="0004435D" w:rsidP="009A09FF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120" w:firstLine="731"/>
        <w:rPr>
          <w:rFonts w:ascii="Times New Roman" w:hAnsi="Times New Roman" w:cs="Times New Roman"/>
          <w:color w:val="000000"/>
          <w:sz w:val="24"/>
          <w:szCs w:val="24"/>
        </w:rPr>
      </w:pPr>
      <w:r w:rsidRPr="0004435D">
        <w:rPr>
          <w:rFonts w:ascii="Times New Roman" w:hAnsi="Times New Roman" w:cs="Times New Roman"/>
          <w:color w:val="000000"/>
          <w:sz w:val="24"/>
          <w:szCs w:val="24"/>
        </w:rPr>
        <w:t>контроль</w:t>
      </w:r>
      <w:bookmarkStart w:id="40" w:name="keyword115"/>
      <w:bookmarkEnd w:id="40"/>
      <w:r w:rsidR="009A09FF" w:rsidRPr="009A09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435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информационного наполнения</w:t>
      </w:r>
      <w:r w:rsidR="009A09FF" w:rsidRPr="009A09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435D">
        <w:rPr>
          <w:rFonts w:ascii="Times New Roman" w:hAnsi="Times New Roman" w:cs="Times New Roman"/>
          <w:color w:val="000000"/>
          <w:sz w:val="24"/>
          <w:szCs w:val="24"/>
        </w:rPr>
        <w:t>(антивирусный </w:t>
      </w:r>
      <w:r w:rsidRPr="000443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контроль "на лету"</w:t>
      </w:r>
      <w:r w:rsidRPr="0004435D">
        <w:rPr>
          <w:rFonts w:ascii="Times New Roman" w:hAnsi="Times New Roman" w:cs="Times New Roman"/>
          <w:color w:val="000000"/>
          <w:sz w:val="24"/>
          <w:szCs w:val="24"/>
        </w:rPr>
        <w:t xml:space="preserve">, верификация </w:t>
      </w:r>
      <w:proofErr w:type="spellStart"/>
      <w:r w:rsidRPr="0004435D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04435D">
        <w:rPr>
          <w:rFonts w:ascii="Times New Roman" w:hAnsi="Times New Roman" w:cs="Times New Roman"/>
          <w:color w:val="000000"/>
          <w:sz w:val="24"/>
          <w:szCs w:val="24"/>
        </w:rPr>
        <w:t>-апплетов, выявление ключевых слов в электронных сообщениях и т.п.);</w:t>
      </w:r>
    </w:p>
    <w:p w:rsidR="0004435D" w:rsidRPr="0004435D" w:rsidRDefault="0004435D" w:rsidP="009A09FF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120" w:firstLine="731"/>
        <w:rPr>
          <w:rFonts w:ascii="Times New Roman" w:hAnsi="Times New Roman" w:cs="Times New Roman"/>
          <w:color w:val="000000"/>
          <w:sz w:val="24"/>
          <w:szCs w:val="24"/>
        </w:rPr>
      </w:pPr>
      <w:r w:rsidRPr="0004435D">
        <w:rPr>
          <w:rFonts w:ascii="Times New Roman" w:hAnsi="Times New Roman" w:cs="Times New Roman"/>
          <w:color w:val="000000"/>
          <w:sz w:val="24"/>
          <w:szCs w:val="24"/>
        </w:rPr>
        <w:t>выполнение функций</w:t>
      </w:r>
      <w:r w:rsidR="009A09FF" w:rsidRPr="009A09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443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промежуточного слоя</w:t>
      </w:r>
      <w:proofErr w:type="gramEnd"/>
      <w:r w:rsidRPr="0004435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 xml:space="preserve">Особенно важным представляется последний из перечисленных аспектов. </w:t>
      </w:r>
      <w:proofErr w:type="gramStart"/>
      <w:r w:rsidRPr="0004435D">
        <w:rPr>
          <w:color w:val="000000"/>
        </w:rPr>
        <w:t>ПО промежуточного слоя</w:t>
      </w:r>
      <w:proofErr w:type="gramEnd"/>
      <w:r w:rsidRPr="0004435D">
        <w:rPr>
          <w:color w:val="000000"/>
        </w:rPr>
        <w:t>, как и традиционные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межсетевые экраны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 xml:space="preserve">прикладного уровня, скрывает информацию о предоставляемых услугах. За счет этого оно может выполнять </w:t>
      </w:r>
      <w:r w:rsidRPr="0004435D">
        <w:rPr>
          <w:color w:val="000000"/>
        </w:rPr>
        <w:lastRenderedPageBreak/>
        <w:t>такие функции, как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маршрутизация запросов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и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балансировка нагрузки</w:t>
      </w:r>
      <w:r w:rsidRPr="0004435D">
        <w:rPr>
          <w:color w:val="000000"/>
        </w:rPr>
        <w:t>. Представляется вполне естественным, чтобы эти возможности были реализованы в рамках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межсетевого экрана</w:t>
      </w:r>
      <w:r w:rsidRPr="0004435D">
        <w:rPr>
          <w:color w:val="000000"/>
        </w:rPr>
        <w:t>. Это существенно упрощает действия по обеспечению высокой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доступности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экспортируемых сервисов и позволяет осуществлять переключение на резервные мощности прозрачным для внешних пользователей образом. В результате к услугам, традиционно предоставляемым </w:t>
      </w:r>
      <w:r w:rsidRPr="0004435D">
        <w:rPr>
          <w:rStyle w:val="keyword"/>
          <w:i/>
          <w:iCs/>
          <w:color w:val="000000"/>
        </w:rPr>
        <w:t>межсетевыми экранами</w:t>
      </w:r>
      <w:r w:rsidRPr="0004435D">
        <w:rPr>
          <w:color w:val="000000"/>
        </w:rPr>
        <w:t>, добавляется поддержка высокой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доступности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сетевых сервисов.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Пример современного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межсетевого экрана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представлен в статье "Z-2 – универсальный</w:t>
      </w:r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межсетевой экран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высшего уровня защиты" (</w:t>
      </w:r>
      <w:proofErr w:type="spellStart"/>
      <w:r w:rsidRPr="0004435D">
        <w:rPr>
          <w:color w:val="000000"/>
        </w:rPr>
        <w:t>Jet</w:t>
      </w:r>
      <w:proofErr w:type="spellEnd"/>
      <w:r w:rsidRPr="0004435D">
        <w:rPr>
          <w:color w:val="000000"/>
        </w:rPr>
        <w:t xml:space="preserve"> </w:t>
      </w:r>
      <w:proofErr w:type="spellStart"/>
      <w:r w:rsidRPr="0004435D">
        <w:rPr>
          <w:color w:val="000000"/>
        </w:rPr>
        <w:t>Info</w:t>
      </w:r>
      <w:proofErr w:type="spellEnd"/>
      <w:r w:rsidRPr="0004435D">
        <w:rPr>
          <w:color w:val="000000"/>
        </w:rPr>
        <w:t>, 2002, 5).</w:t>
      </w:r>
    </w:p>
    <w:p w:rsidR="0004435D" w:rsidRDefault="0004435D" w:rsidP="0004435D">
      <w:pPr>
        <w:pStyle w:val="3"/>
        <w:shd w:val="clear" w:color="auto" w:fill="FFFFFF"/>
        <w:spacing w:before="0" w:beforeAutospacing="0" w:after="0" w:afterAutospacing="0" w:line="360" w:lineRule="auto"/>
        <w:rPr>
          <w:color w:val="000000"/>
          <w:sz w:val="24"/>
          <w:szCs w:val="24"/>
        </w:rPr>
      </w:pPr>
    </w:p>
    <w:p w:rsidR="0004435D" w:rsidRPr="0004435D" w:rsidRDefault="0004435D" w:rsidP="0004435D">
      <w:pPr>
        <w:pStyle w:val="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4"/>
        </w:rPr>
      </w:pPr>
      <w:r w:rsidRPr="0004435D">
        <w:rPr>
          <w:color w:val="000000"/>
          <w:sz w:val="28"/>
          <w:szCs w:val="24"/>
        </w:rPr>
        <w:t>Анализ защищенности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Сервис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анализа защищенности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предназначен для выявления уязвимых мест с целью их оперативной ликвидации. Сам</w:t>
      </w:r>
      <w:bookmarkStart w:id="41" w:name="keyword123"/>
      <w:bookmarkEnd w:id="41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по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себе этот сервис ни от чего не защищает, но помогает обнаружить (и устранить) пробелы в защите раньше, чем их сможет использовать</w:t>
      </w:r>
      <w:bookmarkStart w:id="42" w:name="keyword124"/>
      <w:bookmarkEnd w:id="42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злоумышленник</w:t>
      </w:r>
      <w:r w:rsidRPr="0004435D">
        <w:rPr>
          <w:color w:val="000000"/>
        </w:rPr>
        <w:t>. В первую</w:t>
      </w:r>
      <w:bookmarkStart w:id="43" w:name="keyword125"/>
      <w:bookmarkEnd w:id="43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очередь</w:t>
      </w:r>
      <w:r w:rsidRPr="0004435D">
        <w:rPr>
          <w:color w:val="000000"/>
        </w:rPr>
        <w:t>, имеются в виду не архитектурные (их ликвидировать сложно), а "оперативные" бреши, появившиеся в результате ошибок администрирования или из-за невнимания к обновлению версий программного обеспечения.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Системы</w:t>
      </w:r>
      <w:bookmarkStart w:id="44" w:name="keyword126"/>
      <w:bookmarkEnd w:id="44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анализа защищенности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(называемые также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сканерами защищенности</w:t>
      </w:r>
      <w:r w:rsidRPr="0004435D">
        <w:rPr>
          <w:color w:val="000000"/>
        </w:rPr>
        <w:t>), как и рассмотренные выше средства активного аудита, основаны на накоплении и использовании знаний. В данном случае имеются в виду знания о пробелах в защите: о том, как их искать, насколько они серьезны и как их устранять.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Соответственно, ядром таких систем является </w:t>
      </w:r>
      <w:r w:rsidRPr="0004435D">
        <w:rPr>
          <w:b/>
          <w:bCs/>
          <w:color w:val="000000"/>
        </w:rPr>
        <w:t>база уязвимых мест</w:t>
      </w:r>
      <w:r w:rsidRPr="0004435D">
        <w:rPr>
          <w:color w:val="000000"/>
        </w:rPr>
        <w:t>, которая определяет доступный</w:t>
      </w:r>
      <w:bookmarkStart w:id="45" w:name="keyword127"/>
      <w:bookmarkEnd w:id="45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диапазон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возможностей и требует практически постоянной актуализации.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В принципе, могут выявляться бреши самой разной природы: наличие вредоносного</w:t>
      </w:r>
      <w:bookmarkStart w:id="46" w:name="keyword128"/>
      <w:bookmarkEnd w:id="46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ПО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(в частности, вирусов), слабые пароли пользователей, неудачно сконфигурированные операционные системы, небезопасные сетевые сервисы, неустановленные заплаты, уязвимости в приложениях и т.д. Однако наиболее эффективными являются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сетевые сканеры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(очевидно, в силу доминирования</w:t>
      </w:r>
      <w:bookmarkStart w:id="47" w:name="keyword129"/>
      <w:bookmarkEnd w:id="47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семейства протоколов</w:t>
      </w:r>
      <w:bookmarkStart w:id="48" w:name="keyword130"/>
      <w:bookmarkEnd w:id="48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TCP/IP</w:t>
      </w:r>
      <w:r w:rsidRPr="0004435D">
        <w:rPr>
          <w:color w:val="000000"/>
        </w:rPr>
        <w:t>), а также антивирусные средства.</w:t>
      </w:r>
      <w:r w:rsidR="009A09FF" w:rsidRPr="009A09FF">
        <w:rPr>
          <w:color w:val="000000"/>
        </w:rPr>
        <w:t xml:space="preserve"> </w:t>
      </w:r>
      <w:r w:rsidRPr="0004435D">
        <w:rPr>
          <w:b/>
          <w:bCs/>
          <w:color w:val="000000"/>
        </w:rPr>
        <w:t>Антивирусную защиту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мы причисляем к средствам</w:t>
      </w:r>
      <w:bookmarkStart w:id="49" w:name="keyword131"/>
      <w:bookmarkEnd w:id="49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анализа защищенности</w:t>
      </w:r>
      <w:r w:rsidRPr="0004435D">
        <w:rPr>
          <w:color w:val="000000"/>
        </w:rPr>
        <w:t>, не считая ее отдельным сервисом безопасности.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 xml:space="preserve">Сканеры могут выявлять уязвимые места как путем пассивного анализа, то есть изучения конфигурационных файлов, задействованных портов и т.п., так и путем </w:t>
      </w:r>
      <w:r w:rsidRPr="0004435D">
        <w:rPr>
          <w:color w:val="000000"/>
        </w:rPr>
        <w:lastRenderedPageBreak/>
        <w:t>имитации действий атакующего. Некоторые найденные уязвимые места могут устраняться автоматически (например, лечение зараженных файлов), о других сообщается администратору.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>Системы</w:t>
      </w:r>
      <w:bookmarkStart w:id="50" w:name="keyword132"/>
      <w:bookmarkEnd w:id="50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анализа защищенности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снабжены традиционным "технологическим сахаром":</w:t>
      </w:r>
      <w:r w:rsidR="009A09FF" w:rsidRPr="009A09FF">
        <w:rPr>
          <w:color w:val="000000"/>
        </w:rPr>
        <w:t xml:space="preserve"> </w:t>
      </w:r>
      <w:proofErr w:type="spellStart"/>
      <w:r w:rsidRPr="0004435D">
        <w:rPr>
          <w:b/>
          <w:bCs/>
          <w:color w:val="000000"/>
        </w:rPr>
        <w:t>автообнаружением</w:t>
      </w:r>
      <w:proofErr w:type="spellEnd"/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>компонентов анализируемой ИС и графическим интерфейсом (помогающим, в частности, эффективно работать с протоколом сканирования).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 w:rsidRPr="0004435D">
        <w:rPr>
          <w:color w:val="000000"/>
        </w:rPr>
        <w:t xml:space="preserve">С возможностями свободно распространяемого сканера </w:t>
      </w:r>
      <w:proofErr w:type="spellStart"/>
      <w:r w:rsidRPr="0004435D">
        <w:rPr>
          <w:color w:val="000000"/>
        </w:rPr>
        <w:t>Nessus</w:t>
      </w:r>
      <w:proofErr w:type="spellEnd"/>
      <w:r w:rsidRPr="0004435D">
        <w:rPr>
          <w:color w:val="000000"/>
        </w:rPr>
        <w:t xml:space="preserve"> можно ознакомиться, прочитав статью "</w:t>
      </w:r>
      <w:bookmarkStart w:id="51" w:name="keyword133"/>
      <w:bookmarkEnd w:id="51"/>
      <w:r w:rsidRPr="0004435D">
        <w:rPr>
          <w:rStyle w:val="keyword"/>
          <w:i/>
          <w:iCs/>
          <w:color w:val="000000"/>
        </w:rPr>
        <w:t>Сканер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 xml:space="preserve">защищенности </w:t>
      </w:r>
      <w:proofErr w:type="spellStart"/>
      <w:r w:rsidRPr="0004435D">
        <w:rPr>
          <w:color w:val="000000"/>
        </w:rPr>
        <w:t>Nessus</w:t>
      </w:r>
      <w:proofErr w:type="spellEnd"/>
      <w:r w:rsidRPr="0004435D">
        <w:rPr>
          <w:color w:val="000000"/>
        </w:rPr>
        <w:t>: уникальное предложение на российском рынке" (</w:t>
      </w:r>
      <w:proofErr w:type="spellStart"/>
      <w:r w:rsidRPr="0004435D">
        <w:rPr>
          <w:color w:val="000000"/>
        </w:rPr>
        <w:t>Jet</w:t>
      </w:r>
      <w:bookmarkStart w:id="52" w:name="keyword134"/>
      <w:bookmarkEnd w:id="52"/>
      <w:proofErr w:type="spellEnd"/>
      <w:r w:rsidR="009A09FF" w:rsidRPr="009A09FF">
        <w:rPr>
          <w:color w:val="000000"/>
        </w:rPr>
        <w:t xml:space="preserve"> </w:t>
      </w:r>
      <w:proofErr w:type="spellStart"/>
      <w:r w:rsidRPr="0004435D">
        <w:rPr>
          <w:rStyle w:val="keyword"/>
          <w:i/>
          <w:iCs/>
          <w:color w:val="000000"/>
        </w:rPr>
        <w:t>Info</w:t>
      </w:r>
      <w:proofErr w:type="spellEnd"/>
      <w:r w:rsidRPr="0004435D">
        <w:rPr>
          <w:color w:val="000000"/>
        </w:rPr>
        <w:t>, 2000, 10).</w:t>
      </w:r>
    </w:p>
    <w:p w:rsidR="0004435D" w:rsidRPr="0004435D" w:rsidRDefault="0004435D" w:rsidP="003E264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bookmarkStart w:id="53" w:name="keyword135"/>
      <w:bookmarkEnd w:id="53"/>
      <w:r w:rsidRPr="0004435D">
        <w:rPr>
          <w:rStyle w:val="keyword"/>
          <w:i/>
          <w:iCs/>
          <w:color w:val="000000"/>
        </w:rPr>
        <w:t>Контроль</w:t>
      </w:r>
      <w:r w:rsidRPr="0004435D">
        <w:rPr>
          <w:color w:val="000000"/>
        </w:rPr>
        <w:t>, обеспечиваемый системами</w:t>
      </w:r>
      <w:bookmarkStart w:id="54" w:name="keyword136"/>
      <w:bookmarkEnd w:id="54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анализа защищенности</w:t>
      </w:r>
      <w:r w:rsidRPr="0004435D">
        <w:rPr>
          <w:color w:val="000000"/>
        </w:rPr>
        <w:t>, носит реактивный, запаздывающий характер, он не защищает от новых атак, однако следует помнить, что оборона должна быть эшелонированной, и в качестве одного из рубежей</w:t>
      </w:r>
      <w:bookmarkStart w:id="55" w:name="keyword137"/>
      <w:bookmarkEnd w:id="55"/>
      <w:r w:rsidR="009A09FF" w:rsidRPr="009A09FF">
        <w:rPr>
          <w:color w:val="000000"/>
        </w:rPr>
        <w:t xml:space="preserve"> </w:t>
      </w:r>
      <w:r w:rsidRPr="0004435D">
        <w:rPr>
          <w:rStyle w:val="keyword"/>
          <w:i/>
          <w:iCs/>
          <w:color w:val="000000"/>
        </w:rPr>
        <w:t>контроль</w:t>
      </w:r>
      <w:r w:rsidR="009A09FF" w:rsidRPr="009A09FF">
        <w:rPr>
          <w:color w:val="000000"/>
        </w:rPr>
        <w:t xml:space="preserve"> </w:t>
      </w:r>
      <w:r w:rsidRPr="0004435D">
        <w:rPr>
          <w:color w:val="000000"/>
        </w:rPr>
        <w:t xml:space="preserve">защищенности вполне адекватен. Отметим также, что подавляющее большинство атак носит рутинный характер; они возможны только потому, что известные бреши в защите годами остаются </w:t>
      </w:r>
      <w:proofErr w:type="spellStart"/>
      <w:r w:rsidRPr="0004435D">
        <w:rPr>
          <w:color w:val="000000"/>
        </w:rPr>
        <w:t>неустраненными</w:t>
      </w:r>
      <w:proofErr w:type="spellEnd"/>
      <w:r w:rsidRPr="0004435D">
        <w:rPr>
          <w:color w:val="000000"/>
        </w:rPr>
        <w:t>.</w:t>
      </w:r>
    </w:p>
    <w:p w:rsidR="00C06259" w:rsidRDefault="00C06259"/>
    <w:sectPr w:rsidR="00C06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1C7C"/>
    <w:multiLevelType w:val="multilevel"/>
    <w:tmpl w:val="E8F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87"/>
    <w:rsid w:val="0004435D"/>
    <w:rsid w:val="0015789D"/>
    <w:rsid w:val="003E2648"/>
    <w:rsid w:val="0091604F"/>
    <w:rsid w:val="009A09FF"/>
    <w:rsid w:val="009B2AB4"/>
    <w:rsid w:val="00C06259"/>
    <w:rsid w:val="00C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6E0E3-C018-4185-9D26-7B5B2D7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4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44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43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43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4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4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CHKIPTiHP</Company>
  <LinksUpToDate>false</LinksUpToDate>
  <CharactersWithSpaces>20446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Артем Михайлович</dc:creator>
  <cp:keywords/>
  <dc:description/>
  <cp:lastModifiedBy>Вишняков Артем Михайлович</cp:lastModifiedBy>
  <cp:revision>6</cp:revision>
  <dcterms:created xsi:type="dcterms:W3CDTF">2018-02-14T05:18:00Z</dcterms:created>
  <dcterms:modified xsi:type="dcterms:W3CDTF">2018-02-15T04:46:00Z</dcterms:modified>
</cp:coreProperties>
</file>