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33A" w:rsidRPr="000C633A" w:rsidRDefault="000C633A" w:rsidP="004E62B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bookmarkStart w:id="0" w:name="_GoBack"/>
      <w:proofErr w:type="spellStart"/>
      <w:r w:rsidRPr="000C633A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Туннелирование</w:t>
      </w:r>
      <w:proofErr w:type="spellEnd"/>
    </w:p>
    <w:bookmarkEnd w:id="0"/>
    <w:p w:rsidR="000C633A" w:rsidRPr="000C633A" w:rsidRDefault="000C633A" w:rsidP="004E62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наш взгляд,</w:t>
      </w:r>
      <w:bookmarkStart w:id="1" w:name="keyword-context1"/>
      <w:bookmarkStart w:id="2" w:name="keyword1"/>
      <w:bookmarkEnd w:id="1"/>
      <w:bookmarkEnd w:id="2"/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633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туннелирование</w:t>
      </w:r>
      <w:proofErr w:type="spellEnd"/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рассматривать как самостоятельный сервис безопасности. Его суть состоит в том, чтобы "упаковать" передаваемую порцию данных, вместе со служебными полями, в новый "конверт". В качестве синонимов термина "</w:t>
      </w:r>
      <w:bookmarkStart w:id="3" w:name="keyword2"/>
      <w:bookmarkEnd w:id="3"/>
      <w:proofErr w:type="spellStart"/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туннелирование</w:t>
      </w:r>
      <w:proofErr w:type="spellEnd"/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могут использоваться "</w:t>
      </w:r>
      <w:bookmarkStart w:id="4" w:name="keyword3"/>
      <w:bookmarkEnd w:id="4"/>
      <w:proofErr w:type="spellStart"/>
      <w:r w:rsidRPr="000C633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конвертование</w:t>
      </w:r>
      <w:proofErr w:type="spellEnd"/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и "</w:t>
      </w:r>
      <w:bookmarkStart w:id="5" w:name="keyword4"/>
      <w:bookmarkEnd w:id="5"/>
      <w:r w:rsidRPr="000C633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обертывание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</w:t>
      </w:r>
    </w:p>
    <w:p w:rsidR="000C633A" w:rsidRPr="000C633A" w:rsidRDefault="000C633A" w:rsidP="004E62BF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keyword5"/>
      <w:bookmarkEnd w:id="6"/>
      <w:proofErr w:type="spellStart"/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Туннелирование</w:t>
      </w:r>
      <w:proofErr w:type="spellEnd"/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применяться для нескольких целей:</w:t>
      </w:r>
    </w:p>
    <w:p w:rsidR="000C633A" w:rsidRPr="000C633A" w:rsidRDefault="000C633A" w:rsidP="004E62BF">
      <w:pPr>
        <w:numPr>
          <w:ilvl w:val="0"/>
          <w:numId w:val="1"/>
        </w:numPr>
        <w:tabs>
          <w:tab w:val="clear" w:pos="720"/>
          <w:tab w:val="left" w:pos="1134"/>
          <w:tab w:val="num" w:pos="142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передачи через сеть пакетов, принадлежащих протоколу, который в данной сети не поддерживается (например, передача пакетов IPv6 через старые сети, поддерживающие только IPv4);</w:t>
      </w:r>
    </w:p>
    <w:p w:rsidR="000C633A" w:rsidRPr="000C633A" w:rsidRDefault="000C633A" w:rsidP="004E62BF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обеспечения слабой формы</w:t>
      </w:r>
      <w:bookmarkStart w:id="7" w:name="keyword6"/>
      <w:bookmarkEnd w:id="7"/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конфиденциальности</w:t>
      </w:r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 первую очередь</w:t>
      </w:r>
      <w:bookmarkStart w:id="8" w:name="keyword7"/>
      <w:bookmarkEnd w:id="8"/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конфиденциальности трафика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за счет сокрытия истинных адресов и другой служебной информации;</w:t>
      </w:r>
    </w:p>
    <w:p w:rsidR="000C633A" w:rsidRPr="000C633A" w:rsidRDefault="000C633A" w:rsidP="004E62BF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обеспечения</w:t>
      </w:r>
      <w:bookmarkStart w:id="9" w:name="keyword8"/>
      <w:bookmarkEnd w:id="9"/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конфиденциальности</w:t>
      </w:r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целостности передаваемых данных при использовании вместе с</w:t>
      </w:r>
      <w:bookmarkStart w:id="10" w:name="keyword9"/>
      <w:bookmarkEnd w:id="10"/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криптографическими сервисами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C633A" w:rsidRPr="000C633A" w:rsidRDefault="000C633A" w:rsidP="004E62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1" w:name="keyword10"/>
      <w:bookmarkEnd w:id="11"/>
      <w:proofErr w:type="spellStart"/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Туннелирование</w:t>
      </w:r>
      <w:proofErr w:type="spellEnd"/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может применяться как на </w:t>
      </w:r>
      <w:proofErr w:type="gramStart"/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сетевом</w:t>
      </w:r>
      <w:proofErr w:type="gramEnd"/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и на прикладном уровнях. Например, стандартизовано</w:t>
      </w:r>
      <w:bookmarkStart w:id="12" w:name="keyword11"/>
      <w:bookmarkEnd w:id="12"/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туннелирование</w:t>
      </w:r>
      <w:proofErr w:type="spellEnd"/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bookmarkStart w:id="13" w:name="keyword12"/>
      <w:bookmarkEnd w:id="13"/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IP</w:t>
      </w:r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gramStart"/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двойное</w:t>
      </w:r>
      <w:bookmarkStart w:id="14" w:name="keyword13"/>
      <w:bookmarkEnd w:id="14"/>
      <w:proofErr w:type="gramEnd"/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конвертование</w:t>
      </w:r>
      <w:proofErr w:type="spellEnd"/>
      <w:r w:rsidR="004E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почты X.400.</w:t>
      </w:r>
    </w:p>
    <w:p w:rsidR="000C633A" w:rsidRPr="000C633A" w:rsidRDefault="000C633A" w:rsidP="004E62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рис. 14.1 показан пример обертывания пакетов IPv6 в формат IPv4.</w:t>
      </w:r>
    </w:p>
    <w:p w:rsidR="000C633A" w:rsidRPr="000C633A" w:rsidRDefault="000C633A" w:rsidP="004E62B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5" w:name="image.14.1"/>
      <w:bookmarkEnd w:id="15"/>
      <w:r w:rsidRPr="000C63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5593A9" wp14:editId="6D0E7B5B">
            <wp:extent cx="2305050" cy="742950"/>
            <wp:effectExtent l="0" t="0" r="0" b="0"/>
            <wp:docPr id="2" name="Рисунок 2" descr="Обертывание пакетов IPv6 в формат IPv4 с целью их туннелирования через сети IPv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ертывание пакетов IPv6 в формат IPv4 с целью их туннелирования через сети IPv4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3A" w:rsidRPr="000C633A" w:rsidRDefault="000C633A" w:rsidP="004E62B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3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Рис. 14.1.</w:t>
      </w:r>
      <w:r w:rsidR="004E62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Обертывание пакетов IPv6 в формат IPv4 с целью их </w:t>
      </w:r>
      <w:proofErr w:type="spellStart"/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туннелирования</w:t>
      </w:r>
      <w:proofErr w:type="spellEnd"/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сети IPv4.</w:t>
      </w:r>
    </w:p>
    <w:p w:rsidR="004E62BF" w:rsidRDefault="004E62BF" w:rsidP="004E62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6" w:name="keyword-context2"/>
      <w:bookmarkEnd w:id="16"/>
    </w:p>
    <w:p w:rsidR="000C633A" w:rsidRPr="000C633A" w:rsidRDefault="000C633A" w:rsidP="004E62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Комбинация</w:t>
      </w:r>
      <w:bookmarkStart w:id="17" w:name="keyword14"/>
      <w:bookmarkEnd w:id="17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туннелирования</w:t>
      </w:r>
      <w:proofErr w:type="spellEnd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шифрования (наряду с необходимой</w:t>
      </w:r>
      <w:bookmarkStart w:id="18" w:name="keyword15"/>
      <w:bookmarkEnd w:id="18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криптографической инфраструктурой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на выделенных шлюзах и экранирования на маршрутизаторах поставщиков сетевых услуг (для разделения пространств "своих" и "чужих" сетевых адресов в духе</w:t>
      </w:r>
      <w:bookmarkStart w:id="19" w:name="keyword16"/>
      <w:bookmarkEnd w:id="19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виртуальных локальных сетей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позволяет реализовать такое важное в современных условиях защитное средство,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как</w:t>
      </w:r>
      <w:bookmarkStart w:id="20" w:name="keyword17"/>
      <w:bookmarkEnd w:id="20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виртуальные частные сети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Подобные сети, наложенные обычно поверх </w:t>
      </w:r>
      <w:proofErr w:type="spellStart"/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Internet</w:t>
      </w:r>
      <w:proofErr w:type="spellEnd"/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существенно дешевле и гораздо безопаснее, чем собственные сети организации, построенные на выделенных</w:t>
      </w:r>
      <w:bookmarkStart w:id="21" w:name="keyword18"/>
      <w:bookmarkEnd w:id="21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каналах. Коммуникации</w:t>
      </w:r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всем их протяжении</w:t>
      </w:r>
      <w:bookmarkStart w:id="22" w:name="keyword19"/>
      <w:bookmarkEnd w:id="22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физически защитить</w:t>
      </w:r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невозможно, поэтому лучше изначально исходить из предположения об их уязвимости и соответственно обеспечивать защиту. Современные протоколы, направленные на поддержку классов обслуживания, помогут гарантировать для</w:t>
      </w:r>
      <w:bookmarkStart w:id="23" w:name="keyword20"/>
      <w:bookmarkEnd w:id="23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виртуальных частных сетей</w:t>
      </w:r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заданную пропускную способность, величину задержек и т.п., ликвидируя тем самым единственное на сегодня реальное преимущество сетей собственных.</w:t>
      </w:r>
    </w:p>
    <w:p w:rsidR="000C633A" w:rsidRPr="000C633A" w:rsidRDefault="000C633A" w:rsidP="002F46F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4" w:name="image.14.2"/>
      <w:bookmarkEnd w:id="24"/>
      <w:r w:rsidRPr="000C63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F9F3E67" wp14:editId="7B29E86E">
            <wp:extent cx="4391025" cy="1457325"/>
            <wp:effectExtent l="0" t="0" r="9525" b="9525"/>
            <wp:docPr id="1" name="Рисунок 1" descr="Межсетевые экраны как точки реализации сервиса виртуальных частных сетей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ежсетевые экраны как точки реализации сервиса виртуальных частных сетей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3A" w:rsidRPr="000C633A" w:rsidRDefault="000C633A" w:rsidP="002F46F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3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Рис. 14.2.</w:t>
      </w:r>
      <w:r w:rsidR="002F46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Межсетевые экраны как точки реализации сервиса виртуальных частных сетей.</w:t>
      </w:r>
    </w:p>
    <w:p w:rsidR="002F46F0" w:rsidRDefault="002F46F0" w:rsidP="004E62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C633A" w:rsidRPr="000C633A" w:rsidRDefault="000C633A" w:rsidP="004E62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Концами</w:t>
      </w:r>
      <w:bookmarkStart w:id="25" w:name="keyword21"/>
      <w:bookmarkEnd w:id="25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туннелей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реализующих</w:t>
      </w:r>
      <w:bookmarkStart w:id="26" w:name="keyword22"/>
      <w:bookmarkEnd w:id="26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виртуальные частные сети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целесообразно сделать</w:t>
      </w:r>
      <w:bookmarkStart w:id="27" w:name="keyword23"/>
      <w:bookmarkEnd w:id="27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межсетевые экраны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обслуживающие подключение организаций к внешним сетям (см. рис. 14.2). В таком случае</w:t>
      </w:r>
      <w:bookmarkStart w:id="28" w:name="keyword24"/>
      <w:bookmarkEnd w:id="28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туннелирование</w:t>
      </w:r>
      <w:proofErr w:type="spellEnd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bookmarkStart w:id="29" w:name="keyword25"/>
      <w:bookmarkEnd w:id="29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шифровани</w:t>
      </w:r>
      <w:r w:rsidR="002F46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е 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станут дополнительными преобразованиями, выполняемыми в процессе фильтрации сетевого трафика наряду с трансляцией адресов.</w:t>
      </w:r>
    </w:p>
    <w:p w:rsidR="000C633A" w:rsidRPr="000C633A" w:rsidRDefault="000C633A" w:rsidP="004E62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Концами</w:t>
      </w:r>
      <w:bookmarkStart w:id="30" w:name="keyword26"/>
      <w:bookmarkEnd w:id="30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туннелей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помимо корпоративных</w:t>
      </w:r>
      <w:bookmarkStart w:id="31" w:name="keyword27"/>
      <w:bookmarkEnd w:id="31"/>
      <w:r w:rsidR="002F4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3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межсетевых экранов</w:t>
      </w:r>
      <w:r w:rsidRPr="000C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могут быть мобильные компьютеры сотрудников (точнее, их персональные МЭ).</w:t>
      </w:r>
    </w:p>
    <w:p w:rsidR="002F46F0" w:rsidRDefault="002F46F0" w:rsidP="004E62BF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2F46F0" w:rsidRDefault="000C633A" w:rsidP="002F46F0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28"/>
        </w:rPr>
      </w:pPr>
      <w:r w:rsidRPr="002F46F0">
        <w:rPr>
          <w:color w:val="000000"/>
          <w:sz w:val="32"/>
          <w:szCs w:val="28"/>
        </w:rPr>
        <w:t>Управление</w:t>
      </w:r>
      <w:bookmarkStart w:id="32" w:name="sect3"/>
      <w:bookmarkEnd w:id="32"/>
    </w:p>
    <w:p w:rsidR="000C633A" w:rsidRPr="002F46F0" w:rsidRDefault="000C633A" w:rsidP="002F46F0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F46F0">
        <w:rPr>
          <w:color w:val="000000"/>
          <w:sz w:val="28"/>
          <w:szCs w:val="28"/>
        </w:rPr>
        <w:t>Основные понятия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 xml:space="preserve">Управление можно отнести к числу инфраструктурных сервисов, обеспечивающих нормальную работу компонентов и средств безопасности. Сложность современных систем такова, что без правильно организованного </w:t>
      </w:r>
      <w:r w:rsidRPr="000C633A">
        <w:rPr>
          <w:color w:val="000000"/>
          <w:sz w:val="28"/>
          <w:szCs w:val="28"/>
        </w:rPr>
        <w:lastRenderedPageBreak/>
        <w:t>управления они постепенно деградируют как в плане эффективности, так и в плане защищенности.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Возможен и другой взгляд на управление – как на интегрирующую оболочку</w:t>
      </w:r>
      <w:bookmarkStart w:id="33" w:name="keyword28"/>
      <w:bookmarkEnd w:id="33"/>
      <w:r w:rsidR="002F46F0">
        <w:rPr>
          <w:color w:val="000000"/>
          <w:sz w:val="28"/>
          <w:szCs w:val="28"/>
        </w:rPr>
        <w:t xml:space="preserve"> </w:t>
      </w:r>
      <w:r w:rsidRPr="000C633A">
        <w:rPr>
          <w:rStyle w:val="keyword"/>
          <w:i/>
          <w:iCs/>
          <w:color w:val="000000"/>
          <w:sz w:val="28"/>
          <w:szCs w:val="28"/>
        </w:rPr>
        <w:t>информационных сервисов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color w:val="000000"/>
          <w:sz w:val="28"/>
          <w:szCs w:val="28"/>
        </w:rPr>
        <w:t>и</w:t>
      </w:r>
      <w:bookmarkStart w:id="34" w:name="keyword29"/>
      <w:bookmarkEnd w:id="34"/>
      <w:r w:rsidR="002F46F0">
        <w:rPr>
          <w:color w:val="000000"/>
          <w:sz w:val="28"/>
          <w:szCs w:val="28"/>
        </w:rPr>
        <w:t xml:space="preserve"> </w:t>
      </w:r>
      <w:r w:rsidRPr="000C633A">
        <w:rPr>
          <w:rStyle w:val="keyword"/>
          <w:i/>
          <w:iCs/>
          <w:color w:val="000000"/>
          <w:sz w:val="28"/>
          <w:szCs w:val="28"/>
        </w:rPr>
        <w:t>сервисов безопасности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color w:val="000000"/>
          <w:sz w:val="28"/>
          <w:szCs w:val="28"/>
        </w:rPr>
        <w:t>(в том числе средств обеспечения</w:t>
      </w:r>
      <w:bookmarkStart w:id="35" w:name="keyword30"/>
      <w:bookmarkEnd w:id="35"/>
      <w:r w:rsidR="002F46F0">
        <w:rPr>
          <w:color w:val="000000"/>
          <w:sz w:val="28"/>
          <w:szCs w:val="28"/>
        </w:rPr>
        <w:t xml:space="preserve"> </w:t>
      </w:r>
      <w:r w:rsidRPr="000C633A">
        <w:rPr>
          <w:rStyle w:val="keyword"/>
          <w:i/>
          <w:iCs/>
          <w:color w:val="000000"/>
          <w:sz w:val="28"/>
          <w:szCs w:val="28"/>
        </w:rPr>
        <w:t>высокой доступности</w:t>
      </w:r>
      <w:r w:rsidRPr="000C633A">
        <w:rPr>
          <w:color w:val="000000"/>
          <w:sz w:val="28"/>
          <w:szCs w:val="28"/>
        </w:rPr>
        <w:t>), обеспечивающую их нормальное, согласованное функционирование под контролем администратора ИС.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 xml:space="preserve">Согласно стандарту X.700, управление подразделяется </w:t>
      </w:r>
      <w:proofErr w:type="gramStart"/>
      <w:r w:rsidRPr="000C633A">
        <w:rPr>
          <w:color w:val="000000"/>
          <w:sz w:val="28"/>
          <w:szCs w:val="28"/>
        </w:rPr>
        <w:t>на</w:t>
      </w:r>
      <w:proofErr w:type="gramEnd"/>
      <w:r w:rsidRPr="000C633A">
        <w:rPr>
          <w:color w:val="000000"/>
          <w:sz w:val="28"/>
          <w:szCs w:val="28"/>
        </w:rPr>
        <w:t>:</w:t>
      </w:r>
    </w:p>
    <w:p w:rsidR="000C633A" w:rsidRPr="000C633A" w:rsidRDefault="000C633A" w:rsidP="002F46F0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мониторинг</w:t>
      </w:r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компонентов;</w:t>
      </w:r>
    </w:p>
    <w:p w:rsidR="000C633A" w:rsidRPr="000C633A" w:rsidRDefault="000C633A" w:rsidP="002F46F0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</w:t>
      </w:r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(то есть выдачу и реализацию управляющих воздействий);</w:t>
      </w:r>
    </w:p>
    <w:p w:rsidR="000C633A" w:rsidRPr="000C633A" w:rsidRDefault="000C633A" w:rsidP="002F46F0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координацию</w:t>
      </w:r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работы компонентов системы.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Системы управления должны:</w:t>
      </w:r>
    </w:p>
    <w:p w:rsidR="000C633A" w:rsidRPr="000C633A" w:rsidRDefault="000C633A" w:rsidP="002F46F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позволять администраторам планировать, организовывать, контролировать и учитывать использование</w:t>
      </w:r>
      <w:bookmarkStart w:id="36" w:name="keyword31"/>
      <w:bookmarkEnd w:id="36"/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информационных сервисов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633A" w:rsidRPr="000C633A" w:rsidRDefault="000C633A" w:rsidP="002F46F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давать возможность отвечать на изменение требований;</w:t>
      </w:r>
    </w:p>
    <w:p w:rsidR="000C633A" w:rsidRPr="000C633A" w:rsidRDefault="000C633A" w:rsidP="002F46F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обеспечивать предсказуемое поведение</w:t>
      </w:r>
      <w:bookmarkStart w:id="37" w:name="keyword32"/>
      <w:bookmarkEnd w:id="37"/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информационных сервисов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633A" w:rsidRPr="000C633A" w:rsidRDefault="000C633A" w:rsidP="002F46F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обеспечивать защиту информации.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Иными словами, управление должно обладать достаточно богатой функциональностью, быть результативным, гибким и информационно безопасным.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В X.700 выделяется пять функциональных областей управления:</w:t>
      </w:r>
    </w:p>
    <w:p w:rsidR="000C633A" w:rsidRPr="000C633A" w:rsidRDefault="000C633A" w:rsidP="002F46F0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управление конфигурацией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 (установка параметров для нормального функционирования, запуск и остановка компонентов, сбор информации о текущем состоянии системы, прием извещений о существенных изменениях в условиях функционирования, изменение конфигурации системы);</w:t>
      </w:r>
    </w:p>
    <w:p w:rsidR="000C633A" w:rsidRPr="000C633A" w:rsidRDefault="000C633A" w:rsidP="002F46F0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управление отказами</w:t>
      </w:r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(выявление отказов, их изоляция и восстановление работоспособности системы);</w:t>
      </w:r>
    </w:p>
    <w:p w:rsidR="000C633A" w:rsidRPr="000C633A" w:rsidRDefault="000C633A" w:rsidP="002F46F0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управление производительностью</w:t>
      </w:r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(сбор и анализ статистической информации, определение производительности системы в штатных и нештатных условиях, изменение режима работы системы);</w:t>
      </w:r>
    </w:p>
    <w:p w:rsidR="000C633A" w:rsidRPr="000C633A" w:rsidRDefault="000C633A" w:rsidP="002F46F0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управление безопасностью</w:t>
      </w:r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(реализация политики безопасности путем создания, удаления и изменения сервисов и механизмов</w:t>
      </w:r>
      <w:bookmarkStart w:id="38" w:name="keyword33"/>
      <w:bookmarkEnd w:id="38"/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безопасности, распространения</w:t>
      </w:r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соответствующей информации и реагирования на инциденты);</w:t>
      </w:r>
    </w:p>
    <w:p w:rsidR="000C633A" w:rsidRPr="000C633A" w:rsidRDefault="000C633A" w:rsidP="002F46F0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управление учетной информацией</w:t>
      </w:r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(т.е. взимание платы за пользование ресурсами).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В стандартах семейства X.700 описывается модель управления, способная обеспечить достижение поставленных целей. Вводится понятие управляемого объекта как совокупности характеристик компонентов системы, важных с точки зрения управления. К таким характеристикам относятся:</w:t>
      </w:r>
    </w:p>
    <w:p w:rsidR="000C633A" w:rsidRPr="000C633A" w:rsidRDefault="000C633A" w:rsidP="004E62B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атрибуты объекта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633A" w:rsidRPr="000C633A" w:rsidRDefault="000C633A" w:rsidP="004E62B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допустимые операции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633A" w:rsidRPr="000C633A" w:rsidRDefault="000C633A" w:rsidP="004E62B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извещения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, которые объект может генерировать;</w:t>
      </w:r>
    </w:p>
    <w:p w:rsidR="000C633A" w:rsidRPr="000C633A" w:rsidRDefault="000C633A" w:rsidP="004E62B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связи с другими управляемыми объектами.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Согласно рекомендациям X.701, системы управления распределенными ИС строятся в архитектуре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менеджер/агент</w:t>
      </w:r>
      <w:r w:rsidRPr="000C633A">
        <w:rPr>
          <w:color w:val="000000"/>
          <w:sz w:val="28"/>
          <w:szCs w:val="28"/>
        </w:rPr>
        <w:t>. Агент (как</w:t>
      </w:r>
      <w:bookmarkStart w:id="39" w:name="keyword34"/>
      <w:bookmarkEnd w:id="39"/>
      <w:r w:rsidR="002F46F0">
        <w:rPr>
          <w:color w:val="000000"/>
          <w:sz w:val="28"/>
          <w:szCs w:val="28"/>
        </w:rPr>
        <w:t xml:space="preserve"> </w:t>
      </w:r>
      <w:r w:rsidRPr="000C633A">
        <w:rPr>
          <w:rStyle w:val="keyword"/>
          <w:i/>
          <w:iCs/>
          <w:color w:val="000000"/>
          <w:sz w:val="28"/>
          <w:szCs w:val="28"/>
        </w:rPr>
        <w:t>программная модель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color w:val="000000"/>
          <w:sz w:val="28"/>
          <w:szCs w:val="28"/>
        </w:rPr>
        <w:t>управляемого объекта) выполняет управляющие действия и порождает (при возникновении определенных событий) извещения от его имени. В свою очередь, менеджер выдает агентам команды на управляющие воздействия и получает извещения.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Иерархия взаимодействующих менеджеров и агентов может иметь несколько уровней. При этом элементы промежуточных уровней играют двоякую роль: по отношению к вышестоящим элементам они являются агентами, а к нижестоящим – менеджерами.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Многоуровневая архитектура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color w:val="000000"/>
          <w:sz w:val="28"/>
          <w:szCs w:val="28"/>
        </w:rPr>
        <w:t>менеджер/агент – ключ к распределенному, масштабируемому управлению большими системами.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Логически связанной с многоуровневой архитектурой является концепция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доверенного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color w:val="000000"/>
          <w:sz w:val="28"/>
          <w:szCs w:val="28"/>
        </w:rPr>
        <w:t>(или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делегированного</w:t>
      </w:r>
      <w:r w:rsidRPr="000C633A">
        <w:rPr>
          <w:color w:val="000000"/>
          <w:sz w:val="28"/>
          <w:szCs w:val="28"/>
        </w:rPr>
        <w:t>)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управления</w:t>
      </w:r>
      <w:r w:rsidRPr="000C633A">
        <w:rPr>
          <w:color w:val="000000"/>
          <w:sz w:val="28"/>
          <w:szCs w:val="28"/>
        </w:rPr>
        <w:t>. При доверенном управлении менеджер промежуточного уровня может управлять объектами, использующими собственные протоколы, в то время как "наверху" опираются исключительно на стандартные средства.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lastRenderedPageBreak/>
        <w:t>Обязательным элементом при любом числе архитектурных уровней является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управляющая консоль</w:t>
      </w:r>
      <w:r w:rsidRPr="000C633A">
        <w:rPr>
          <w:color w:val="000000"/>
          <w:sz w:val="28"/>
          <w:szCs w:val="28"/>
        </w:rPr>
        <w:t>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 xml:space="preserve">С точки </w:t>
      </w:r>
      <w:proofErr w:type="gramStart"/>
      <w:r w:rsidRPr="000C633A">
        <w:rPr>
          <w:color w:val="000000"/>
          <w:sz w:val="28"/>
          <w:szCs w:val="28"/>
        </w:rPr>
        <w:t>зрения изучения возможностей систем управления</w:t>
      </w:r>
      <w:proofErr w:type="gramEnd"/>
      <w:r w:rsidRPr="000C633A">
        <w:rPr>
          <w:color w:val="000000"/>
          <w:sz w:val="28"/>
          <w:szCs w:val="28"/>
        </w:rPr>
        <w:t xml:space="preserve"> следует учитывать разделение, введенное в X.701. Управление подразделяется на следующие аспекты:</w:t>
      </w:r>
    </w:p>
    <w:p w:rsidR="000C633A" w:rsidRPr="000C633A" w:rsidRDefault="000C633A" w:rsidP="002F46F0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633A">
        <w:rPr>
          <w:rFonts w:ascii="Times New Roman" w:hAnsi="Times New Roman" w:cs="Times New Roman"/>
          <w:color w:val="000000"/>
          <w:sz w:val="28"/>
          <w:szCs w:val="28"/>
        </w:rPr>
        <w:t>информационный</w:t>
      </w:r>
      <w:proofErr w:type="gramEnd"/>
      <w:r w:rsidRPr="000C633A">
        <w:rPr>
          <w:rFonts w:ascii="Times New Roman" w:hAnsi="Times New Roman" w:cs="Times New Roman"/>
          <w:color w:val="000000"/>
          <w:sz w:val="28"/>
          <w:szCs w:val="28"/>
        </w:rPr>
        <w:t xml:space="preserve"> (атрибуты, операции и извещения управляемых объектов);</w:t>
      </w:r>
    </w:p>
    <w:p w:rsidR="000C633A" w:rsidRPr="000C633A" w:rsidRDefault="000C633A" w:rsidP="002F46F0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633A">
        <w:rPr>
          <w:rFonts w:ascii="Times New Roman" w:hAnsi="Times New Roman" w:cs="Times New Roman"/>
          <w:color w:val="000000"/>
          <w:sz w:val="28"/>
          <w:szCs w:val="28"/>
        </w:rPr>
        <w:t>функциональный</w:t>
      </w:r>
      <w:proofErr w:type="gramEnd"/>
      <w:r w:rsidRPr="000C633A">
        <w:rPr>
          <w:rFonts w:ascii="Times New Roman" w:hAnsi="Times New Roman" w:cs="Times New Roman"/>
          <w:color w:val="000000"/>
          <w:sz w:val="28"/>
          <w:szCs w:val="28"/>
        </w:rPr>
        <w:t xml:space="preserve"> (управляющие действия и необходимая для них информация);</w:t>
      </w:r>
    </w:p>
    <w:p w:rsidR="000C633A" w:rsidRPr="000C633A" w:rsidRDefault="000C633A" w:rsidP="002F46F0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коммуникационный (обмен управляющей информацией);</w:t>
      </w:r>
    </w:p>
    <w:p w:rsidR="000C633A" w:rsidRPr="000C633A" w:rsidRDefault="000C633A" w:rsidP="002F46F0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633A">
        <w:rPr>
          <w:rFonts w:ascii="Times New Roman" w:hAnsi="Times New Roman" w:cs="Times New Roman"/>
          <w:color w:val="000000"/>
          <w:sz w:val="28"/>
          <w:szCs w:val="28"/>
        </w:rPr>
        <w:t>организационный</w:t>
      </w:r>
      <w:proofErr w:type="gramEnd"/>
      <w:r w:rsidRPr="000C633A">
        <w:rPr>
          <w:rFonts w:ascii="Times New Roman" w:hAnsi="Times New Roman" w:cs="Times New Roman"/>
          <w:color w:val="000000"/>
          <w:sz w:val="28"/>
          <w:szCs w:val="28"/>
        </w:rPr>
        <w:t xml:space="preserve"> (разбиение на области управления).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Ключевую роль играет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модель управляющей информации</w:t>
      </w:r>
      <w:r w:rsidRPr="000C633A">
        <w:rPr>
          <w:color w:val="000000"/>
          <w:sz w:val="28"/>
          <w:szCs w:val="28"/>
        </w:rPr>
        <w:t>. Она описывается рекомендациями X.720. Модель является объектно-ориентированной с поддержкой инкапсуляции и наследования. Дополнительно вводится понятие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пакета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color w:val="000000"/>
          <w:sz w:val="28"/>
          <w:szCs w:val="28"/>
        </w:rPr>
        <w:t>как совокупности атрибутов, операций, извещений и соответствующего поведения.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Класс объектов определяется позицией в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дереве наследования</w:t>
      </w:r>
      <w:r w:rsidRPr="000C633A">
        <w:rPr>
          <w:color w:val="000000"/>
          <w:sz w:val="28"/>
          <w:szCs w:val="28"/>
        </w:rPr>
        <w:t>, набором включенных пакетов и внешним интерфейсом, то есть видимыми снаружи атрибутами, операциями, извещениями и демонстрируемым поведением.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К числу концептуально важных можно отнести понятие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"</w:t>
      </w:r>
      <w:proofErr w:type="spellStart"/>
      <w:r w:rsidRPr="000C633A">
        <w:rPr>
          <w:b/>
          <w:bCs/>
          <w:color w:val="000000"/>
          <w:sz w:val="28"/>
          <w:szCs w:val="28"/>
        </w:rPr>
        <w:t>проактивного</w:t>
      </w:r>
      <w:proofErr w:type="spellEnd"/>
      <w:r w:rsidRPr="000C633A">
        <w:rPr>
          <w:b/>
          <w:bCs/>
          <w:color w:val="000000"/>
          <w:sz w:val="28"/>
          <w:szCs w:val="28"/>
        </w:rPr>
        <w:t>"</w:t>
      </w:r>
      <w:r w:rsidRPr="000C633A">
        <w:rPr>
          <w:color w:val="000000"/>
          <w:sz w:val="28"/>
          <w:szCs w:val="28"/>
        </w:rPr>
        <w:t>, то есть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упреждающего управления</w:t>
      </w:r>
      <w:r w:rsidRPr="000C633A">
        <w:rPr>
          <w:color w:val="000000"/>
          <w:sz w:val="28"/>
          <w:szCs w:val="28"/>
        </w:rPr>
        <w:t>. Упреждающее управление основано на предсказании поведения системы на основе текущих данных и ранее накопленной информации. Простейший пример подобного управления – выдача сигнала о возможных проблемах с диском после серии программно-нейтрализуемых ошибок чтения/записи. В более сложном случае определенный характер рабочей нагрузки и действий пользователей может предшествовать резкому замедлению работы системы; адекватным управляющим воздействием могло бы стать понижение приоритетов некоторых заданий и извещение администратора о приближении кризиса.</w:t>
      </w:r>
    </w:p>
    <w:p w:rsidR="002F46F0" w:rsidRDefault="002F46F0" w:rsidP="002F46F0">
      <w:pPr>
        <w:rPr>
          <w:rFonts w:ascii="Times New Roman" w:hAnsi="Times New Roman" w:cs="Times New Roman"/>
          <w:b/>
          <w:sz w:val="32"/>
        </w:rPr>
      </w:pPr>
    </w:p>
    <w:p w:rsidR="000C633A" w:rsidRPr="002F46F0" w:rsidRDefault="000C633A" w:rsidP="002F46F0">
      <w:pPr>
        <w:rPr>
          <w:rFonts w:ascii="Times New Roman" w:hAnsi="Times New Roman" w:cs="Times New Roman"/>
          <w:b/>
          <w:sz w:val="32"/>
        </w:rPr>
      </w:pPr>
      <w:r w:rsidRPr="002F46F0">
        <w:rPr>
          <w:rFonts w:ascii="Times New Roman" w:hAnsi="Times New Roman" w:cs="Times New Roman"/>
          <w:b/>
          <w:sz w:val="32"/>
        </w:rPr>
        <w:lastRenderedPageBreak/>
        <w:t>Возможности типичных систем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 xml:space="preserve">Развитые системы управления имеют, если можно так выразиться, </w:t>
      </w:r>
      <w:proofErr w:type="gramStart"/>
      <w:r w:rsidRPr="000C633A">
        <w:rPr>
          <w:color w:val="000000"/>
          <w:sz w:val="28"/>
          <w:szCs w:val="28"/>
        </w:rPr>
        <w:t>двухмерную</w:t>
      </w:r>
      <w:proofErr w:type="gramEnd"/>
      <w:r w:rsidRPr="000C633A">
        <w:rPr>
          <w:color w:val="000000"/>
          <w:sz w:val="28"/>
          <w:szCs w:val="28"/>
        </w:rPr>
        <w:t xml:space="preserve"> </w:t>
      </w:r>
      <w:proofErr w:type="spellStart"/>
      <w:r w:rsidRPr="000C633A">
        <w:rPr>
          <w:color w:val="000000"/>
          <w:sz w:val="28"/>
          <w:szCs w:val="28"/>
        </w:rPr>
        <w:t>настраиваемость</w:t>
      </w:r>
      <w:proofErr w:type="spellEnd"/>
      <w:r w:rsidRPr="000C633A">
        <w:rPr>
          <w:color w:val="000000"/>
          <w:sz w:val="28"/>
          <w:szCs w:val="28"/>
        </w:rPr>
        <w:t xml:space="preserve"> – на нужды конкретных организаций и на изменения в информационных технологиях. Системы управления живут (по крайней мере, должны жить) долго. За это время в различных предметных областях администрирования (например, в области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резервного копирования</w:t>
      </w:r>
      <w:r w:rsidRPr="000C633A">
        <w:rPr>
          <w:color w:val="000000"/>
          <w:sz w:val="28"/>
          <w:szCs w:val="28"/>
        </w:rPr>
        <w:t>) наверняка появятся решения, превосходящие изначально заложенные в управляющий комплект. Последний должен уметь эволюционировать, причем разные его компоненты могут делать это с разной скоростью. Никакая жесткая, монолитная система такого не выдержит.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Единственный выход – наличие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каркаса</w:t>
      </w:r>
      <w:r w:rsidRPr="000C633A">
        <w:rPr>
          <w:color w:val="000000"/>
          <w:sz w:val="28"/>
          <w:szCs w:val="28"/>
        </w:rPr>
        <w:t>, с которого можно снимать старое и "навешивать" новое, не теряя эффективности управления.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 xml:space="preserve">Каркас как самостоятельный продукт необходим для </w:t>
      </w:r>
      <w:proofErr w:type="gramStart"/>
      <w:r w:rsidRPr="000C633A">
        <w:rPr>
          <w:color w:val="000000"/>
          <w:sz w:val="28"/>
          <w:szCs w:val="28"/>
        </w:rPr>
        <w:t>достижения</w:t>
      </w:r>
      <w:proofErr w:type="gramEnd"/>
      <w:r w:rsidRPr="000C633A">
        <w:rPr>
          <w:color w:val="000000"/>
          <w:sz w:val="28"/>
          <w:szCs w:val="28"/>
        </w:rPr>
        <w:t xml:space="preserve"> по крайней мере следующих целей:</w:t>
      </w:r>
    </w:p>
    <w:p w:rsidR="000C633A" w:rsidRPr="000C633A" w:rsidRDefault="000C633A" w:rsidP="002F46F0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сглаживание разнородности управляемых информационных систем, предоставление унифицированных программных интерфейсов для быстрой разработки управляющих приложений;</w:t>
      </w:r>
    </w:p>
    <w:p w:rsidR="000C633A" w:rsidRPr="000C633A" w:rsidRDefault="000C633A" w:rsidP="002F46F0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создание инфраструктуры управления, обеспечивающей наличие таких свойств, как поддержка распределенных конфигураций, масштабируемость, информационная безопасность и т.д.;</w:t>
      </w:r>
    </w:p>
    <w:p w:rsidR="000C633A" w:rsidRPr="000C633A" w:rsidRDefault="000C633A" w:rsidP="002F46F0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предоставление функционально полезных универсальных сервисов, таких как планирование заданий, генерация отчетов и т.п.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 xml:space="preserve">Вопрос о том, что, помимо каркаса, должно входить в систему управления, является достаточно сложным. Во-первых, многие системы управления имеют </w:t>
      </w:r>
      <w:proofErr w:type="spellStart"/>
      <w:r w:rsidRPr="000C633A">
        <w:rPr>
          <w:color w:val="000000"/>
          <w:sz w:val="28"/>
          <w:szCs w:val="28"/>
        </w:rPr>
        <w:t>мэйнфреймовое</w:t>
      </w:r>
      <w:proofErr w:type="spellEnd"/>
      <w:r w:rsidRPr="000C633A">
        <w:rPr>
          <w:color w:val="000000"/>
          <w:sz w:val="28"/>
          <w:szCs w:val="28"/>
        </w:rPr>
        <w:t xml:space="preserve"> прошлое и попросту унаследовали некоторую функциональность, которая перестала быть необходимой. Во-вторых, для ряда функциональных задач появились отдельные, высококачественные решения, превосходящие аналогичные по назначению "штатные" компоненты. Видимо, с развитием объектного подхода, </w:t>
      </w:r>
      <w:proofErr w:type="spellStart"/>
      <w:r w:rsidRPr="000C633A">
        <w:rPr>
          <w:color w:val="000000"/>
          <w:sz w:val="28"/>
          <w:szCs w:val="28"/>
        </w:rPr>
        <w:t>многоплатформенности</w:t>
      </w:r>
      <w:proofErr w:type="spellEnd"/>
      <w:r w:rsidRPr="000C633A">
        <w:rPr>
          <w:color w:val="000000"/>
          <w:sz w:val="28"/>
          <w:szCs w:val="28"/>
        </w:rPr>
        <w:t xml:space="preserve"> важнейших сервисов и их взаимной </w:t>
      </w:r>
      <w:r w:rsidRPr="000C633A">
        <w:rPr>
          <w:color w:val="000000"/>
          <w:sz w:val="28"/>
          <w:szCs w:val="28"/>
        </w:rPr>
        <w:lastRenderedPageBreak/>
        <w:t>совместимости, системы управления действительно превратятся в каркас. Пока же на их долю остается достаточно важных областей, а именно:</w:t>
      </w:r>
    </w:p>
    <w:p w:rsidR="000C633A" w:rsidRPr="000C633A" w:rsidRDefault="000C633A" w:rsidP="004E62BF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управление</w:t>
      </w:r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безопасностью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633A" w:rsidRPr="000C633A" w:rsidRDefault="000C633A" w:rsidP="004E62BF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управление</w:t>
      </w:r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загрузкой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633A" w:rsidRPr="000C633A" w:rsidRDefault="000C633A" w:rsidP="004E62BF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управление</w:t>
      </w:r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событиями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633A" w:rsidRPr="000C633A" w:rsidRDefault="000C633A" w:rsidP="004E62BF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управление</w:t>
      </w:r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хранением данных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633A" w:rsidRPr="000C633A" w:rsidRDefault="000C633A" w:rsidP="004E62BF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управление</w:t>
      </w:r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проблемными ситуациями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633A" w:rsidRPr="000C633A" w:rsidRDefault="000C633A" w:rsidP="004E62BF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генерация</w:t>
      </w:r>
      <w:r w:rsidR="002F4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63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отчетов</w:t>
      </w:r>
      <w:r w:rsidRPr="000C63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На уровне инфраструктуры присутствует решение еще одной важнейшей функциональной задачи – обеспечение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автоматического обнаружения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color w:val="000000"/>
          <w:sz w:val="28"/>
          <w:szCs w:val="28"/>
        </w:rPr>
        <w:t>управляемых объектов, выявление их характеристик и связей между ними.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 xml:space="preserve">Отметим, что управление безопасностью в совокупности с соответствующим программным интерфейсом позволяет реализовать </w:t>
      </w:r>
      <w:proofErr w:type="spellStart"/>
      <w:r w:rsidRPr="000C633A">
        <w:rPr>
          <w:color w:val="000000"/>
          <w:sz w:val="28"/>
          <w:szCs w:val="28"/>
        </w:rPr>
        <w:t>платформно</w:t>
      </w:r>
      <w:proofErr w:type="spellEnd"/>
      <w:r w:rsidRPr="000C633A">
        <w:rPr>
          <w:color w:val="000000"/>
          <w:sz w:val="28"/>
          <w:szCs w:val="28"/>
        </w:rPr>
        <w:t>-независимое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разграничение доступа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color w:val="000000"/>
          <w:sz w:val="28"/>
          <w:szCs w:val="28"/>
        </w:rPr>
        <w:t>к объектам произвольной природы и (что очень важно) вынести функции безопасности из прикладных систем. Чтобы выяснить, разрешен ли доступ текущей политикой, приложению достаточно обратиться к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менеджеру безопасности</w:t>
      </w:r>
      <w:r w:rsidRPr="000C633A">
        <w:rPr>
          <w:color w:val="000000"/>
          <w:sz w:val="28"/>
          <w:szCs w:val="28"/>
        </w:rPr>
        <w:t> системы управления.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Менеджер безопасности осуществляет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идентификацию/аутентификацию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color w:val="000000"/>
          <w:sz w:val="28"/>
          <w:szCs w:val="28"/>
        </w:rPr>
        <w:t>пользователей, контроль доступа к ресурсам и протоколирование неудачных попыток доступа. Можно считать, что менеджер безопасности встраивается в ядро операционных систем контролируемых элементов ИС, перехватывает соответствующие обращения и осуществляет свои проверки перед проверками, выполняемыми ОС, так что он создает еще один защитный рубеж, не отменяя, а дополняя защиту, реализуемую средствами ОС.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Развитые системы управления располагают централизованной базой, в которой хранится информация о контролируемой ИС и, в частности, некоторое представление о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политике безопасности</w:t>
      </w:r>
      <w:r w:rsidRPr="000C633A">
        <w:rPr>
          <w:color w:val="000000"/>
          <w:sz w:val="28"/>
          <w:szCs w:val="28"/>
        </w:rPr>
        <w:t xml:space="preserve">. Можно считать, что при каждой попытке доступа выполняется просмотр сохраненных в базе правил, в результате которого выясняется наличие у пользователя необходимых прав. Тем самым для </w:t>
      </w:r>
      <w:r w:rsidRPr="000C633A">
        <w:rPr>
          <w:color w:val="000000"/>
          <w:sz w:val="28"/>
          <w:szCs w:val="28"/>
        </w:rPr>
        <w:lastRenderedPageBreak/>
        <w:t>проведения единой политики безопасности в рамках корпоративной информационной системы закладывается прочный технологический фундамент.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Хранение параметров безопасности в базе данных дает администраторам еще одно важное преимущество – возможность выполнения разнообразных запросов. Можно получить список ресурсов, доступных данному пользователю, список пользователей, имеющих доступ к данному ресурсу и т.п.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Одним из элементов обеспечения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высокой доступности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color w:val="000000"/>
          <w:sz w:val="28"/>
          <w:szCs w:val="28"/>
        </w:rPr>
        <w:t>данных является подсистема автоматического управления хранением данных, выполняющая резервное копирование данных, а также автоматическое отслеживание их перемещения между основными и резервными носителями.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Для обеспечения</w:t>
      </w:r>
      <w:bookmarkStart w:id="40" w:name="keyword35"/>
      <w:bookmarkEnd w:id="40"/>
      <w:r w:rsidR="002F46F0">
        <w:rPr>
          <w:color w:val="000000"/>
          <w:sz w:val="28"/>
          <w:szCs w:val="28"/>
        </w:rPr>
        <w:t xml:space="preserve"> </w:t>
      </w:r>
      <w:r w:rsidRPr="000C633A">
        <w:rPr>
          <w:rStyle w:val="keyword"/>
          <w:i/>
          <w:iCs/>
          <w:color w:val="000000"/>
          <w:sz w:val="28"/>
          <w:szCs w:val="28"/>
        </w:rPr>
        <w:t>высокой доступности</w:t>
      </w:r>
      <w:bookmarkStart w:id="41" w:name="keyword36"/>
      <w:bookmarkEnd w:id="41"/>
      <w:r w:rsidR="002F46F0">
        <w:rPr>
          <w:color w:val="000000"/>
          <w:sz w:val="28"/>
          <w:szCs w:val="28"/>
        </w:rPr>
        <w:t xml:space="preserve"> </w:t>
      </w:r>
      <w:r w:rsidRPr="000C633A">
        <w:rPr>
          <w:rStyle w:val="keyword"/>
          <w:i/>
          <w:iCs/>
          <w:color w:val="000000"/>
          <w:sz w:val="28"/>
          <w:szCs w:val="28"/>
        </w:rPr>
        <w:t>информационных сервисов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color w:val="000000"/>
          <w:sz w:val="28"/>
          <w:szCs w:val="28"/>
        </w:rPr>
        <w:t>используется управление загрузкой, которое можно подразделить на управление прохождением заданий и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контроль производительности</w:t>
      </w:r>
      <w:r w:rsidRPr="000C633A">
        <w:rPr>
          <w:color w:val="000000"/>
          <w:sz w:val="28"/>
          <w:szCs w:val="28"/>
        </w:rPr>
        <w:t>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Контроль производительности – понятие многогранное. Сюда входят и оценка быстродействия компьютеров, и анализ пропускной способности сетей, и отслеживание числа одновременно поддерживаемых пользователей, и время реакции, и накопление и анализ статистики использования ресурсов. Обычно в распределенной системе соответствующие данные доступны "в принципе", они поставляются точечными средствами управления, но проблема получения целостной картины, как текущей, так и перспективной, остается весьма сложной. Решить ее способна только система управления корпоративного уровня.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Средства контроля производительности целесообразно разбить на две категории:</w:t>
      </w:r>
    </w:p>
    <w:p w:rsidR="000C633A" w:rsidRPr="000C633A" w:rsidRDefault="000C633A" w:rsidP="002F46F0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выявление случаев неадекватного функционирования компонентов информационной системы и автоматическое реагирование на эти события;</w:t>
      </w:r>
    </w:p>
    <w:p w:rsidR="000C633A" w:rsidRPr="000C633A" w:rsidRDefault="000C633A" w:rsidP="002F46F0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633A">
        <w:rPr>
          <w:rFonts w:ascii="Times New Roman" w:hAnsi="Times New Roman" w:cs="Times New Roman"/>
          <w:color w:val="000000"/>
          <w:sz w:val="28"/>
          <w:szCs w:val="28"/>
        </w:rPr>
        <w:t>анализ тенденций изменения производительности системы и долгосрочное планирование.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 xml:space="preserve">Для функционирования обеих категорий средств необходимо выбрать отслеживаемые параметры и допустимые границы для них, выход за которые означает "неадекватность функционирования". После этого задача сводится к </w:t>
      </w:r>
      <w:r w:rsidRPr="000C633A">
        <w:rPr>
          <w:color w:val="000000"/>
          <w:sz w:val="28"/>
          <w:szCs w:val="28"/>
        </w:rPr>
        <w:lastRenderedPageBreak/>
        <w:t>выявлению нетипичного поведения компонентов ИС, для чего могут применяться статистические методы.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>Управление событиями (точнее, сообщениями о событиях) – это базовый механизм, позволяющий контролировать состояние информационных систем в реальном времени. Системы управления позволяют классифицировать события и назначать для некоторых из них специальные процедуры обработки. Тем самым реализуется важный принцип автоматического реагирования.</w:t>
      </w:r>
    </w:p>
    <w:p w:rsidR="000C633A" w:rsidRPr="000C633A" w:rsidRDefault="000C633A" w:rsidP="004E62B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33A">
        <w:rPr>
          <w:color w:val="000000"/>
          <w:sz w:val="28"/>
          <w:szCs w:val="28"/>
        </w:rPr>
        <w:t xml:space="preserve">Очевидно, что задачи контроля производительности и управления событиями, равно как и </w:t>
      </w:r>
      <w:proofErr w:type="gramStart"/>
      <w:r w:rsidRPr="000C633A">
        <w:rPr>
          <w:color w:val="000000"/>
          <w:sz w:val="28"/>
          <w:szCs w:val="28"/>
        </w:rPr>
        <w:t>методы</w:t>
      </w:r>
      <w:proofErr w:type="gramEnd"/>
      <w:r w:rsidRPr="000C633A">
        <w:rPr>
          <w:color w:val="000000"/>
          <w:sz w:val="28"/>
          <w:szCs w:val="28"/>
        </w:rPr>
        <w:t xml:space="preserve"> их решения в системах управления, близки к аналогичным аспектам систем</w:t>
      </w:r>
      <w:r w:rsidR="002F46F0">
        <w:rPr>
          <w:color w:val="000000"/>
          <w:sz w:val="28"/>
          <w:szCs w:val="28"/>
        </w:rPr>
        <w:t xml:space="preserve"> </w:t>
      </w:r>
      <w:r w:rsidRPr="000C633A">
        <w:rPr>
          <w:b/>
          <w:bCs/>
          <w:color w:val="000000"/>
          <w:sz w:val="28"/>
          <w:szCs w:val="28"/>
        </w:rPr>
        <w:t>активного аудита</w:t>
      </w:r>
      <w:r w:rsidRPr="000C633A">
        <w:rPr>
          <w:color w:val="000000"/>
          <w:sz w:val="28"/>
          <w:szCs w:val="28"/>
        </w:rPr>
        <w:t>. Налицо еще одно свидетельство концептуального единства области знаний под названием "информационная безопасность" и необходимости реализации этого единства на практике.</w:t>
      </w:r>
    </w:p>
    <w:p w:rsidR="00125ADA" w:rsidRPr="000C633A" w:rsidRDefault="00125ADA" w:rsidP="004E6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25ADA" w:rsidRPr="000C633A" w:rsidSect="000C633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B156A"/>
    <w:multiLevelType w:val="multilevel"/>
    <w:tmpl w:val="748E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F7441"/>
    <w:multiLevelType w:val="multilevel"/>
    <w:tmpl w:val="5B6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634EA"/>
    <w:multiLevelType w:val="multilevel"/>
    <w:tmpl w:val="5C60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682A06"/>
    <w:multiLevelType w:val="multilevel"/>
    <w:tmpl w:val="BBAC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D65364"/>
    <w:multiLevelType w:val="multilevel"/>
    <w:tmpl w:val="E2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C90048"/>
    <w:multiLevelType w:val="multilevel"/>
    <w:tmpl w:val="104A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71242D"/>
    <w:multiLevelType w:val="multilevel"/>
    <w:tmpl w:val="23D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F423AC"/>
    <w:multiLevelType w:val="multilevel"/>
    <w:tmpl w:val="8CDA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120756"/>
    <w:multiLevelType w:val="multilevel"/>
    <w:tmpl w:val="18A6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FB"/>
    <w:rsid w:val="000C633A"/>
    <w:rsid w:val="00125ADA"/>
    <w:rsid w:val="002F46F0"/>
    <w:rsid w:val="004E62BF"/>
    <w:rsid w:val="00654470"/>
    <w:rsid w:val="00756DFB"/>
    <w:rsid w:val="008A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C6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3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C63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C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C633A"/>
  </w:style>
  <w:style w:type="paragraph" w:styleId="a4">
    <w:name w:val="Balloon Text"/>
    <w:basedOn w:val="a"/>
    <w:link w:val="a5"/>
    <w:uiPriority w:val="99"/>
    <w:semiHidden/>
    <w:unhideWhenUsed/>
    <w:rsid w:val="000C6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633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0C633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C6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3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C63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C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C633A"/>
  </w:style>
  <w:style w:type="paragraph" w:styleId="a4">
    <w:name w:val="Balloon Text"/>
    <w:basedOn w:val="a"/>
    <w:link w:val="a5"/>
    <w:uiPriority w:val="99"/>
    <w:semiHidden/>
    <w:unhideWhenUsed/>
    <w:rsid w:val="000C6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633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0C633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2018-02-18T11:16:00Z</dcterms:created>
  <dcterms:modified xsi:type="dcterms:W3CDTF">2018-02-18T12:41:00Z</dcterms:modified>
</cp:coreProperties>
</file>