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D9" w:rsidRPr="00D64DFB" w:rsidRDefault="000C24D9" w:rsidP="006448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D64DF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E01AE0" w:rsidRDefault="00E01AE0" w:rsidP="000C24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84D">
        <w:rPr>
          <w:rFonts w:ascii="Times New Roman" w:hAnsi="Times New Roman" w:cs="Times New Roman"/>
          <w:b/>
          <w:sz w:val="28"/>
          <w:szCs w:val="28"/>
        </w:rPr>
        <w:t>Анализ защищенности объекта защиты информации</w:t>
      </w:r>
    </w:p>
    <w:p w:rsidR="000C24D9" w:rsidRPr="000C24D9" w:rsidRDefault="000C24D9" w:rsidP="000C2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C24D9">
        <w:rPr>
          <w:rFonts w:ascii="Times New Roman" w:hAnsi="Times New Roman" w:cs="Times New Roman"/>
          <w:sz w:val="28"/>
          <w:szCs w:val="28"/>
        </w:rPr>
        <w:t>Формирование умений и навыков определения угроз и</w:t>
      </w:r>
    </w:p>
    <w:p w:rsidR="000C24D9" w:rsidRDefault="000C24D9" w:rsidP="000C2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4D9">
        <w:rPr>
          <w:rFonts w:ascii="Times New Roman" w:hAnsi="Times New Roman" w:cs="Times New Roman"/>
          <w:sz w:val="28"/>
          <w:szCs w:val="28"/>
        </w:rPr>
        <w:t>защищённости объектов информации</w:t>
      </w:r>
    </w:p>
    <w:p w:rsidR="000C24D9" w:rsidRPr="000C24D9" w:rsidRDefault="000C24D9" w:rsidP="000C24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4D9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E01AE0" w:rsidRPr="0064484D" w:rsidRDefault="00E01AE0" w:rsidP="006B2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необходимо описать объект защиты, провести анализ защищенности объекта защиты информации по следующим разделам: </w:t>
      </w:r>
    </w:p>
    <w:p w:rsidR="00E01AE0" w:rsidRPr="0064484D" w:rsidRDefault="00E01AE0" w:rsidP="006B253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виды угроз;</w:t>
      </w:r>
    </w:p>
    <w:p w:rsidR="00E01AE0" w:rsidRPr="0064484D" w:rsidRDefault="00E01AE0" w:rsidP="006B253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характер происхождения угроз; </w:t>
      </w:r>
    </w:p>
    <w:p w:rsidR="00E01AE0" w:rsidRPr="0064484D" w:rsidRDefault="00E01AE0" w:rsidP="006B253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классы каналов несанкционированного получения информации; </w:t>
      </w:r>
    </w:p>
    <w:p w:rsidR="00E01AE0" w:rsidRPr="0064484D" w:rsidRDefault="00E01AE0" w:rsidP="006B253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источники появления угроз; </w:t>
      </w:r>
    </w:p>
    <w:p w:rsidR="00E01AE0" w:rsidRPr="0064484D" w:rsidRDefault="00E01AE0" w:rsidP="006B253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причины нарушения целостности информации;</w:t>
      </w:r>
    </w:p>
    <w:p w:rsidR="0064484D" w:rsidRPr="0064484D" w:rsidRDefault="0064484D" w:rsidP="006B2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484D">
        <w:rPr>
          <w:rFonts w:ascii="Times New Roman" w:hAnsi="Times New Roman" w:cs="Times New Roman"/>
          <w:i/>
          <w:sz w:val="28"/>
          <w:szCs w:val="28"/>
        </w:rPr>
        <w:t>Наименование объекта защиты информации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в бухгалтерии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Сеть с выделенны</w:t>
      </w:r>
      <w:r>
        <w:rPr>
          <w:rFonts w:ascii="Times New Roman" w:hAnsi="Times New Roman" w:cs="Times New Roman"/>
          <w:sz w:val="28"/>
          <w:szCs w:val="28"/>
        </w:rPr>
        <w:t xml:space="preserve">м сервером с выхода в Интернет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64484D">
        <w:rPr>
          <w:rFonts w:ascii="Times New Roman" w:hAnsi="Times New Roman" w:cs="Times New Roman"/>
          <w:sz w:val="28"/>
          <w:szCs w:val="28"/>
        </w:rPr>
        <w:t>Телефонная база данных (содержащая и информацию ограниченного пользования) в твердой ко</w:t>
      </w:r>
      <w:r>
        <w:rPr>
          <w:rFonts w:ascii="Times New Roman" w:hAnsi="Times New Roman" w:cs="Times New Roman"/>
          <w:sz w:val="28"/>
          <w:szCs w:val="28"/>
        </w:rPr>
        <w:t xml:space="preserve">пии и на электронных носителях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телекоммуникации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Банковские операции (вн</w:t>
      </w:r>
      <w:r>
        <w:rPr>
          <w:rFonts w:ascii="Times New Roman" w:hAnsi="Times New Roman" w:cs="Times New Roman"/>
          <w:sz w:val="28"/>
          <w:szCs w:val="28"/>
        </w:rPr>
        <w:t xml:space="preserve">есение денег на счет и снятие)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Операции с банковскими пластиковыми карточками.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Компьютер, хранящий конфиденциальную информацию о сотрудниках предприятия.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Компьютер, хранящий конфиденциальную информацию о разработках предприятия.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Материалы для служебного пользования на твердых носителях и на электронных носителях в производстве.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Материалы для служебного пользования на твердых носителях и на электронных носителях на закрытом </w:t>
      </w:r>
      <w:r w:rsidR="006C40A8" w:rsidRPr="0064484D">
        <w:rPr>
          <w:rFonts w:ascii="Times New Roman" w:hAnsi="Times New Roman" w:cs="Times New Roman"/>
          <w:sz w:val="28"/>
          <w:szCs w:val="28"/>
        </w:rPr>
        <w:t>предприятии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Материалы для служебного пользования на твердых носителях в архиве.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Материалы для служебного пользования на твердых носителях и на электронных носителях в налоговой инспекции.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Комната для переговоров по сделкам на охраняемой территории.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Комната для переговоров по сделкам на неохраняемой территории.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 xml:space="preserve">Сведения для средств массовой информации, цензура на различных носителях информации (твердая копия, фотографии, электронные носители и др.).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Судебные материалы (твердая копия и на электронных носителях).</w:t>
      </w:r>
      <w:r w:rsidR="008F33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84D" w:rsidRPr="0064484D" w:rsidRDefault="0064484D" w:rsidP="006B253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484D">
        <w:rPr>
          <w:rFonts w:ascii="Times New Roman" w:hAnsi="Times New Roman" w:cs="Times New Roman"/>
          <w:sz w:val="28"/>
          <w:szCs w:val="28"/>
        </w:rPr>
        <w:t>Паспортный стол РОВД (твердая копия и на электронных носителях).</w:t>
      </w:r>
      <w:r w:rsidR="008F33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A8" w:rsidRDefault="006C40A8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b/>
          <w:color w:val="000000"/>
        </w:rPr>
      </w:pPr>
    </w:p>
    <w:p w:rsidR="006C40A8" w:rsidRDefault="006C40A8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b/>
          <w:color w:val="000000"/>
        </w:rPr>
      </w:pPr>
    </w:p>
    <w:p w:rsidR="006C40A8" w:rsidRDefault="006C40A8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b/>
          <w:color w:val="000000"/>
        </w:rPr>
      </w:pPr>
    </w:p>
    <w:p w:rsidR="006C40A8" w:rsidRDefault="006C40A8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b/>
          <w:color w:val="000000"/>
        </w:rPr>
      </w:pP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b/>
          <w:color w:val="000000"/>
        </w:rPr>
        <w:lastRenderedPageBreak/>
        <w:t>Характер происхождения угроз определяется типом каналов связи</w:t>
      </w:r>
      <w:r w:rsidRPr="00686D96">
        <w:rPr>
          <w:color w:val="000000"/>
        </w:rPr>
        <w:t xml:space="preserve">, по которым передается информация, способам воздействия угроз </w:t>
      </w:r>
      <w:r w:rsidR="00686D96" w:rsidRPr="00686D96">
        <w:rPr>
          <w:color w:val="000000"/>
        </w:rPr>
        <w:t>на объект</w:t>
      </w:r>
      <w:r w:rsidRPr="00686D96">
        <w:rPr>
          <w:color w:val="000000"/>
        </w:rPr>
        <w:t xml:space="preserve"> информационной безопасности, а также причинами, обстоятельствами (предпосылками) и условиями дестабилизирующего воздействия на информацию.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В свою очередь, каналы связи подразделяются на:</w:t>
      </w:r>
    </w:p>
    <w:p w:rsidR="00074601" w:rsidRPr="00686D96" w:rsidRDefault="00074601" w:rsidP="00686D96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86D96">
        <w:rPr>
          <w:color w:val="000000"/>
        </w:rPr>
        <w:t>проводные;</w:t>
      </w:r>
    </w:p>
    <w:p w:rsidR="00074601" w:rsidRPr="00686D96" w:rsidRDefault="00074601" w:rsidP="00686D96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proofErr w:type="spellStart"/>
      <w:r w:rsidRPr="00686D96">
        <w:rPr>
          <w:color w:val="000000"/>
        </w:rPr>
        <w:t>волоконно</w:t>
      </w:r>
      <w:proofErr w:type="spellEnd"/>
      <w:r w:rsidRPr="00686D96">
        <w:rPr>
          <w:color w:val="000000"/>
        </w:rPr>
        <w:t xml:space="preserve"> - оптические;</w:t>
      </w:r>
    </w:p>
    <w:p w:rsidR="00074601" w:rsidRPr="00686D96" w:rsidRDefault="00074601" w:rsidP="00686D96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86D96">
        <w:rPr>
          <w:color w:val="000000"/>
        </w:rPr>
        <w:t>беспроводные (радиотехнические).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Наиболее часто для передачи информации применяются телефонные линии в качестве проводных линий связи. Это связано с тем, что большинство компьютеров используют для передачи данных модемы, подключенные к телефонной линии. При этом способы подслушивания линии, связывающей компьютеры, включают в себя: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1. непосредственное подключение к телефонной линии: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1.1 контактное - последовательное или параллельное (прямо на АТС или где-нибудь на линии между телефонным аппаратом и АТС);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1.2 бесконтактное (индукционное) подключение к телефонной линии;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 xml:space="preserve">2. помещение </w:t>
      </w:r>
      <w:proofErr w:type="spellStart"/>
      <w:r w:rsidRPr="00686D96">
        <w:rPr>
          <w:color w:val="000000"/>
        </w:rPr>
        <w:t>радиоретранслятора</w:t>
      </w:r>
      <w:proofErr w:type="spellEnd"/>
      <w:r w:rsidRPr="00686D96">
        <w:rPr>
          <w:color w:val="000000"/>
        </w:rPr>
        <w:t xml:space="preserve"> («жучка») на телефонной линии: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2.1 последовательное включение;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2.2 параллельное включение.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В основном эти способы применяются для прослушивания телефонных разговоров, по причине того, что прослушивание компьютерного обмена данными требует значительных затрат ресурсов на его расшифровку. Несмотря на это, в настоящее время появились системы перехвата факсовой и модемной связи, которые при использовании персонального компьютера со специальным программным обеспечением позволяют расшифровать перехваченную информацию.</w:t>
      </w:r>
    </w:p>
    <w:p w:rsidR="00942730" w:rsidRDefault="00942730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Способы воздействия угроз на объекты информационной безопасности подразделяются на информационные, программно-математические, физические, радиоэлектронные и организационно-правовые.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К информационным способам относятся:</w:t>
      </w:r>
    </w:p>
    <w:p w:rsidR="00074601" w:rsidRPr="00686D96" w:rsidRDefault="00074601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1) нарушение адресности и своевременности информационного обмена, противозаконный сбор и использование информации;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несанкционированный доступ к информационным ресурсам;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3) манипулирование информацией (дезинформация, сокрытие или искажение информации);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4) нарушение технологии обработки информации.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Программно-математические способы включают: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1) внедрение компьютерных вирусов;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2) установку программных и аппаратных закладных устройств;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3) уничтожение или модификацию данных в автоматизированных информационных системах.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Физические способы включают: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1) уничтожение или разрушение средств обработки информации и связи;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 xml:space="preserve">2) уничтожение, разрушение или хищение </w:t>
      </w:r>
      <w:r w:rsidR="00686D96" w:rsidRPr="00686D96">
        <w:rPr>
          <w:color w:val="000000"/>
        </w:rPr>
        <w:t>машинных,</w:t>
      </w:r>
      <w:r w:rsidRPr="00686D96">
        <w:rPr>
          <w:color w:val="000000"/>
        </w:rPr>
        <w:t xml:space="preserve"> или других оригинальных носителей информации;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3) хищение программных или аппаратных ключей и средств криптографической защиты информации;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4) воздействие на персонал.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Радиоэлектронными способами являются: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1) перехват информации в технических каналах ее возможной утечки;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2) внедрение электронных устройств перехвата информации в технические средства и помещения;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lastRenderedPageBreak/>
        <w:t>3) перехват, дешифровка и навязывание ложной информации в сетях передачи данных и линиях связи;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4) радиоэлектронное подавление линий связи и систем управления.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Организационно-правовые способы включают: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1) невыполнение требований законодательства и задержки в принятии необходимых нормативно-правовых положений в информационной сфере;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2) неправомерное ограничение доступа к документам, содержащим важную для граждан и организаций информацию.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Что же касается причин и условий воздействия угроз, то рассмотрим только воздействия со стороны технических средств.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Причинами дестабилизирующего воздействия на информацию со стороны технических средств отображения, хранения, обработки, воспроизведения, передачи информации и средств связи могут быть: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a) недостаток или плохое качество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b) низкое качество режима функционирования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c) перезагруженность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d) низкое качество технологии выполнения работ;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e) дестабилизирующее воздействие на средства со стороны других источников воздействия.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К обстоятельствам (предпосылкам), вызывающим эти причины, следует отнести: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a) недостаточность финансовых ресурсов, выделяемых на приобретение и эксплуатацию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b) плохой выбор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c) старение (износ)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d) конструктивные недоработки или ошибки при монтаже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e) ошибки при разработке технологии выполнения работ, в том числе программного обеспечения;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f) дефекты используемых материалов;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g) чрезмерный объем обрабатываемой информации;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h) причины, лежащие в основе дестабилизирующего воздействия на средства со стороны других источников воздействия.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Условиями, обеспечивающими реализацию дестабилизирующего воздействия на информацию со стороны технических средств, могут являться: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a) недостаточное внимание к составу и качеству средств со стороны администрации, нередко из-за недопонимания их значения;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b) нерегулярный профилактический осмотр средств;</w:t>
      </w:r>
    </w:p>
    <w:p w:rsidR="00970562" w:rsidRPr="00686D96" w:rsidRDefault="00970562" w:rsidP="00686D96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686D96">
        <w:rPr>
          <w:color w:val="000000"/>
        </w:rPr>
        <w:t>c) низкое качество обслуживания средств.</w:t>
      </w:r>
    </w:p>
    <w:p w:rsidR="003345D7" w:rsidRDefault="003345D7">
      <w:pPr>
        <w:rPr>
          <w:rFonts w:ascii="Times New Roman" w:hAnsi="Times New Roman" w:cs="Times New Roman"/>
          <w:b/>
          <w:sz w:val="28"/>
          <w:szCs w:val="28"/>
        </w:rPr>
      </w:pPr>
    </w:p>
    <w:p w:rsidR="00655C30" w:rsidRDefault="00655C30">
      <w:pPr>
        <w:rPr>
          <w:rFonts w:ascii="Times New Roman" w:hAnsi="Times New Roman" w:cs="Times New Roman"/>
          <w:b/>
          <w:sz w:val="28"/>
          <w:szCs w:val="28"/>
        </w:rPr>
      </w:pPr>
    </w:p>
    <w:p w:rsidR="00655C30" w:rsidRDefault="00655C30">
      <w:pPr>
        <w:rPr>
          <w:rFonts w:ascii="Times New Roman" w:hAnsi="Times New Roman" w:cs="Times New Roman"/>
          <w:b/>
          <w:sz w:val="28"/>
          <w:szCs w:val="28"/>
        </w:rPr>
      </w:pPr>
    </w:p>
    <w:p w:rsidR="00D35087" w:rsidRPr="0064484D" w:rsidRDefault="00D35087">
      <w:pPr>
        <w:rPr>
          <w:rFonts w:ascii="Times New Roman" w:hAnsi="Times New Roman" w:cs="Times New Roman"/>
          <w:sz w:val="28"/>
          <w:szCs w:val="28"/>
        </w:rPr>
      </w:pPr>
    </w:p>
    <w:p w:rsidR="00655C30" w:rsidRDefault="00655C30">
      <w:pPr>
        <w:rPr>
          <w:rFonts w:ascii="Times New Roman" w:hAnsi="Times New Roman" w:cs="Times New Roman"/>
          <w:sz w:val="28"/>
          <w:szCs w:val="28"/>
        </w:rPr>
        <w:sectPr w:rsidR="00655C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5087" w:rsidRDefault="00F475EB" w:rsidP="00F475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64484D">
        <w:rPr>
          <w:rFonts w:ascii="Times New Roman" w:hAnsi="Times New Roman" w:cs="Times New Roman"/>
          <w:sz w:val="28"/>
          <w:szCs w:val="28"/>
        </w:rPr>
        <w:t>лассы каналов несанкционированного получения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3741"/>
        <w:gridCol w:w="3640"/>
        <w:gridCol w:w="3640"/>
      </w:tblGrid>
      <w:tr w:rsidR="00655C30" w:rsidRPr="00F475EB" w:rsidTr="00F475EB">
        <w:tc>
          <w:tcPr>
            <w:tcW w:w="3539" w:type="dxa"/>
          </w:tcPr>
          <w:p w:rsidR="00655C30" w:rsidRPr="00F475EB" w:rsidRDefault="002538B5" w:rsidP="002538B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b/>
                <w:sz w:val="20"/>
                <w:szCs w:val="24"/>
              </w:rPr>
              <w:t>Каналы от источника информации при НСД к нему</w:t>
            </w:r>
          </w:p>
        </w:tc>
        <w:tc>
          <w:tcPr>
            <w:tcW w:w="3741" w:type="dxa"/>
          </w:tcPr>
          <w:p w:rsidR="00655C30" w:rsidRPr="00F475EB" w:rsidRDefault="00D8794A" w:rsidP="00D8794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b/>
                <w:sz w:val="20"/>
                <w:szCs w:val="24"/>
              </w:rPr>
              <w:t>Каналы со средствами обработки информации при НСД к ним</w:t>
            </w:r>
          </w:p>
        </w:tc>
        <w:tc>
          <w:tcPr>
            <w:tcW w:w="3640" w:type="dxa"/>
          </w:tcPr>
          <w:p w:rsidR="00655C30" w:rsidRPr="00F475EB" w:rsidRDefault="00F475EB" w:rsidP="00F475E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b/>
                <w:sz w:val="20"/>
                <w:szCs w:val="24"/>
              </w:rPr>
              <w:t>Каналы от источника информации без НСД к нему</w:t>
            </w:r>
          </w:p>
        </w:tc>
        <w:tc>
          <w:tcPr>
            <w:tcW w:w="3640" w:type="dxa"/>
          </w:tcPr>
          <w:p w:rsidR="00655C30" w:rsidRPr="00F475EB" w:rsidRDefault="00F475EB" w:rsidP="00F475E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b/>
                <w:sz w:val="20"/>
                <w:szCs w:val="24"/>
              </w:rPr>
              <w:t>Каналы со средств обработки информации без НСД к ним</w:t>
            </w:r>
          </w:p>
        </w:tc>
      </w:tr>
      <w:tr w:rsidR="00655C30" w:rsidRPr="00F475EB" w:rsidTr="00F475EB">
        <w:tc>
          <w:tcPr>
            <w:tcW w:w="3539" w:type="dxa"/>
          </w:tcPr>
          <w:p w:rsidR="002538B5" w:rsidRPr="00F475EB" w:rsidRDefault="002538B5" w:rsidP="002538B5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Хищение носителей информации. </w:t>
            </w:r>
          </w:p>
          <w:p w:rsidR="002538B5" w:rsidRPr="00F475EB" w:rsidRDefault="002538B5" w:rsidP="002538B5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Копирование информации с носителей (материально-вещественных, магнитных ит. д.). 3. Подслушивание разговоров (в том числе аудиозапись). </w:t>
            </w:r>
          </w:p>
          <w:p w:rsidR="002538B5" w:rsidRPr="00F475EB" w:rsidRDefault="002538B5" w:rsidP="002538B5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Установка закладных устройств в помещение и съем информации с их помощью. </w:t>
            </w:r>
          </w:p>
          <w:p w:rsidR="002538B5" w:rsidRPr="00F475EB" w:rsidRDefault="002538B5" w:rsidP="002538B5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Выведывание информации обслуживающего персонала на объекте.</w:t>
            </w:r>
          </w:p>
          <w:p w:rsidR="002538B5" w:rsidRPr="00F475EB" w:rsidRDefault="002538B5" w:rsidP="002538B5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Фотографирование или видеосъемка носителей информации внутри помещения.</w:t>
            </w:r>
          </w:p>
          <w:p w:rsidR="00655C30" w:rsidRPr="00F475EB" w:rsidRDefault="00655C3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741" w:type="dxa"/>
          </w:tcPr>
          <w:p w:rsidR="00D8794A" w:rsidRPr="00F475EB" w:rsidRDefault="00D8794A" w:rsidP="00D8794A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Снятие информации с устройств электронной памяти. </w:t>
            </w:r>
          </w:p>
          <w:p w:rsidR="00D8794A" w:rsidRPr="00F475EB" w:rsidRDefault="00D8794A" w:rsidP="00D8794A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Установка закладных устройств в систему обработки информации (СОИ) </w:t>
            </w:r>
          </w:p>
          <w:p w:rsidR="00D8794A" w:rsidRPr="00F475EB" w:rsidRDefault="00D8794A" w:rsidP="00D8794A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Ввод программных продуктов, позволяющих злоумышленнику получать информацию.</w:t>
            </w:r>
          </w:p>
          <w:p w:rsidR="00655C30" w:rsidRPr="00F475EB" w:rsidRDefault="00D8794A" w:rsidP="00D8794A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Копирование информации с технических устройств отображения (фотографирование с мониторов и др.).</w:t>
            </w:r>
          </w:p>
        </w:tc>
        <w:tc>
          <w:tcPr>
            <w:tcW w:w="3640" w:type="dxa"/>
          </w:tcPr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Получение информации по акустическим каналам (в системах вентиляции, теплоснабжения, а также с помощью направленных микрофонов). </w:t>
            </w:r>
          </w:p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Получение информации по </w:t>
            </w:r>
            <w:proofErr w:type="spellStart"/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виброакустическим</w:t>
            </w:r>
            <w:proofErr w:type="spellEnd"/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 каналам (с использованием акустических датчиков, лазерных устройств). </w:t>
            </w:r>
          </w:p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Использование технических средств оптической разведки (биноклей, подзорных труб и т. д.). </w:t>
            </w:r>
          </w:p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Использование технических средств оптико-электронной разведки (внешних телекамер, приборов ночного видения и т. д.)</w:t>
            </w:r>
          </w:p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Осмотр отходов и мусора. </w:t>
            </w:r>
          </w:p>
          <w:p w:rsidR="00F475EB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Выведывание информации у обслуживающего персонала за пределами объекта. </w:t>
            </w:r>
          </w:p>
          <w:p w:rsidR="00655C30" w:rsidRPr="00F475EB" w:rsidRDefault="00F475EB" w:rsidP="00F475EB">
            <w:pPr>
              <w:pStyle w:val="a3"/>
              <w:numPr>
                <w:ilvl w:val="0"/>
                <w:numId w:val="8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Изучение выходящей за пределы объекта открытой информации (публикаций, рекламных проспектов и т. д.).</w:t>
            </w:r>
          </w:p>
        </w:tc>
        <w:tc>
          <w:tcPr>
            <w:tcW w:w="3640" w:type="dxa"/>
          </w:tcPr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1. Электромагнитные излучения СОИ (паразитные электромагнитные излучения (ПЭМИ), паразитная генерация усилительных каскадов, паразитная модуляция высокочастотных генераторов низкочастотным сигналом, содержащим конфиденциальную информацию). 2. Электромагнитные излучения линий связи.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3. Подключения к линиям связи.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4. Снятие наводок электрических сигналов с линий связи.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5. Снятие наводок с системы питания.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6. Снятие наводок с системы заземления.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7. Снятие наводок с системы теплоснабжения.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8. Использование высокочастотного навязывания.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9. Снятие с линий, выходящих за пределы объекта, сигналов, образованных на технических средствах за счет акустоэлектрических преобразований. </w:t>
            </w:r>
          </w:p>
          <w:p w:rsidR="00F475EB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 xml:space="preserve">10. Снятие излучений оптоволоконных линий связи. </w:t>
            </w:r>
          </w:p>
          <w:p w:rsidR="00655C30" w:rsidRPr="00F475EB" w:rsidRDefault="00F475EB" w:rsidP="00F475E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475EB">
              <w:rPr>
                <w:rFonts w:ascii="Times New Roman" w:hAnsi="Times New Roman" w:cs="Times New Roman"/>
                <w:sz w:val="20"/>
                <w:szCs w:val="24"/>
              </w:rPr>
              <w:t>11. Подключение к базам данных и ПЭВМ по компьютерным сетям</w:t>
            </w:r>
          </w:p>
        </w:tc>
      </w:tr>
    </w:tbl>
    <w:p w:rsidR="00084AA9" w:rsidRDefault="00084AA9">
      <w:pPr>
        <w:rPr>
          <w:rFonts w:ascii="Times New Roman" w:hAnsi="Times New Roman" w:cs="Times New Roman"/>
          <w:sz w:val="28"/>
          <w:szCs w:val="28"/>
        </w:rPr>
      </w:pPr>
    </w:p>
    <w:p w:rsidR="00084AA9" w:rsidRDefault="0008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4AA9" w:rsidRPr="003A35D5" w:rsidRDefault="00084AA9" w:rsidP="003A35D5">
      <w:pPr>
        <w:pStyle w:val="a4"/>
        <w:shd w:val="clear" w:color="auto" w:fill="FFFFFF"/>
        <w:spacing w:before="0" w:beforeAutospacing="0" w:after="0" w:afterAutospacing="0"/>
        <w:ind w:firstLine="709"/>
        <w:jc w:val="center"/>
        <w:rPr>
          <w:b/>
          <w:color w:val="000000"/>
          <w:sz w:val="28"/>
        </w:rPr>
      </w:pPr>
      <w:r w:rsidRPr="003A35D5">
        <w:rPr>
          <w:b/>
          <w:color w:val="000000"/>
          <w:sz w:val="28"/>
        </w:rPr>
        <w:lastRenderedPageBreak/>
        <w:t>Источники угроз</w:t>
      </w:r>
    </w:p>
    <w:p w:rsidR="00084AA9" w:rsidRPr="003A35D5" w:rsidRDefault="00084AA9" w:rsidP="00084AA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3A35D5">
        <w:rPr>
          <w:color w:val="000000"/>
          <w:sz w:val="28"/>
        </w:rPr>
        <w:t>Источники угроз для реализации угрозы используют уязвимости объектов и системы защиты.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084AA9" w:rsidTr="00084AA9">
        <w:tc>
          <w:tcPr>
            <w:tcW w:w="4853" w:type="dxa"/>
          </w:tcPr>
          <w:p w:rsidR="00084AA9" w:rsidRDefault="00084AA9" w:rsidP="00084A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Обусловленные действиями субъекта </w:t>
            </w:r>
          </w:p>
          <w:p w:rsidR="00084AA9" w:rsidRPr="00084AA9" w:rsidRDefault="00084AA9" w:rsidP="00084A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b/>
                <w:sz w:val="28"/>
                <w:szCs w:val="28"/>
              </w:rPr>
              <w:t>(антропогенные источники)</w:t>
            </w:r>
          </w:p>
        </w:tc>
        <w:tc>
          <w:tcPr>
            <w:tcW w:w="4853" w:type="dxa"/>
          </w:tcPr>
          <w:p w:rsidR="00084AA9" w:rsidRDefault="00084AA9" w:rsidP="00084A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Обусловленные техническими средствами </w:t>
            </w:r>
          </w:p>
          <w:p w:rsidR="00084AA9" w:rsidRPr="00084AA9" w:rsidRDefault="00084AA9" w:rsidP="00084A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b/>
                <w:sz w:val="28"/>
                <w:szCs w:val="28"/>
              </w:rPr>
              <w:t>(техногенные источники)</w:t>
            </w:r>
          </w:p>
        </w:tc>
        <w:tc>
          <w:tcPr>
            <w:tcW w:w="4854" w:type="dxa"/>
          </w:tcPr>
          <w:p w:rsidR="00084AA9" w:rsidRPr="00084AA9" w:rsidRDefault="00084AA9" w:rsidP="00084A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b/>
                <w:sz w:val="28"/>
                <w:szCs w:val="28"/>
              </w:rPr>
              <w:t>Стихийные источники</w:t>
            </w:r>
          </w:p>
        </w:tc>
      </w:tr>
      <w:tr w:rsidR="00084AA9" w:rsidTr="00084AA9">
        <w:tc>
          <w:tcPr>
            <w:tcW w:w="4853" w:type="dxa"/>
          </w:tcPr>
          <w:p w:rsidR="00084AA9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sz w:val="28"/>
                <w:szCs w:val="28"/>
              </w:rPr>
              <w:t>субъекты, действия которых могут привести к нарушению безопасности информации, данные действия могут быть квалифицированы как умышленные или случайные преступления</w:t>
            </w:r>
          </w:p>
          <w:p w:rsidR="00084AA9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sz w:val="28"/>
                <w:szCs w:val="28"/>
              </w:rPr>
              <w:t>Источники, действия которых могут привести к нарушению безопасности информации могут быть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 внешними, так и внутренними.</w:t>
            </w:r>
          </w:p>
          <w:p w:rsidR="00084AA9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sz w:val="28"/>
                <w:szCs w:val="28"/>
              </w:rPr>
              <w:t>Данные источники можно спрогнозировать, и принять адекватные меры.</w:t>
            </w:r>
          </w:p>
        </w:tc>
        <w:tc>
          <w:tcPr>
            <w:tcW w:w="4853" w:type="dxa"/>
          </w:tcPr>
          <w:p w:rsidR="00084AA9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AA9">
              <w:rPr>
                <w:rFonts w:ascii="Times New Roman" w:hAnsi="Times New Roman" w:cs="Times New Roman"/>
                <w:sz w:val="28"/>
                <w:szCs w:val="28"/>
              </w:rPr>
              <w:t>источники угроз менее прогнозируемы и напрямую зависят от свойств техники и поэтому требуют особого внимания. Данные источники угроз информационной безопасности, также могут быть как внутренними, так и внешними.</w:t>
            </w:r>
          </w:p>
        </w:tc>
        <w:tc>
          <w:tcPr>
            <w:tcW w:w="4854" w:type="dxa"/>
          </w:tcPr>
          <w:p w:rsidR="003A35D5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данная группа объединяет обстоятельства, составляющие непреодолимую силу (стихийные бедствия, или др. обстоятельства, которые невозможно предусмотреть или </w:t>
            </w:r>
            <w:r w:rsidRPr="00347AC6">
              <w:rPr>
                <w:color w:val="000000"/>
              </w:rPr>
              <w:t>предотвратить,</w:t>
            </w:r>
            <w:r w:rsidRPr="00347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возможно предусмотреть, но невозможно предотвратить), такие обстоятельства, которые носят объективный и абсолютный характер, распростра</w:t>
            </w:r>
            <w:r w:rsidR="003A3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няющийся на всех.</w:t>
            </w:r>
          </w:p>
          <w:p w:rsidR="003A35D5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Такие источники угроз совершенно не поддаются прогнозированию и, поэтому меры против них должны применяться всегда. </w:t>
            </w:r>
          </w:p>
          <w:p w:rsidR="00084AA9" w:rsidRDefault="00084AA9" w:rsidP="00084AA9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A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Стихийные источники, как правило, являются внешними по отношению к защищаемому объекту и под ними, как правило, понимаются природные катаклизмы.</w:t>
            </w:r>
          </w:p>
        </w:tc>
      </w:tr>
    </w:tbl>
    <w:p w:rsidR="00E152DD" w:rsidRDefault="00E152DD">
      <w:pPr>
        <w:rPr>
          <w:rFonts w:ascii="Times New Roman" w:hAnsi="Times New Roman" w:cs="Times New Roman"/>
          <w:sz w:val="28"/>
          <w:szCs w:val="28"/>
        </w:rPr>
      </w:pPr>
    </w:p>
    <w:p w:rsidR="00E152DD" w:rsidRDefault="00E15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52DD" w:rsidRDefault="00E152DD" w:rsidP="00E152DD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347AC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Причины нарушения целостности информации</w:t>
      </w:r>
    </w:p>
    <w:p w:rsidR="00942730" w:rsidRDefault="00942730" w:rsidP="00942730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942730" w:rsidRPr="00347AC6" w:rsidRDefault="00942730" w:rsidP="0094273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7A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Целостность информации - это свойство информации, заключающееся в её существовании в неискаженном виде (неизменном по отношению к некоторому фиксированному её состоянию).</w:t>
      </w:r>
    </w:p>
    <w:p w:rsidR="00942730" w:rsidRPr="00347AC6" w:rsidRDefault="00942730" w:rsidP="00942730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tbl>
      <w:tblPr>
        <w:tblStyle w:val="a7"/>
        <w:tblW w:w="15021" w:type="dxa"/>
        <w:tblLook w:val="04A0" w:firstRow="1" w:lastRow="0" w:firstColumn="1" w:lastColumn="0" w:noHBand="0" w:noVBand="1"/>
      </w:tblPr>
      <w:tblGrid>
        <w:gridCol w:w="4106"/>
        <w:gridCol w:w="3827"/>
        <w:gridCol w:w="7088"/>
      </w:tblGrid>
      <w:tr w:rsidR="00E152DD" w:rsidRPr="00942730" w:rsidTr="00942730">
        <w:tc>
          <w:tcPr>
            <w:tcW w:w="7933" w:type="dxa"/>
            <w:gridSpan w:val="2"/>
          </w:tcPr>
          <w:p w:rsidR="00E152DD" w:rsidRPr="00942730" w:rsidRDefault="00E152DD" w:rsidP="00E15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30">
              <w:rPr>
                <w:rFonts w:ascii="Times New Roman" w:hAnsi="Times New Roman" w:cs="Times New Roman"/>
                <w:b/>
              </w:rPr>
              <w:t>Субъективные</w:t>
            </w:r>
            <w:r w:rsidR="00942730" w:rsidRPr="00942730">
              <w:rPr>
                <w:rFonts w:ascii="Times New Roman" w:hAnsi="Times New Roman" w:cs="Times New Roman"/>
                <w:b/>
              </w:rPr>
              <w:t xml:space="preserve"> (искусственные)</w:t>
            </w:r>
          </w:p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вызванные воздействием на информационную сферу человека</w:t>
            </w:r>
          </w:p>
        </w:tc>
        <w:tc>
          <w:tcPr>
            <w:tcW w:w="7088" w:type="dxa"/>
          </w:tcPr>
          <w:p w:rsidR="00E152DD" w:rsidRPr="00942730" w:rsidRDefault="00942730" w:rsidP="00E15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30">
              <w:rPr>
                <w:rFonts w:ascii="Times New Roman" w:hAnsi="Times New Roman" w:cs="Times New Roman"/>
                <w:b/>
              </w:rPr>
              <w:t>Объективные (естественные)</w:t>
            </w:r>
          </w:p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вызванные воздействием на информационную среду объективных физических процессов или стихийных природных явлений, не зависящих от воли человека</w:t>
            </w:r>
          </w:p>
        </w:tc>
      </w:tr>
      <w:tr w:rsidR="00942730" w:rsidRPr="00942730" w:rsidTr="00942730">
        <w:tc>
          <w:tcPr>
            <w:tcW w:w="4106" w:type="dxa"/>
          </w:tcPr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Преднамеренные</w:t>
            </w:r>
          </w:p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(умышленные)</w:t>
            </w:r>
          </w:p>
        </w:tc>
        <w:tc>
          <w:tcPr>
            <w:tcW w:w="3827" w:type="dxa"/>
          </w:tcPr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Непреднамеренные</w:t>
            </w:r>
          </w:p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(случайные)</w:t>
            </w:r>
          </w:p>
        </w:tc>
        <w:tc>
          <w:tcPr>
            <w:tcW w:w="7088" w:type="dxa"/>
          </w:tcPr>
          <w:p w:rsidR="00942730" w:rsidRPr="00942730" w:rsidRDefault="00942730" w:rsidP="00E152DD">
            <w:pPr>
              <w:jc w:val="center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Непреднамеренные</w:t>
            </w:r>
          </w:p>
        </w:tc>
      </w:tr>
      <w:tr w:rsidR="00942730" w:rsidRPr="00942730" w:rsidTr="00942730">
        <w:tc>
          <w:tcPr>
            <w:tcW w:w="4106" w:type="dxa"/>
          </w:tcPr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Диверсия (организация пожаров, взрывов, повреждений электропитания и др.).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Непосредственные действия над носителем (хищение, подмена носителей, уничтожение информации).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Информационное воздействие (электромагнитное облучение, ввод в компьютерные системы разрушающих программных средств, воздействие на психику личности психотропным оружием).</w:t>
            </w:r>
          </w:p>
        </w:tc>
        <w:tc>
          <w:tcPr>
            <w:tcW w:w="3827" w:type="dxa"/>
          </w:tcPr>
          <w:p w:rsidR="00942730" w:rsidRPr="00942730" w:rsidRDefault="00942730" w:rsidP="00942730">
            <w:pPr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Отказы обслуживающего персонала (гибель, длительный выход из строя).</w:t>
            </w:r>
          </w:p>
          <w:p w:rsidR="00942730" w:rsidRPr="00942730" w:rsidRDefault="00942730" w:rsidP="00942730">
            <w:pPr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Сбои людей (временный выход из строя).</w:t>
            </w:r>
          </w:p>
          <w:p w:rsidR="00942730" w:rsidRPr="00942730" w:rsidRDefault="00942730" w:rsidP="00942730">
            <w:pPr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Ошибки людей.</w:t>
            </w:r>
          </w:p>
        </w:tc>
        <w:tc>
          <w:tcPr>
            <w:tcW w:w="7088" w:type="dxa"/>
          </w:tcPr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Отказы (полный выход из строя) аппаратуры, программ, систем питания и жизнеобеспечения.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Сбои (кратковременный выход из строя) аппаратуры, программ, систем питания и жизнеобеспечения.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Стихийные бедствия (наводнения, землетрясения, ураганы).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Несчастные случаи (пожары, взрывы, аварии).</w:t>
            </w:r>
          </w:p>
          <w:p w:rsidR="00942730" w:rsidRPr="00942730" w:rsidRDefault="00942730" w:rsidP="00942730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942730">
              <w:rPr>
                <w:rFonts w:ascii="Times New Roman" w:hAnsi="Times New Roman" w:cs="Times New Roman"/>
              </w:rPr>
              <w:t>- Электромагнитная несовместимость.</w:t>
            </w:r>
          </w:p>
        </w:tc>
      </w:tr>
    </w:tbl>
    <w:p w:rsidR="00084AA9" w:rsidRPr="0064484D" w:rsidRDefault="00084AA9">
      <w:pPr>
        <w:rPr>
          <w:rFonts w:ascii="Times New Roman" w:hAnsi="Times New Roman" w:cs="Times New Roman"/>
          <w:sz w:val="28"/>
          <w:szCs w:val="28"/>
        </w:rPr>
      </w:pPr>
    </w:p>
    <w:sectPr w:rsidR="00084AA9" w:rsidRPr="0064484D" w:rsidSect="00655C3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8CF"/>
    <w:multiLevelType w:val="hybridMultilevel"/>
    <w:tmpl w:val="6BC83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22C52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27D16"/>
    <w:multiLevelType w:val="hybridMultilevel"/>
    <w:tmpl w:val="8FCAA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8A6"/>
    <w:multiLevelType w:val="hybridMultilevel"/>
    <w:tmpl w:val="8FCAA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74CA"/>
    <w:multiLevelType w:val="hybridMultilevel"/>
    <w:tmpl w:val="93301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0E58"/>
    <w:multiLevelType w:val="hybridMultilevel"/>
    <w:tmpl w:val="FC6C7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127D89"/>
    <w:multiLevelType w:val="hybridMultilevel"/>
    <w:tmpl w:val="81284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F4995"/>
    <w:multiLevelType w:val="hybridMultilevel"/>
    <w:tmpl w:val="2DCAE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937A9"/>
    <w:multiLevelType w:val="hybridMultilevel"/>
    <w:tmpl w:val="12269B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47"/>
    <w:rsid w:val="00074601"/>
    <w:rsid w:val="00084AA9"/>
    <w:rsid w:val="000C24D9"/>
    <w:rsid w:val="00134647"/>
    <w:rsid w:val="002538B5"/>
    <w:rsid w:val="00331F44"/>
    <w:rsid w:val="003345D7"/>
    <w:rsid w:val="00347AC6"/>
    <w:rsid w:val="003A35D5"/>
    <w:rsid w:val="003B49B8"/>
    <w:rsid w:val="004B7BD9"/>
    <w:rsid w:val="00517105"/>
    <w:rsid w:val="0064484D"/>
    <w:rsid w:val="00655C30"/>
    <w:rsid w:val="00686D96"/>
    <w:rsid w:val="006B2532"/>
    <w:rsid w:val="006C40A8"/>
    <w:rsid w:val="007B6A7E"/>
    <w:rsid w:val="008F3390"/>
    <w:rsid w:val="00942730"/>
    <w:rsid w:val="00970562"/>
    <w:rsid w:val="00AB24C0"/>
    <w:rsid w:val="00B738DB"/>
    <w:rsid w:val="00D35087"/>
    <w:rsid w:val="00D64DFB"/>
    <w:rsid w:val="00D8794A"/>
    <w:rsid w:val="00E01AE0"/>
    <w:rsid w:val="00E152DD"/>
    <w:rsid w:val="00F4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4265"/>
  <w15:chartTrackingRefBased/>
  <w15:docId w15:val="{5A722942-3893-4527-BA55-7CFA14D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517105"/>
    <w:rPr>
      <w:b/>
      <w:bCs/>
    </w:rPr>
  </w:style>
  <w:style w:type="character" w:styleId="a6">
    <w:name w:val="Emphasis"/>
    <w:basedOn w:val="a0"/>
    <w:uiPriority w:val="20"/>
    <w:qFormat/>
    <w:rsid w:val="00517105"/>
    <w:rPr>
      <w:i/>
      <w:iCs/>
    </w:rPr>
  </w:style>
  <w:style w:type="table" w:styleId="a7">
    <w:name w:val="Table Grid"/>
    <w:basedOn w:val="a1"/>
    <w:uiPriority w:val="39"/>
    <w:rsid w:val="0065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24</cp:revision>
  <dcterms:created xsi:type="dcterms:W3CDTF">2019-10-31T05:19:00Z</dcterms:created>
  <dcterms:modified xsi:type="dcterms:W3CDTF">2020-10-02T03:55:00Z</dcterms:modified>
</cp:coreProperties>
</file>