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left"/>
        <w:rPr>
          <w:rFonts w:hint="default"/>
          <w:b/>
          <w:bCs/>
          <w:lang w:val="en"/>
        </w:rPr>
      </w:pPr>
      <w:r>
        <w:rPr>
          <w:rFonts w:hint="default"/>
          <w:b/>
          <w:bCs/>
          <w:lang w:val="en"/>
        </w:rPr>
        <w:t>方案一：雷电3转firewire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/>
        </w:rPr>
        <w:t>首先通过雷电转应该是靠谱的，官网有个帖子（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instrText xml:space="preserve"> HYPERLINK "https://www.flir.com.au/support-center/iis/machine-vision/knowledge-base/using-the-thunderbolt-to-firewire-adapter/" </w:instrTex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4"/>
          <w:rFonts w:ascii="SimSun" w:hAnsi="SimSun" w:eastAsia="SimSun" w:cs="SimSun"/>
          <w:sz w:val="24"/>
          <w:szCs w:val="24"/>
        </w:rPr>
        <w:t>https://www.flir.com.au/support-center/iis/machine-vision/knowledge-base/using-the-thunderbolt-to-firewire-adapter/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/>
        </w:rPr>
        <w:t>）介绍雷电接口转firewire适配器使用注意事项，里面有提到ladybug3，</w:t>
      </w:r>
      <w:r>
        <w:drawing>
          <wp:inline distT="0" distB="0" distL="114300" distR="114300">
            <wp:extent cx="5271770" cy="2580005"/>
            <wp:effectExtent l="0" t="0" r="63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8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然后网上还有</w:t>
      </w:r>
      <w:r>
        <w:rPr>
          <w:rFonts w:hint="default"/>
          <w:lang w:val="en"/>
        </w:rPr>
        <w:t>一些</w:t>
      </w:r>
      <w:r>
        <w:rPr>
          <w:rFonts w:hint="eastAsia"/>
        </w:rPr>
        <w:t>雷电3转雷电2，雷电2转firewire</w:t>
      </w:r>
      <w:r>
        <w:rPr>
          <w:rFonts w:hint="default"/>
          <w:lang w:val="en"/>
        </w:rPr>
        <w:t>的方案成功连接FireWire设备的案例（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instrText xml:space="preserve"> HYPERLINK "https://www.youtube.com/watch?v=GASIuX1mqwE" </w:instrTex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4"/>
          <w:rFonts w:ascii="SimSun" w:hAnsi="SimSun" w:eastAsia="SimSun" w:cs="SimSun"/>
          <w:sz w:val="24"/>
          <w:szCs w:val="24"/>
        </w:rPr>
        <w:t>https://www.youtube.com/watch?v=GASIuX1mqwE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end"/>
      </w:r>
    </w:p>
    <w:p>
      <w:pPr>
        <w:jc w:val="left"/>
        <w:rPr>
          <w:rFonts w:hint="default"/>
          <w:lang w:val="en"/>
        </w:rPr>
      </w:pPr>
      <w:r>
        <w:rPr>
          <w:rFonts w:hint="default"/>
          <w:lang w:val="en"/>
        </w:rPr>
        <w:t>），所以通过雷电3连接相机应该是可行的。</w:t>
      </w:r>
    </w:p>
    <w:p>
      <w:pPr>
        <w:jc w:val="left"/>
        <w:rPr>
          <w:rFonts w:hint="default"/>
          <w:lang w:val="en"/>
        </w:rPr>
      </w:pPr>
    </w:p>
    <w:p>
      <w:pPr>
        <w:jc w:val="left"/>
        <w:rPr>
          <w:rFonts w:hint="default"/>
          <w:color w:val="auto"/>
          <w:u w:val="none"/>
          <w:lang w:val="en"/>
        </w:rPr>
      </w:pPr>
      <w:r>
        <w:rPr>
          <w:rFonts w:hint="default"/>
          <w:lang w:val="en"/>
        </w:rPr>
        <w:t>关于这个方案，理论上所有的雷电3转firewire的方案应该都是可行的，比如</w:t>
      </w:r>
      <w:r>
        <w:rPr>
          <w:rFonts w:hint="default"/>
          <w:color w:val="auto"/>
          <w:u w:val="none"/>
          <w:lang w:val="en"/>
        </w:rPr>
        <w:t>这种带有firewire800的雷电3扩展坞</w:t>
      </w:r>
    </w:p>
    <w:p>
      <w:pPr>
        <w:jc w:val="left"/>
        <w:rPr>
          <w:rFonts w:hint="default"/>
          <w:color w:val="auto"/>
          <w:u w:val="none"/>
          <w:lang w:val="en"/>
        </w:rPr>
      </w:pPr>
      <w:r>
        <w:drawing>
          <wp:inline distT="0" distB="0" distL="114300" distR="114300">
            <wp:extent cx="3519805" cy="1550670"/>
            <wp:effectExtent l="0" t="0" r="0" b="1206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19805" cy="155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"/>
        </w:rPr>
      </w:pPr>
      <w:r>
        <w:rPr>
          <w:rFonts w:hint="default"/>
          <w:lang w:val="en"/>
        </w:rPr>
        <w:t>但是上面那个youtube视频里说使用第三方转接线（非苹果转接线）的方案时，不work。（这个我感觉不太可能）</w:t>
      </w:r>
    </w:p>
    <w:p>
      <w:pPr>
        <w:jc w:val="left"/>
      </w:pPr>
      <w:r>
        <w:drawing>
          <wp:inline distT="0" distB="0" distL="114300" distR="114300">
            <wp:extent cx="2578100" cy="1626870"/>
            <wp:effectExtent l="0" t="0" r="698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62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"/>
        </w:rPr>
      </w:pPr>
      <w:r>
        <w:rPr>
          <w:rFonts w:hint="default"/>
          <w:lang w:val="en"/>
        </w:rPr>
        <w:t>所以测试的话可以先试试苹果官网这个配件</w:t>
      </w:r>
    </w:p>
    <w:p>
      <w:pPr>
        <w:jc w:val="left"/>
        <w:rPr>
          <w:rFonts w:hint="default"/>
          <w:lang w:val="en"/>
        </w:rPr>
      </w:pPr>
      <w:r>
        <w:rPr>
          <w:rFonts w:hint="default"/>
          <w:lang w:val="en"/>
        </w:rPr>
        <w:t>https://www.apple.com.cn/shop/product/MMEL2FE/A</w:t>
      </w:r>
    </w:p>
    <w:p>
      <w:pPr>
        <w:jc w:val="left"/>
        <w:rPr>
          <w:rFonts w:hint="default"/>
          <w:color w:val="auto"/>
          <w:u w:val="none"/>
          <w:lang w:val="en"/>
        </w:rPr>
      </w:pPr>
      <w:r>
        <w:rPr>
          <w:rFonts w:hint="default"/>
          <w:color w:val="auto"/>
          <w:u w:val="none"/>
          <w:lang w:val="en"/>
        </w:rPr>
        <w:t>https://www.apple.com.cn/shop/product/MD464FE/A</w:t>
      </w:r>
    </w:p>
    <w:p>
      <w:pPr>
        <w:jc w:val="left"/>
        <w:rPr>
          <w:rFonts w:hint="default"/>
          <w:lang w:val="en"/>
        </w:rPr>
      </w:pPr>
      <w:r>
        <w:rPr>
          <w:rFonts w:hint="default"/>
          <w:b/>
          <w:bCs/>
          <w:color w:val="auto"/>
          <w:u w:val="none"/>
          <w:lang w:val="en"/>
        </w:rPr>
        <w:t>方案二：雷电3转pcie的板，然后接1394b的pcie转接板</w:t>
      </w:r>
      <w:r>
        <w:drawing>
          <wp:inline distT="0" distB="0" distL="114300" distR="114300">
            <wp:extent cx="1353185" cy="2075815"/>
            <wp:effectExtent l="0" t="0" r="5080" b="1270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53185" cy="207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01390" cy="1901825"/>
            <wp:effectExtent l="0" t="0" r="3810" b="1143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1390" cy="190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"/>
        </w:rPr>
      </w:pPr>
    </w:p>
    <w:p>
      <w:pPr>
        <w:jc w:val="left"/>
        <w:rPr>
          <w:rFonts w:hint="default"/>
          <w:lang w:val="en"/>
        </w:rPr>
      </w:pPr>
      <w:r>
        <w:rPr>
          <w:rFonts w:hint="default"/>
          <w:lang w:val="en"/>
        </w:rPr>
        <w:t>总结：我觉得还是用第一个方案可能会靠谱点，毕竟官网有提到过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br w:type="page"/>
      </w:r>
      <w:bookmarkStart w:id="0" w:name="_GoBack"/>
      <w:bookmarkEnd w:id="0"/>
    </w:p>
    <w:p>
      <w:pPr>
        <w:jc w:val="left"/>
        <w:rPr>
          <w:rFonts w:hint="default"/>
          <w:lang w:val="en"/>
        </w:rPr>
      </w:pPr>
      <w:r>
        <w:rPr>
          <w:rFonts w:hint="default"/>
          <w:lang w:val="en"/>
        </w:rPr>
        <w:t>附录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imSun" w:hAnsi="SimSun" w:eastAsia="SimSun" w:cs="SimSun"/>
          <w:kern w:val="0"/>
          <w:sz w:val="24"/>
          <w:szCs w:val="24"/>
          <w:lang w:val="en" w:eastAsia="zh-CN" w:bidi="ar"/>
        </w:rPr>
        <w:t>GPIO：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instrText xml:space="preserve"> HYPERLINK "https://www.flir.com.br/support-center/iis/machine-vision/application-note/transitioning-from-ladybug3-to-ladybug5/" </w:instrTex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4"/>
          <w:rFonts w:ascii="SimSun" w:hAnsi="SimSun" w:eastAsia="SimSun" w:cs="SimSun"/>
          <w:sz w:val="24"/>
          <w:szCs w:val="24"/>
        </w:rPr>
        <w:t>https://www.flir.com.br/support-center/iis/machine-vision/application-note/transitioning-from-ladybug3-to-ladybug5/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end"/>
      </w:r>
    </w:p>
    <w:p>
      <w:pPr>
        <w:jc w:val="left"/>
        <w:rPr>
          <w:rFonts w:hint="default"/>
          <w:lang w:val="en"/>
        </w:rPr>
      </w:pPr>
      <w:r>
        <w:rPr>
          <w:rFonts w:hint="default"/>
          <w:lang w:val="en"/>
        </w:rPr>
        <w:t>1394B</w:t>
      </w:r>
    </w:p>
    <w:p>
      <w:pPr>
        <w:jc w:val="left"/>
      </w:pPr>
      <w:r>
        <w:drawing>
          <wp:inline distT="0" distB="0" distL="114300" distR="114300">
            <wp:extent cx="2070100" cy="2198370"/>
            <wp:effectExtent l="0" t="0" r="3810" b="698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70100" cy="219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429000" cy="1677670"/>
            <wp:effectExtent l="0" t="0" r="3175" b="190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67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42110" cy="1739265"/>
            <wp:effectExtent l="0" t="0" r="8255" b="1333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42110" cy="173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"/>
        </w:rPr>
      </w:pPr>
      <w:r>
        <w:drawing>
          <wp:inline distT="0" distB="0" distL="114300" distR="114300">
            <wp:extent cx="5266690" cy="2306320"/>
            <wp:effectExtent l="0" t="0" r="5715" b="127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文泉驿微米黑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文泉驿微米黑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文泉驿微米黑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1947CF"/>
    <w:rsid w:val="1FF5929B"/>
    <w:rsid w:val="38EF9408"/>
    <w:rsid w:val="3ADF1C98"/>
    <w:rsid w:val="3BF5FD54"/>
    <w:rsid w:val="4A1947CF"/>
    <w:rsid w:val="523EE998"/>
    <w:rsid w:val="525FED1A"/>
    <w:rsid w:val="53B78C15"/>
    <w:rsid w:val="53FBA41E"/>
    <w:rsid w:val="6DEFD26F"/>
    <w:rsid w:val="77EE2DB9"/>
    <w:rsid w:val="77FEF861"/>
    <w:rsid w:val="7F7D543E"/>
    <w:rsid w:val="7FADD6E6"/>
    <w:rsid w:val="7FF73C7D"/>
    <w:rsid w:val="7FFB9759"/>
    <w:rsid w:val="AFB31CB6"/>
    <w:rsid w:val="B7FFD33E"/>
    <w:rsid w:val="B7FFE853"/>
    <w:rsid w:val="BACF243F"/>
    <w:rsid w:val="BF7F0C88"/>
    <w:rsid w:val="C9FD1792"/>
    <w:rsid w:val="CDCF588A"/>
    <w:rsid w:val="F7FD09D0"/>
    <w:rsid w:val="FDFD956D"/>
    <w:rsid w:val="FF54336C"/>
    <w:rsid w:val="FFF9D7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Office_11.1.0.9505_F1E327BC-269C-435d-A152-05C5408002CA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2018-07-12T07:11:00Z</dcterms:created>
  <dc:creator>d</dc:creator>
  <cp:lastModifiedBy>wang-wps</cp:lastModifiedBy>
  <dcterms:modified xsi:type="dcterms:W3CDTF">2020-09-19T21:00:52Z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2052-11.1.0.9505</vt:lpwstr>
  </property>
</Properties>
</file>