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技术中台的介绍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鸿鹄平台</w:t>
      </w:r>
      <w:r>
        <w:rPr>
          <w:rFonts w:hint="eastAsia"/>
          <w:lang w:val="en-US" w:eastAsia="zh-CN"/>
        </w:rPr>
        <w:t>是我行自主研发的大型分布式基础技术平台。该产品的</w:t>
      </w: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是我行要在技术上实现完全自主可控，从开发态，运行态，到运维态三大维度为分布式应用系统提供全方位的技术支持。为我行由传统的“总线架构”向“高可扩展的企业级单元化微服务架构”的转型奠定基础，建立起系统与系统之间的标准化</w:t>
      </w:r>
      <w:r>
        <w:rPr>
          <w:rFonts w:hint="eastAsia"/>
          <w:b/>
          <w:bCs/>
          <w:lang w:val="en-US" w:eastAsia="zh-CN"/>
        </w:rPr>
        <w:t>服务调度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通信传输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服务治理</w:t>
      </w:r>
      <w:r>
        <w:rPr>
          <w:rFonts w:hint="eastAsia"/>
          <w:lang w:val="en-US" w:eastAsia="zh-CN"/>
        </w:rPr>
        <w:t>的完整生态。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鸿鹄平台目前是构建于腾讯PAAS之上的技术平台。后续逐步扩展为多技术栈兼容（微服务技术体系：腾讯TSF，Spring Cloud，Spring Cloud Alibaba；数据库：MYSQL,TDSQL,</w:t>
      </w:r>
      <w:r>
        <w:rPr>
          <w:rFonts w:hint="eastAsia"/>
          <w:b/>
          <w:bCs/>
          <w:color w:val="FF0000"/>
          <w:lang w:val="en-US" w:eastAsia="zh-CN"/>
        </w:rPr>
        <w:t>HTAP；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消息队列：TDMQ,CMQ；缓存：腾讯CRS，redis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要求应用</w:t>
      </w:r>
      <w:r>
        <w:rPr>
          <w:rFonts w:hint="eastAsia"/>
          <w:color w:val="FF0000"/>
          <w:lang w:val="en-US" w:eastAsia="zh-CN"/>
        </w:rPr>
        <w:t>不能越过</w:t>
      </w:r>
      <w:r>
        <w:rPr>
          <w:rFonts w:hint="eastAsia"/>
          <w:lang w:val="en-US" w:eastAsia="zh-CN"/>
        </w:rPr>
        <w:t xml:space="preserve">鸿鹄平台直接腾讯的技术组件； 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鸿鹄平台的六项核心技术组件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分布式应用的开发框架 T-DDF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基础框架（以SDK的形式提供）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报文规范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全局流水号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交易路由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微服务治理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微服务网关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日志（T-POMP）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联机开发平台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服务编排，脚手架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批量开发平台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增强服务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鸿鹄平台实现分布式事务有两种方式：编排事务和注解事务。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交易使用流程编排时的分布式事务需要使用编排事务；注解十事务就类似于seata的那种方式，目前已停止更新，不推荐使用。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目前鸿鹄平台的分布式事务仅支持SAGA模式，通过设置</w:t>
      </w:r>
      <w:r>
        <w:rPr>
          <w:rFonts w:hint="eastAsia"/>
          <w:color w:val="FF0000"/>
          <w:lang w:val="en-US" w:eastAsia="zh-CN"/>
        </w:rPr>
        <w:t>红线节点</w:t>
      </w:r>
      <w:r>
        <w:rPr>
          <w:rFonts w:hint="eastAsia"/>
          <w:lang w:val="en-US" w:eastAsia="zh-CN"/>
        </w:rPr>
        <w:t>来控制交易流程是否回滚（SAGA+红线节点）。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由业务方提供补偿服务（外调undo）或者方法（本地undo）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仅支持串行执行事务节点，出错或者未明不允许跳过，这样整个交易流程中只会出现一个失败或者未明的节点。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在红线节点及红线节点前</w:t>
      </w:r>
      <w:r>
        <w:rPr>
          <w:rFonts w:hint="eastAsia"/>
          <w:lang w:val="en-US" w:eastAsia="zh-CN"/>
        </w:rPr>
        <w:t xml:space="preserve">，事务出错以后反向补偿前面节点。  </w:t>
      </w:r>
      <w:r>
        <w:rPr>
          <w:rFonts w:hint="eastAsia"/>
          <w:b/>
          <w:bCs/>
          <w:color w:val="FF0000"/>
          <w:lang w:val="en-US" w:eastAsia="zh-CN"/>
        </w:rPr>
        <w:t>注意：如果依照这个理论，那么红线节点应该是后置处理节点前的那个节点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在红线节点发生未明，经联机重试后仍未明，留待</w:t>
      </w:r>
      <w:r>
        <w:rPr>
          <w:rFonts w:hint="eastAsia"/>
          <w:b w:val="0"/>
          <w:bCs w:val="0"/>
          <w:color w:val="FF0000"/>
          <w:lang w:val="en-US" w:eastAsia="zh-CN"/>
        </w:rPr>
        <w:t>自检服务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处理。自检服务重试红线节点，如果失败，则进行反向补偿；如果未明，发送</w:t>
      </w:r>
      <w:r>
        <w:rPr>
          <w:rFonts w:hint="eastAsia"/>
          <w:b w:val="0"/>
          <w:bCs w:val="0"/>
          <w:color w:val="FF0000"/>
          <w:lang w:val="en-US" w:eastAsia="zh-CN"/>
        </w:rPr>
        <w:t>事务差错模块；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如果成功，可调用应用提供异步扩展接口帮助应用完成后面的后续功能，以确保最终一致性。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线节点执行成功以后，后续节点如果失败，则不再向前补偿；后续节点未明，经联机重试后仍然未明的，留待自检服务处理。自检对于后续节点的失败和未明情况，可调用应用提供异步扩展接口完成后续功能，确保一致性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分布式应用运维 T-CAM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联机批量监控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事务流水核对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参数配置中心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应用资源管理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全局序号管理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批量调度监控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单元定位管理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 T-UPC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主要为企业级单元化架构下的 单元路由 提供 路由映射服务能力。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备注：路由映射就是 业务要素 到单元之间的映射关系。业务要素主要包括 账号、卡号、客户号。  本质就是根据分片键分片的过程。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 T-MSC（TDMQ）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统一序号发生器 T-SNG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提供可定制规则的发号服务，生成分布式场景下的全局唯一序号。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分布式批量调度平台 T-DBSE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提供给分布式系统用于配置和部署作业任务的定时调度跑批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鸿鹄平台技术栈的使用原则：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开发态能用尽用；运维态必须使用；运行态按需使用；</w:t>
      </w: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中台相关术语介绍</w:t>
      </w:r>
    </w:p>
    <w:p>
      <w:pPr>
        <w:numPr>
          <w:ilvl w:val="0"/>
          <w:numId w:val="10"/>
        </w:num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单元化高可用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在单元化架构下为应用提供的高技术解决方案，主要包括：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支撑“</w:t>
      </w: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四地八中心</w:t>
      </w: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实现“同城双活异地可切换”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动态调拨流量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实现单元维度的灰度发布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实现应用监控（POMP）</w:t>
      </w:r>
    </w:p>
    <w:p>
      <w:pPr>
        <w:numPr>
          <w:ilvl w:val="0"/>
          <w:numId w:val="0"/>
        </w:numPr>
        <w:ind w:left="840" w:left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应用安全保障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服务的访问控制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敏感数据安全传输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敏感参数加密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敏感数据加解密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安全审计日志记录</w:t>
      </w:r>
    </w:p>
    <w:p>
      <w:pPr>
        <w:numPr>
          <w:ilvl w:val="0"/>
          <w:numId w:val="0"/>
        </w:numPr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分布式批处理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分布式事务一致性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消息可靠传输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微服务化支撑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通过注册中心进行服务的注册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微服务包括网关服务和应用服务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四地八中心企业级单元化架构下微服务之间的调用，以及限流、熔断、降级等能力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一站式应用开发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分布式应用运维治理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数据访问代理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二，分布式开发技术栈介绍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1，消息中心的介绍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MQ的介绍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队列</w:t>
      </w:r>
      <w:r>
        <w:rPr>
          <w:rFonts w:hint="eastAsia"/>
          <w:lang w:val="en-US" w:eastAsia="zh-CN"/>
        </w:rPr>
        <w:t>是一种FIFO先进先出的数据结构。消息有生产者发送到MQ进行排队，然后按照原来顺序交由消费者进行处理。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（2）MQ的优点：异步、解耦、削峰填谷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（3）MQ的缺点：系统可用性降低、系统复杂性提高、消息一致性问题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1.2消息中间价产品介绍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1.2.1 RabbitMQ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1.2.2 RocketMQ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1.2.3 TDMQ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1.2.4 kafka</w:t>
      </w:r>
    </w:p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1.3消息中心介绍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cstheme="minorBidi"/>
          <w:b/>
          <w:kern w:val="2"/>
          <w:sz w:val="21"/>
          <w:szCs w:val="21"/>
          <w:lang w:val="en-US" w:eastAsia="zh-CN" w:bidi="ar-SA"/>
        </w:rPr>
        <w:t>消息中心服务 在单元化架构下隶属于Gzone.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1.3.1 功能介绍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1.3.2 架构介绍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2，</w:t>
      </w:r>
      <w:r>
        <w:rPr>
          <w:rFonts w:hint="eastAsia"/>
          <w:lang w:val="en-US" w:eastAsia="zh-CN"/>
        </w:rPr>
        <w:t>序号发生器的介绍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序号发生器隶属于全局组件范围，不隶属于具体的某个单元。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术语说明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（1）雪花算法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（2）节点内递增序号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（3）全局连续递增序号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（4）全局递增序号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（5）指定规则序号（吉祥号）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（6）随即序号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（7）模板序号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（8）序号规则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3，</w:t>
      </w:r>
      <w:r>
        <w:rPr>
          <w:rFonts w:hint="eastAsia"/>
          <w:lang w:val="en-US" w:eastAsia="zh-CN"/>
        </w:rPr>
        <w:t>单元定位组件介绍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单元定位组件隶属于 全局组件 的范围。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 术语说明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 使用指引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4，</w:t>
      </w:r>
      <w:r>
        <w:rPr>
          <w:rFonts w:hint="eastAsia"/>
          <w:b/>
          <w:lang w:val="en-US" w:eastAsia="zh-CN"/>
        </w:rPr>
        <w:t>分布式事务的介绍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分布式事务介绍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常见分布式事务的解决方案介绍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 XA规范方案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AT模式方案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 柔性事物TCC方案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 可靠消息最终一致性方案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 最大努力通知方案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4.2.6 SAGA方案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中台分布式事务方案介绍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5，幂等的介绍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6，分布式锁的介绍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7，交易路由的介绍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8，分库分表的介绍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9，微服务网关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10，联机框架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11，批量框架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12，规则引擎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13，数据源统一管理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14，redis组件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15，敏感参数的加密解密</w:t>
      </w:r>
    </w:p>
    <w:p>
      <w:pPr>
        <w:pStyle w:val="2"/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三，微服务治理技术栈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1，网关分组和鉴权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2，服务限流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4，服务监控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5，接口防腐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四，服务运维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五，调度引擎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0D56"/>
    <w:multiLevelType w:val="singleLevel"/>
    <w:tmpl w:val="804E0D5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98E9AE29"/>
    <w:multiLevelType w:val="singleLevel"/>
    <w:tmpl w:val="98E9AE2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B4D67550"/>
    <w:multiLevelType w:val="singleLevel"/>
    <w:tmpl w:val="B4D67550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3">
    <w:nsid w:val="BF52FC64"/>
    <w:multiLevelType w:val="singleLevel"/>
    <w:tmpl w:val="BF52FC64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4">
    <w:nsid w:val="CA67BDEF"/>
    <w:multiLevelType w:val="singleLevel"/>
    <w:tmpl w:val="CA67BDE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23089C6"/>
    <w:multiLevelType w:val="singleLevel"/>
    <w:tmpl w:val="F23089C6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12F0DFEF"/>
    <w:multiLevelType w:val="singleLevel"/>
    <w:tmpl w:val="12F0DFE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">
    <w:nsid w:val="1F5CF744"/>
    <w:multiLevelType w:val="singleLevel"/>
    <w:tmpl w:val="1F5CF744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520" w:hanging="420"/>
      </w:pPr>
      <w:rPr>
        <w:rFonts w:hint="default" w:ascii="Wingdings" w:hAnsi="Wingdings"/>
      </w:rPr>
    </w:lvl>
  </w:abstractNum>
  <w:abstractNum w:abstractNumId="8">
    <w:nsid w:val="31AE02B0"/>
    <w:multiLevelType w:val="singleLevel"/>
    <w:tmpl w:val="31AE02B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4661B3FC"/>
    <w:multiLevelType w:val="singleLevel"/>
    <w:tmpl w:val="4661B3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67FB5266"/>
    <w:multiLevelType w:val="singleLevel"/>
    <w:tmpl w:val="67FB526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1">
    <w:nsid w:val="6840E75B"/>
    <w:multiLevelType w:val="singleLevel"/>
    <w:tmpl w:val="6840E75B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2">
    <w:nsid w:val="7E3D832F"/>
    <w:multiLevelType w:val="singleLevel"/>
    <w:tmpl w:val="7E3D8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045A4E1F"/>
    <w:rsid w:val="04C33988"/>
    <w:rsid w:val="0A14667A"/>
    <w:rsid w:val="10B112E1"/>
    <w:rsid w:val="112F5B86"/>
    <w:rsid w:val="1B656D35"/>
    <w:rsid w:val="20051D7D"/>
    <w:rsid w:val="207A2B6D"/>
    <w:rsid w:val="395703DC"/>
    <w:rsid w:val="396A285C"/>
    <w:rsid w:val="40431B5A"/>
    <w:rsid w:val="418C2A65"/>
    <w:rsid w:val="44C67F95"/>
    <w:rsid w:val="48931F3C"/>
    <w:rsid w:val="4A73505D"/>
    <w:rsid w:val="4F0F0CFB"/>
    <w:rsid w:val="4FFF529A"/>
    <w:rsid w:val="5B0576FC"/>
    <w:rsid w:val="5C283049"/>
    <w:rsid w:val="5DFB3E5C"/>
    <w:rsid w:val="5F5F0972"/>
    <w:rsid w:val="5F932E73"/>
    <w:rsid w:val="615F5602"/>
    <w:rsid w:val="63293771"/>
    <w:rsid w:val="64B21544"/>
    <w:rsid w:val="6FC022AF"/>
    <w:rsid w:val="70400823"/>
    <w:rsid w:val="718801FD"/>
    <w:rsid w:val="74A51BC1"/>
    <w:rsid w:val="75657A8F"/>
    <w:rsid w:val="77F32441"/>
    <w:rsid w:val="787119EB"/>
    <w:rsid w:val="7B594637"/>
    <w:rsid w:val="7BB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1954</Words>
  <Characters>2192</Characters>
  <Lines>0</Lines>
  <Paragraphs>0</Paragraphs>
  <TotalTime>174</TotalTime>
  <ScaleCrop>false</ScaleCrop>
  <LinksUpToDate>false</LinksUpToDate>
  <CharactersWithSpaces>2239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2022-11-17T02:14:00Z</dcterms:created>
  <dc:creator>issuser</dc:creator>
  <cp:lastModifiedBy>Administrator</cp:lastModifiedBy>
  <dcterms:modified xsi:type="dcterms:W3CDTF">2022-11-21T06:16:05Z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AA549028620E47D3B965788D78133004</vt:lpwstr>
  </property>
</Properties>
</file>