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b/>
          <w:bCs/>
          <w:lang w:val="en-US" w:eastAsia="zh-CN"/>
        </w:rPr>
      </w:pPr>
      <w:r>
        <w:rPr>
          <w:rFonts w:hint="eastAsia"/>
          <w:b/>
          <w:bCs/>
          <w:lang w:val="en-US" w:eastAsia="zh-CN"/>
        </w:rPr>
        <w:t>简介：该篇文档主要记录项目中一些针对具体问题的技术设计方案和相关业务方案，包括方案产生的背景和给出的解决方案</w:t>
      </w:r>
    </w:p>
    <w:p>
      <w:pPr>
        <w:bidi w:val="0"/>
        <w:rPr>
          <w:rFonts w:hint="eastAsia"/>
          <w:b/>
          <w:bCs/>
          <w:lang w:val="en-US" w:eastAsia="zh-CN"/>
        </w:rPr>
      </w:pPr>
    </w:p>
    <w:p>
      <w:pPr>
        <w:pStyle w:val="2"/>
        <w:bidi w:val="0"/>
        <w:rPr>
          <w:rFonts w:hint="eastAsia"/>
          <w:lang w:val="en-US" w:eastAsia="zh-CN"/>
        </w:rPr>
      </w:pPr>
      <w:r>
        <w:rPr>
          <w:rFonts w:hint="eastAsia"/>
          <w:lang w:val="en-US" w:eastAsia="zh-CN"/>
        </w:rPr>
        <w:t>一，技术方案</w:t>
      </w:r>
    </w:p>
    <w:p>
      <w:pPr>
        <w:pStyle w:val="3"/>
        <w:bidi w:val="0"/>
        <w:rPr>
          <w:rFonts w:hint="default"/>
          <w:lang w:val="en-US" w:eastAsia="zh-CN"/>
        </w:rPr>
      </w:pPr>
      <w:r>
        <w:rPr>
          <w:rFonts w:hint="eastAsia"/>
          <w:lang w:val="en-US" w:eastAsia="zh-CN"/>
        </w:rPr>
        <w:t>1，分布式事务设计方案</w:t>
      </w:r>
    </w:p>
    <w:p>
      <w:pPr>
        <w:pStyle w:val="4"/>
        <w:rPr>
          <w:rFonts w:hint="default" w:eastAsia="黑体"/>
          <w:lang w:val="en-US" w:eastAsia="zh-CN"/>
        </w:rPr>
      </w:pPr>
      <w:r>
        <w:rPr>
          <w:rFonts w:hint="eastAsia"/>
          <w:lang w:val="en-US" w:eastAsia="zh-CN"/>
        </w:rPr>
        <w:t>1.1 方案产生的背景</w:t>
      </w:r>
    </w:p>
    <w:p>
      <w:pPr>
        <w:pStyle w:val="4"/>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1.2 给出的解决方案</w:t>
      </w:r>
    </w:p>
    <w:p>
      <w:pPr>
        <w:pStyle w:val="3"/>
        <w:bidi w:val="0"/>
        <w:rPr>
          <w:rFonts w:hint="eastAsia"/>
          <w:b/>
          <w:lang w:val="en-US" w:eastAsia="zh-CN"/>
        </w:rPr>
      </w:pPr>
      <w:r>
        <w:rPr>
          <w:rFonts w:hint="eastAsia"/>
          <w:b/>
          <w:lang w:val="en-US" w:eastAsia="zh-CN"/>
        </w:rPr>
        <w:t>2，发号器方案</w:t>
      </w:r>
    </w:p>
    <w:p>
      <w:pPr>
        <w:pStyle w:val="4"/>
        <w:rPr>
          <w:rFonts w:hint="default" w:eastAsia="黑体"/>
          <w:lang w:val="en-US" w:eastAsia="zh-CN"/>
        </w:rPr>
      </w:pPr>
      <w:r>
        <w:rPr>
          <w:rFonts w:hint="eastAsia"/>
          <w:lang w:val="en-US" w:eastAsia="zh-CN"/>
        </w:rPr>
        <w:t>2.1 方案产生的背景</w:t>
      </w:r>
    </w:p>
    <w:p>
      <w:pPr>
        <w:pStyle w:val="4"/>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2.2 给出的解决方案</w:t>
      </w:r>
    </w:p>
    <w:p>
      <w:pPr>
        <w:rPr>
          <w:rFonts w:hint="default"/>
          <w:lang w:val="en-US" w:eastAsia="zh-CN"/>
        </w:rPr>
      </w:pPr>
    </w:p>
    <w:p>
      <w:pPr>
        <w:pStyle w:val="3"/>
        <w:bidi w:val="0"/>
        <w:rPr>
          <w:rFonts w:hint="eastAsia"/>
          <w:b/>
          <w:lang w:val="en-US" w:eastAsia="zh-CN"/>
        </w:rPr>
      </w:pPr>
      <w:r>
        <w:rPr>
          <w:rFonts w:hint="eastAsia"/>
          <w:b/>
          <w:lang w:val="en-US" w:eastAsia="zh-CN"/>
        </w:rPr>
        <w:t>3,  7*24、副表、日夜切换机制-联机方案</w:t>
      </w:r>
    </w:p>
    <w:p>
      <w:pPr>
        <w:pStyle w:val="4"/>
        <w:rPr>
          <w:rFonts w:hint="default" w:eastAsia="黑体"/>
          <w:lang w:val="en-US" w:eastAsia="zh-CN"/>
        </w:rPr>
      </w:pPr>
      <w:r>
        <w:rPr>
          <w:rFonts w:hint="eastAsia"/>
          <w:lang w:val="en-US" w:eastAsia="zh-CN"/>
        </w:rPr>
        <w:t>3.1 方案产生的背景</w:t>
      </w:r>
    </w:p>
    <w:p>
      <w:pPr>
        <w:pStyle w:val="4"/>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3.2 给出的解决方案</w:t>
      </w:r>
    </w:p>
    <w:p>
      <w:pPr>
        <w:rPr>
          <w:rFonts w:hint="default"/>
          <w:lang w:val="en-US" w:eastAsia="zh-CN"/>
        </w:rPr>
      </w:pPr>
    </w:p>
    <w:p>
      <w:pPr>
        <w:pStyle w:val="3"/>
        <w:bidi w:val="0"/>
        <w:rPr>
          <w:rFonts w:hint="eastAsia"/>
          <w:b/>
          <w:lang w:val="en-US" w:eastAsia="zh-CN"/>
        </w:rPr>
      </w:pPr>
      <w:r>
        <w:rPr>
          <w:rFonts w:hint="eastAsia"/>
          <w:b/>
          <w:lang w:val="en-US" w:eastAsia="zh-CN"/>
        </w:rPr>
        <w:t>4，分页方案</w:t>
      </w:r>
    </w:p>
    <w:p>
      <w:pPr>
        <w:pStyle w:val="4"/>
        <w:rPr>
          <w:rFonts w:hint="default" w:eastAsia="黑体"/>
          <w:lang w:val="en-US" w:eastAsia="zh-CN"/>
        </w:rPr>
      </w:pPr>
      <w:r>
        <w:rPr>
          <w:rFonts w:hint="eastAsia"/>
          <w:lang w:val="en-US" w:eastAsia="zh-CN"/>
        </w:rPr>
        <w:t>4.1 方案产生的背景</w:t>
      </w:r>
    </w:p>
    <w:p>
      <w:pPr>
        <w:pStyle w:val="4"/>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4.2 给出的解决方案</w:t>
      </w:r>
    </w:p>
    <w:p>
      <w:pPr>
        <w:numPr>
          <w:ilvl w:val="0"/>
          <w:numId w:val="0"/>
        </w:numPr>
        <w:rPr>
          <w:rFonts w:hint="default"/>
          <w:lang w:val="en-US" w:eastAsia="zh-CN"/>
        </w:rPr>
      </w:pPr>
    </w:p>
    <w:p>
      <w:pPr>
        <w:pStyle w:val="3"/>
        <w:bidi w:val="0"/>
        <w:rPr>
          <w:rFonts w:hint="eastAsia"/>
          <w:b/>
          <w:lang w:val="en-US" w:eastAsia="zh-CN"/>
        </w:rPr>
      </w:pPr>
      <w:r>
        <w:rPr>
          <w:rFonts w:hint="eastAsia"/>
          <w:b/>
          <w:lang w:val="en-US" w:eastAsia="zh-CN"/>
        </w:rPr>
        <w:t>5，TDMQ消息发送方案</w:t>
      </w:r>
    </w:p>
    <w:p>
      <w:pPr>
        <w:pStyle w:val="4"/>
        <w:rPr>
          <w:rFonts w:hint="default" w:eastAsia="黑体"/>
          <w:lang w:val="en-US" w:eastAsia="zh-CN"/>
        </w:rPr>
      </w:pPr>
      <w:r>
        <w:rPr>
          <w:rFonts w:hint="eastAsia"/>
          <w:lang w:val="en-US" w:eastAsia="zh-CN"/>
        </w:rPr>
        <w:t>5.1 方案产生的背景</w:t>
      </w:r>
    </w:p>
    <w:p>
      <w:pPr>
        <w:pStyle w:val="4"/>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5.2 给出的解决方案</w:t>
      </w:r>
    </w:p>
    <w:p>
      <w:pPr>
        <w:numPr>
          <w:ilvl w:val="0"/>
          <w:numId w:val="0"/>
        </w:numPr>
        <w:ind w:leftChars="0"/>
        <w:rPr>
          <w:rFonts w:hint="default"/>
          <w:lang w:val="en-US" w:eastAsia="zh-CN"/>
        </w:rPr>
      </w:pPr>
    </w:p>
    <w:p>
      <w:pPr>
        <w:pStyle w:val="3"/>
        <w:bidi w:val="0"/>
        <w:rPr>
          <w:rFonts w:hint="eastAsia"/>
          <w:b/>
          <w:lang w:val="en-US" w:eastAsia="zh-CN"/>
        </w:rPr>
      </w:pPr>
      <w:r>
        <w:rPr>
          <w:rFonts w:hint="eastAsia"/>
          <w:b/>
          <w:lang w:val="en-US" w:eastAsia="zh-CN"/>
        </w:rPr>
        <w:t>6，金融和非金融CTIQ报送方案</w:t>
      </w:r>
    </w:p>
    <w:p>
      <w:pPr>
        <w:pStyle w:val="4"/>
        <w:rPr>
          <w:rFonts w:hint="default" w:eastAsia="黑体"/>
          <w:lang w:val="en-US" w:eastAsia="zh-CN"/>
        </w:rPr>
      </w:pPr>
      <w:r>
        <w:rPr>
          <w:rFonts w:hint="eastAsia"/>
          <w:lang w:val="en-US" w:eastAsia="zh-CN"/>
        </w:rPr>
        <w:t>6.1 方案产生的背景</w:t>
      </w:r>
    </w:p>
    <w:p>
      <w:pPr>
        <w:pStyle w:val="4"/>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6.2 给出的解决方案</w:t>
      </w:r>
    </w:p>
    <w:p>
      <w:pPr>
        <w:numPr>
          <w:ilvl w:val="0"/>
          <w:numId w:val="0"/>
        </w:numPr>
        <w:ind w:leftChars="0"/>
        <w:rPr>
          <w:rFonts w:hint="default"/>
          <w:lang w:val="en-US" w:eastAsia="zh-CN"/>
        </w:rPr>
      </w:pP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7，错误码方案</w:t>
      </w:r>
    </w:p>
    <w:p>
      <w:pPr>
        <w:pStyle w:val="3"/>
        <w:bidi w:val="0"/>
        <w:rPr>
          <w:rFonts w:hint="eastAsia" w:cstheme="minorBidi"/>
          <w:b/>
          <w:kern w:val="2"/>
          <w:sz w:val="32"/>
          <w:szCs w:val="24"/>
          <w:lang w:val="en-US" w:eastAsia="zh-CN" w:bidi="ar-SA"/>
        </w:rPr>
      </w:pPr>
      <w:r>
        <w:rPr>
          <w:rFonts w:hint="eastAsia" w:cstheme="minorBidi"/>
          <w:b/>
          <w:kern w:val="2"/>
          <w:sz w:val="32"/>
          <w:szCs w:val="24"/>
          <w:lang w:val="en-US" w:eastAsia="zh-CN" w:bidi="ar-SA"/>
        </w:rPr>
        <w:t>8，分布式事务节点外调流水方案</w:t>
      </w:r>
    </w:p>
    <w:p>
      <w:pPr>
        <w:rPr>
          <w:rFonts w:hint="default"/>
          <w:lang w:val="en-US" w:eastAsia="zh-CN"/>
        </w:rPr>
      </w:pP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9，加密机方案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10，隔离专题方案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11，账户安全级别设计方案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12，sweep方案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13，授权方案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14，交易流水方案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15，历史数据清理方案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16，热点账户方案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17，单元路由及分库分表设计</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18，交易向后兼容机制</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19，数据缓存专题方案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20，数据迁移方案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21，锁专题</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22，投产方案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23，投产稳定性保障机制及预案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24，对公存款组件技术架构</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25，对公存款组件安全架构</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26，对公存款组件部署方案</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27，对公存款组件数据架构</w:t>
      </w:r>
    </w:p>
    <w:p>
      <w:pPr>
        <w:pStyle w:val="3"/>
        <w:bidi w:val="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28，工程结构方案设计</w:t>
      </w:r>
    </w:p>
    <w:p>
      <w:pPr>
        <w:pStyle w:val="2"/>
        <w:bidi w:val="0"/>
        <w:rPr>
          <w:rFonts w:hint="eastAsia"/>
          <w:lang w:val="en-US" w:eastAsia="zh-CN"/>
        </w:rPr>
      </w:pPr>
      <w:r>
        <w:rPr>
          <w:rFonts w:hint="eastAsia"/>
          <w:lang w:val="en-US" w:eastAsia="zh-CN"/>
        </w:rPr>
        <w:t>二，业务方案</w:t>
      </w:r>
    </w:p>
    <w:p>
      <w:pPr>
        <w:pStyle w:val="3"/>
        <w:bidi w:val="0"/>
        <w:rPr>
          <w:rFonts w:hint="eastAsia"/>
          <w:b/>
          <w:lang w:val="en-US" w:eastAsia="zh-CN"/>
        </w:rPr>
      </w:pPr>
      <w:r>
        <w:rPr>
          <w:rFonts w:hint="eastAsia"/>
          <w:b/>
          <w:lang w:val="en-US" w:eastAsia="zh-CN"/>
        </w:rPr>
        <w:t>1，收费专题方案</w:t>
      </w:r>
    </w:p>
    <w:p>
      <w:pPr>
        <w:pStyle w:val="4"/>
        <w:rPr>
          <w:rFonts w:hint="default" w:eastAsia="黑体"/>
          <w:lang w:val="en-US" w:eastAsia="zh-CN"/>
        </w:rPr>
      </w:pPr>
      <w:r>
        <w:rPr>
          <w:rFonts w:hint="eastAsia"/>
          <w:lang w:val="en-US" w:eastAsia="zh-CN"/>
        </w:rPr>
        <w:t>1.1 方案产生的背景</w:t>
      </w:r>
    </w:p>
    <w:p>
      <w:pPr>
        <w:pStyle w:val="4"/>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1.2 给出的实施方案</w:t>
      </w:r>
    </w:p>
    <w:p>
      <w:pPr>
        <w:rPr>
          <w:rFonts w:hint="eastAsia"/>
          <w:lang w:val="en-US" w:eastAsia="zh-CN"/>
        </w:rPr>
      </w:pPr>
    </w:p>
    <w:p>
      <w:pPr>
        <w:pStyle w:val="3"/>
        <w:bidi w:val="0"/>
        <w:rPr>
          <w:rFonts w:hint="eastAsia"/>
          <w:b/>
          <w:lang w:val="en-US" w:eastAsia="zh-CN"/>
        </w:rPr>
      </w:pPr>
      <w:r>
        <w:rPr>
          <w:rFonts w:hint="eastAsia"/>
          <w:b/>
          <w:lang w:val="en-US" w:eastAsia="zh-CN"/>
        </w:rPr>
        <w:t>2，透支专题方案</w:t>
      </w:r>
    </w:p>
    <w:p>
      <w:pPr>
        <w:pStyle w:val="4"/>
        <w:rPr>
          <w:rFonts w:hint="default" w:eastAsia="黑体"/>
          <w:lang w:val="en-US" w:eastAsia="zh-CN"/>
        </w:rPr>
      </w:pPr>
      <w:r>
        <w:rPr>
          <w:rFonts w:hint="eastAsia"/>
          <w:lang w:val="en-US" w:eastAsia="zh-CN"/>
        </w:rPr>
        <w:t>2.1 方案产生的背景</w:t>
      </w:r>
    </w:p>
    <w:p>
      <w:pPr>
        <w:pStyle w:val="4"/>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2.2 给出的实施方案</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3，结售汇、汇率、头寸、找零、结售汇预检专题方案</w:t>
      </w:r>
    </w:p>
    <w:p>
      <w:pPr>
        <w:pStyle w:val="4"/>
        <w:rPr>
          <w:rFonts w:hint="default" w:eastAsia="黑体"/>
          <w:lang w:val="en-US" w:eastAsia="zh-CN"/>
        </w:rPr>
      </w:pPr>
      <w:r>
        <w:rPr>
          <w:rFonts w:hint="eastAsia"/>
          <w:lang w:val="en-US" w:eastAsia="zh-CN"/>
        </w:rPr>
        <w:t>3.1 方案产生的背景</w:t>
      </w:r>
    </w:p>
    <w:p>
      <w:pPr>
        <w:pStyle w:val="4"/>
        <w:rPr>
          <w:rFonts w:hint="eastAsia" w:cstheme="minorBidi"/>
          <w:b/>
          <w:kern w:val="2"/>
          <w:sz w:val="28"/>
          <w:szCs w:val="24"/>
          <w:lang w:val="en-US" w:eastAsia="zh-CN" w:bidi="ar-SA"/>
        </w:rPr>
      </w:pPr>
      <w:r>
        <w:rPr>
          <w:rFonts w:hint="eastAsia" w:cstheme="minorBidi"/>
          <w:b/>
          <w:kern w:val="2"/>
          <w:sz w:val="28"/>
          <w:szCs w:val="24"/>
          <w:lang w:val="en-US" w:eastAsia="zh-CN" w:bidi="ar-SA"/>
        </w:rPr>
        <w:t>3.2 给出的实施方案</w:t>
      </w:r>
    </w:p>
    <w:p>
      <w:pPr>
        <w:rPr>
          <w:rFonts w:hint="default"/>
          <w:lang w:val="en-US" w:eastAsia="zh-CN"/>
        </w:rPr>
      </w:pPr>
      <w:r>
        <w:rPr>
          <w:rFonts w:hint="eastAsia" w:cstheme="minorBidi"/>
          <w:b/>
          <w:kern w:val="2"/>
          <w:sz w:val="28"/>
          <w:szCs w:val="24"/>
          <w:lang w:val="en-US" w:eastAsia="zh-CN" w:bidi="ar-SA"/>
        </w:rPr>
        <w:t xml:space="preserve">  </w:t>
      </w:r>
    </w:p>
    <w:p>
      <w:pPr>
        <w:numPr>
          <w:ilvl w:val="0"/>
          <w:numId w:val="0"/>
        </w:numPr>
        <w:ind w:leftChars="0"/>
        <w:rPr>
          <w:rFonts w:hint="default"/>
          <w:lang w:val="en-US" w:eastAsia="zh-CN"/>
        </w:rPr>
      </w:pPr>
    </w:p>
    <w:p>
      <w:pPr>
        <w:pStyle w:val="3"/>
        <w:numPr>
          <w:ilvl w:val="0"/>
          <w:numId w:val="0"/>
        </w:numPr>
        <w:bidi w:val="0"/>
        <w:ind w:leftChars="0"/>
        <w:rPr>
          <w:rFonts w:hint="eastAsia"/>
          <w:lang w:val="en-US" w:eastAsia="zh-CN"/>
        </w:rPr>
      </w:pPr>
      <w:r>
        <w:rPr>
          <w:rFonts w:hint="eastAsia"/>
          <w:lang w:val="en-US" w:eastAsia="zh-CN"/>
        </w:rPr>
        <w:t>4，外汇申报专题方案</w:t>
      </w:r>
    </w:p>
    <w:p>
      <w:pPr>
        <w:pStyle w:val="3"/>
        <w:numPr>
          <w:ilvl w:val="0"/>
          <w:numId w:val="0"/>
        </w:numPr>
        <w:bidi w:val="0"/>
        <w:ind w:leftChars="0"/>
        <w:rPr>
          <w:rFonts w:hint="eastAsia"/>
          <w:lang w:val="en-US" w:eastAsia="zh-CN"/>
        </w:rPr>
      </w:pPr>
      <w:r>
        <w:rPr>
          <w:rFonts w:hint="eastAsia"/>
          <w:lang w:val="en-US" w:eastAsia="zh-CN"/>
        </w:rPr>
        <w:t>5，收费方案</w:t>
      </w:r>
    </w:p>
    <w:p>
      <w:pPr>
        <w:pStyle w:val="3"/>
        <w:numPr>
          <w:ilvl w:val="0"/>
          <w:numId w:val="0"/>
        </w:numPr>
        <w:bidi w:val="0"/>
        <w:ind w:leftChars="0"/>
        <w:rPr>
          <w:rFonts w:hint="eastAsia"/>
          <w:lang w:val="en-US" w:eastAsia="zh-CN"/>
        </w:rPr>
      </w:pPr>
      <w:r>
        <w:rPr>
          <w:rFonts w:hint="eastAsia"/>
          <w:lang w:val="en-US" w:eastAsia="zh-CN"/>
        </w:rPr>
        <w:t>6，限制管控专题方案</w:t>
      </w:r>
    </w:p>
    <w:p>
      <w:pPr>
        <w:ind w:firstLine="420" w:firstLineChars="0"/>
        <w:rPr>
          <w:rFonts w:hint="eastAsia"/>
          <w:lang w:val="en-US" w:eastAsia="zh-CN"/>
        </w:rPr>
      </w:pPr>
      <w:r>
        <w:rPr>
          <w:rFonts w:hint="eastAsia"/>
          <w:lang w:val="en-US" w:eastAsia="zh-CN"/>
        </w:rPr>
        <w:t>交易对手限制，敏感客户限制，客户风险等级，惩戒客户，电信诈骗等</w:t>
      </w:r>
    </w:p>
    <w:p>
      <w:pPr>
        <w:pStyle w:val="3"/>
        <w:numPr>
          <w:ilvl w:val="0"/>
          <w:numId w:val="0"/>
        </w:numPr>
        <w:bidi w:val="0"/>
        <w:rPr>
          <w:rFonts w:hint="eastAsia"/>
          <w:lang w:val="en-US" w:eastAsia="zh-CN"/>
        </w:rPr>
      </w:pPr>
      <w:r>
        <w:rPr>
          <w:rFonts w:hint="eastAsia"/>
          <w:lang w:val="en-US" w:eastAsia="zh-CN"/>
        </w:rPr>
        <w:t>7，增值税方案</w:t>
      </w:r>
    </w:p>
    <w:p>
      <w:pPr>
        <w:pStyle w:val="3"/>
        <w:numPr>
          <w:ilvl w:val="0"/>
          <w:numId w:val="0"/>
        </w:numPr>
        <w:bidi w:val="0"/>
        <w:rPr>
          <w:rFonts w:hint="eastAsia"/>
          <w:lang w:val="en-US" w:eastAsia="zh-CN"/>
        </w:rPr>
      </w:pPr>
      <w:r>
        <w:rPr>
          <w:rFonts w:hint="eastAsia"/>
          <w:lang w:val="en-US" w:eastAsia="zh-CN"/>
        </w:rPr>
        <w:t>8，客户账户状态控制</w:t>
      </w:r>
    </w:p>
    <w:p>
      <w:pPr>
        <w:pStyle w:val="3"/>
        <w:numPr>
          <w:ilvl w:val="0"/>
          <w:numId w:val="0"/>
        </w:numPr>
        <w:bidi w:val="0"/>
        <w:rPr>
          <w:rFonts w:hint="eastAsia"/>
          <w:lang w:val="en-US" w:eastAsia="zh-CN"/>
        </w:rPr>
      </w:pPr>
      <w:r>
        <w:rPr>
          <w:rFonts w:hint="eastAsia"/>
          <w:lang w:val="en-US" w:eastAsia="zh-CN"/>
        </w:rPr>
        <w:t>9，地域公共机制</w:t>
      </w:r>
    </w:p>
    <w:p>
      <w:pPr>
        <w:ind w:firstLine="420" w:firstLineChars="0"/>
        <w:rPr>
          <w:rFonts w:hint="eastAsia"/>
          <w:lang w:val="en-US" w:eastAsia="zh-CN"/>
        </w:rPr>
      </w:pPr>
      <w:r>
        <w:rPr>
          <w:rFonts w:hint="eastAsia"/>
          <w:lang w:val="en-US" w:eastAsia="zh-CN"/>
        </w:rPr>
        <w:t>发售控制，签约控制，额度控制，定价、地域、渠道、客户</w:t>
      </w:r>
    </w:p>
    <w:p>
      <w:pPr>
        <w:pStyle w:val="3"/>
        <w:numPr>
          <w:ilvl w:val="0"/>
          <w:numId w:val="1"/>
        </w:numPr>
        <w:bidi w:val="0"/>
        <w:rPr>
          <w:rFonts w:hint="eastAsia"/>
          <w:lang w:val="en-US" w:eastAsia="zh-CN"/>
        </w:rPr>
      </w:pPr>
      <w:r>
        <w:rPr>
          <w:rFonts w:hint="eastAsia"/>
          <w:lang w:val="en-US" w:eastAsia="zh-CN"/>
        </w:rPr>
        <w:t>现金管理的公共机制</w:t>
      </w:r>
    </w:p>
    <w:p>
      <w:pPr>
        <w:numPr>
          <w:numId w:val="0"/>
        </w:numPr>
        <w:ind w:left="420" w:leftChars="0" w:firstLine="420" w:firstLineChars="0"/>
        <w:rPr>
          <w:rFonts w:hint="eastAsia"/>
          <w:lang w:val="en-US" w:eastAsia="zh-CN"/>
        </w:rPr>
      </w:pPr>
      <w:r>
        <w:rPr>
          <w:rFonts w:hint="eastAsia"/>
          <w:lang w:val="en-US" w:eastAsia="zh-CN"/>
        </w:rPr>
        <w:t>额度申请与报送</w:t>
      </w:r>
    </w:p>
    <w:p>
      <w:pPr>
        <w:pStyle w:val="3"/>
        <w:numPr>
          <w:numId w:val="0"/>
        </w:numPr>
        <w:bidi w:val="0"/>
        <w:rPr>
          <w:rFonts w:hint="eastAsia"/>
          <w:lang w:val="en-US" w:eastAsia="zh-CN"/>
        </w:rPr>
      </w:pPr>
      <w:r>
        <w:rPr>
          <w:rFonts w:hint="eastAsia"/>
          <w:lang w:val="en-US" w:eastAsia="zh-CN"/>
        </w:rPr>
        <w:t>11，代办专题</w:t>
      </w:r>
    </w:p>
    <w:p>
      <w:pPr>
        <w:pStyle w:val="3"/>
        <w:numPr>
          <w:numId w:val="0"/>
        </w:numPr>
        <w:bidi w:val="0"/>
        <w:rPr>
          <w:rFonts w:hint="eastAsia"/>
          <w:lang w:val="en-US" w:eastAsia="zh-CN"/>
        </w:rPr>
      </w:pPr>
      <w:r>
        <w:rPr>
          <w:rFonts w:hint="eastAsia"/>
          <w:lang w:val="en-US" w:eastAsia="zh-CN"/>
        </w:rPr>
        <w:t>12，交易限额累积专题</w:t>
      </w:r>
    </w:p>
    <w:p>
      <w:pPr>
        <w:pStyle w:val="3"/>
        <w:numPr>
          <w:numId w:val="0"/>
        </w:numPr>
        <w:bidi w:val="0"/>
        <w:rPr>
          <w:rFonts w:hint="eastAsia"/>
          <w:lang w:val="en-US" w:eastAsia="zh-CN"/>
        </w:rPr>
      </w:pPr>
      <w:r>
        <w:rPr>
          <w:rFonts w:hint="eastAsia"/>
          <w:lang w:val="en-US" w:eastAsia="zh-CN"/>
        </w:rPr>
        <w:t>13，柜员虚拟柜员用途专题解决方案</w:t>
      </w:r>
    </w:p>
    <w:p>
      <w:pPr>
        <w:pStyle w:val="3"/>
        <w:numPr>
          <w:numId w:val="0"/>
        </w:numPr>
        <w:bidi w:val="0"/>
        <w:rPr>
          <w:rFonts w:hint="eastAsia"/>
          <w:lang w:val="en-US" w:eastAsia="zh-CN"/>
        </w:rPr>
      </w:pPr>
      <w:r>
        <w:rPr>
          <w:rFonts w:hint="eastAsia"/>
          <w:lang w:val="en-US" w:eastAsia="zh-CN"/>
        </w:rPr>
        <w:t>14，签约专题方案</w:t>
      </w:r>
    </w:p>
    <w:p>
      <w:pPr>
        <w:pStyle w:val="3"/>
        <w:numPr>
          <w:numId w:val="0"/>
        </w:numPr>
        <w:bidi w:val="0"/>
        <w:rPr>
          <w:rFonts w:hint="eastAsia"/>
          <w:lang w:val="en-US" w:eastAsia="zh-CN"/>
        </w:rPr>
      </w:pPr>
      <w:r>
        <w:rPr>
          <w:rFonts w:hint="eastAsia"/>
          <w:lang w:val="en-US" w:eastAsia="zh-CN"/>
        </w:rPr>
        <w:t>15，自贸区处理方案</w:t>
      </w:r>
    </w:p>
    <w:p>
      <w:pPr>
        <w:pStyle w:val="3"/>
        <w:numPr>
          <w:numId w:val="0"/>
        </w:numPr>
        <w:bidi w:val="0"/>
        <w:rPr>
          <w:rFonts w:hint="default"/>
          <w:lang w:val="en-US" w:eastAsia="zh-CN"/>
        </w:rPr>
      </w:pPr>
      <w:r>
        <w:rPr>
          <w:rFonts w:hint="eastAsia"/>
          <w:lang w:val="en-US" w:eastAsia="zh-CN"/>
        </w:rPr>
        <w:t>16，专项资金控制（企E贷）+可用余额</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03FFED"/>
    <w:multiLevelType w:val="singleLevel"/>
    <w:tmpl w:val="C503FFED"/>
    <w:lvl w:ilvl="0" w:tentative="0">
      <w:start w:val="1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NjMWIzNWQxYTRiNDA5YTU1OWYzYWU0MDJlZWM3NWMifQ=="/>
  </w:docVars>
  <w:rsids>
    <w:rsidRoot w:val="00000000"/>
    <w:rsid w:val="070231BD"/>
    <w:rsid w:val="0E5A1915"/>
    <w:rsid w:val="229321F3"/>
    <w:rsid w:val="2734123C"/>
    <w:rsid w:val="2BA509E6"/>
    <w:rsid w:val="308415B4"/>
    <w:rsid w:val="337B162F"/>
    <w:rsid w:val="355C48AD"/>
    <w:rsid w:val="38FD3551"/>
    <w:rsid w:val="3AB20D52"/>
    <w:rsid w:val="3CBA605E"/>
    <w:rsid w:val="4303280C"/>
    <w:rsid w:val="454E32D8"/>
    <w:rsid w:val="4C2F6F1A"/>
    <w:rsid w:val="4E917266"/>
    <w:rsid w:val="518E513D"/>
    <w:rsid w:val="59594ADC"/>
    <w:rsid w:val="62923285"/>
    <w:rsid w:val="74211D47"/>
    <w:rsid w:val="79496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573</Words>
  <Characters>637</Characters>
  <Lines>0</Lines>
  <Paragraphs>0</Paragraphs>
  <TotalTime>154</TotalTime>
  <ScaleCrop>false</ScaleCrop>
  <LinksUpToDate>false</LinksUpToDate>
  <CharactersWithSpaces>659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2022-10-25T20:55:00Z</dcterms:created>
  <dc:creator>Administrator</dc:creator>
  <cp:lastModifiedBy>issuser</cp:lastModifiedBy>
  <dcterms:modified xsi:type="dcterms:W3CDTF">2022-10-27T09:09:31Z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0F81677F9870400AACE55A85F155BF60</vt:lpwstr>
  </property>
</Properties>
</file>