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1. Declarar: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Dividendo, Divisor como decimal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Resultado como decimal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Condición como cadena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2. Escribir "Ingrese el primer número (dividendo): "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3. Leer Dividendo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4. Escribir "Ingrese el segundo número (divisor): "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5. Leer Divisor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6. Si (Divisor != 0)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Inicio ECD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es TRUE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7. Resultado = Dividendo / Divisor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8. Condición = "El resultado es: " + Resultado + "."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es FALSE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9. Condición = "No se puede dividir un número entre cero."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Fin ECD</w:t>
      </w:r>
      <w:r/>
      <w:r/>
    </w:p>
    <w:p>
      <w:pPr>
        <w:pBdr/>
        <w:spacing w:line="240" w:lineRule="auto"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10. Escribir Condicion</w:t>
      </w:r>
      <w:r/>
      <w:r/>
    </w:p>
    <w:p>
      <w:pPr>
        <w:pBdr/>
        <w:spacing w:line="240" w:lineRule="auto"/>
        <w:ind w:right="851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 w:val="0"/>
          <w:i w:val="0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2025-06-25T05:28:11Z</dcterms:modified>
</cp:coreProperties>
</file>