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Declarar: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MontoPagar, MontoDescuento = 0, TotalPagar como decimal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TipoPago como cadena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el monto a pagar: S/"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MontoPagar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el tipo de pago (efectivo o digital): 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TipoPago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(MontoPagar &gt;= 100) Entonces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TRUE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7. MontoDescuento = MontoPagar * 0.15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FALSE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8. MontoDescuento = 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TotalPagar = MontoPagar - MontoDescuento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“El monto a pagar será de: S/” + MontoPagar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3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“El monto del descuento: S/” + MontoDescuento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4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“El total será de: S/” + TotalPagar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0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2025-06-25T05:36:12Z</dcterms:modified>
</cp:coreProperties>
</file>