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Declarar: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Cantidad como entero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PagoHora, MontoPagar como decimal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Cargo como carácter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[G] – Gerente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[A] – Asistente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[S] – Supervisor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[J] – Jefe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4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[E] – Empleado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5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Escriba la letra correspondiente del tipo de cargo que tiene: 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5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Cargo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3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“Ingrese la cantidad de horas que trabaja: 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3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Cantidad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6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Switch (Cargo)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‘G’: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PagoHora = 125.50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‘A’: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PagoHora = 95.75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‘S’: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PagoHora = 70.25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‘J’: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PagoHora = 50.00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‘E’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PagoHora = 40.00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Por defecto: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PagoHora = 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Si (PagoHora == 0)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Escribir “Ingrese una letra válida.”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Sino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MontoPagar = Cantidad * PagoHora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Escribir “El monto total a pagar será de: S/” + MontoPagar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Fin Si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9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7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2025-06-25T05:13:05Z</dcterms:modified>
</cp:coreProperties>
</file>