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Definir: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Nombre1, Nombre2, Nombre3 como cadena.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Aporte1, Aporte2, Aporte3, Suma, Porcentaje1, Porcentaje2, Porcentaje3 como decimal.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el nombre del primer aportante: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Nombre1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el monto que aporta dicha persona: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Aporte1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el nombre del segundo aportante: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Nombre2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el monto que aporta dicha persona: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Aporte2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el nombre del tercer aportante: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Nombre3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el monto que aporta dicha persona: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Aporte3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Suma = Aporte1 + Aporte2 + Aporte3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Porcentaje1 = (Aporte1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*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100)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/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Suma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Porcentaje2 = (Aporte2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*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100)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/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Suma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Porcentaje3 = (Aporte3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*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100)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/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Suma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"Buen día, ", Nombre1, ". El porcentaje de participación que tiene en la empresa es de: ", Porcentaje1, "%."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"Buen día, ", Nombre2, ". El porcentaje de participación que tiene en la empresa es de: ", Porcentaje2, "%."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"Buen día, ", Nombre3, ". El porcentaje de participación que tiene en la empresa es de: ", Porcentaje3, "%."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2025-06-24T03:57:39Z</dcterms:modified>
</cp:coreProperties>
</file>