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INICIO</w:t>
      </w:r>
      <w:r>
        <w:rPr>
          <w:rFonts w:ascii="Times New Roman" w:hAnsi="Times New Roman" w:eastAsia="Times New Roman" w:cs="Times New Roman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Declarar variables: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GradosFahrenheit como decimal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  <w:t xml:space="preserve">GradosCelsius como decimal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Mostrar en pantalla "Ingresar los Grados Fahrenheit que desee convertir a Grados Celsius: ", GradosFahrenheit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el valor a la variable GradosFahrenheit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"GradosCelsius = (GradosFahrenheit - 32) * 5/9"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"Los Grados Celsius son: ", GradosCelsius</w:t>
      </w:r>
      <w:r>
        <w:rPr>
          <w:rFonts w:ascii="Times New Roman" w:hAnsi="Times New Roman" w:cs="Times New Roman"/>
        </w:rPr>
      </w:r>
      <w:r/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FIN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2025-06-24T03:14:00Z</dcterms:modified>
</cp:coreProperties>
</file>