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INICIO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Declarar variables: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TotalDeCompra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Descuento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PagoFinal como decimal</w:t>
      </w:r>
      <w:r>
        <w:rPr>
          <w:rFonts w:ascii="Times New Roman" w:hAnsi="Times New Roman" w:eastAsia="Times New Roman" w:cs="Times New Roman"/>
        </w:rPr>
      </w:r>
      <w:r/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Mostrar en pantalla "Introducir el total de la compra: ", TotalDeCompra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TotalDeCompra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"Descuento = TotalDeCompra * 0.15"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"PagoFinal = TotalDeCompra - Descuento"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"Su descuento es de: ", Descuento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"El pago final es: ", PagoFinal</w:t>
      </w:r>
      <w:r>
        <w:rPr>
          <w:rFonts w:ascii="Times New Roman" w:hAnsi="Times New Roman" w:cs="Times New Roman"/>
        </w:rPr>
      </w:r>
      <w:r/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</w:rPr>
        <w:t xml:space="preserve">FIN</w:t>
      </w:r>
      <w:r>
        <w:rPr>
          <w:rFonts w:ascii="Times New Roman" w:hAnsi="Times New Roman" w:cs="Times New Roman"/>
          <w:b/>
          <w:bCs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2025-06-24T03:20:13Z</dcterms:modified>
</cp:coreProperties>
</file>