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公共底层智能体平台技术架构设计文档</w:t>
      </w:r>
    </w:p>
    <w:p>
      <w:pPr>
        <w:jc w:val="center"/>
      </w:pPr>
      <w:r>
        <w:rPr>
          <w:color w:val="64748B"/>
          <w:sz w:val="20"/>
        </w:rPr>
        <w:t>物料分类补全真实样例增强版</w:t>
      </w:r>
    </w:p>
    <w:p>
      <w:pPr>
        <w:pStyle w:val="Heading1"/>
      </w:pPr>
      <w:r>
        <w:t>1. 真实需求链路复述</w:t>
      </w:r>
    </w:p>
    <w:p>
      <w:r>
        <w:t>物料分类补全Agent的目标是：导入PLM物料知识库，读取目标模板要求，基于物料编号、旧物料号、字段映射、分类规则和拼接规则，自动生成补全后的主数据标准/清洗结果Excel。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链路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处理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试点物料三文件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PLM知识库xls + 目标模板xlsx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结构化导入、字段映射、属性补全、异常识别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补全结果Excel、异常Sheet、统计Sheet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AI测试五步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旧字段标准 + 新字段标准 + 旧料号信息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生成新旧字段映射表，再按映射表抽取旧料号属性值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新旧字段映射表、清洗结果表</w:t>
            </w:r>
          </w:p>
        </w:tc>
      </w:tr>
    </w:tbl>
    <w:p/>
    <w:p>
      <w:pPr>
        <w:pStyle w:val="Heading1"/>
      </w:pPr>
      <w:r>
        <w:t>2. agent-api内部模块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对应样例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Excel Parser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识别Sheet、表头、数据行、空列、WPS .xls/.xlsx差异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所有8个Excel文件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Knowledge Loader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导入PLM WTPart/NonRDPart物料明细，建立编号/旧物料号索引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IOT PLM TV整机...xls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Template Analyzer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读取主数据标准、值集收集、清洗目标模板，抽取目标字段和补全规则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目标模板xlsx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Field Mapping Engine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旧字段标准、新字段标准、映射表、字段别名和单位映射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AI测试文件第1-3步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Classification/Completion Node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规则优先、结构化匹配、模型辅助，生成分类和属性补全结果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试点物料补全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Validation Node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检查未映射字段、缺失值、多命中、低置信度、覆盖冲突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异常Sheet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Export Tool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输出补全结果、异常明细、差异报告、统计Sheet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样例输出文件</w:t>
            </w:r>
          </w:p>
        </w:tc>
      </w:tr>
    </w:tbl>
    <w:p/>
    <w:p>
      <w:pPr>
        <w:pStyle w:val="Heading1"/>
      </w:pPr>
      <w:r>
        <w:t>3. LangGraph节点链路</w:t>
      </w:r>
    </w:p>
    <w:p>
      <w:pPr>
        <w:pStyle w:val="ListBullet"/>
      </w:pPr>
      <w:r>
        <w:t>parse_excel：解析知识库、模板、待补全文件，保留sheet、行号、原字段。</w:t>
      </w:r>
    </w:p>
    <w:p>
      <w:pPr>
        <w:pStyle w:val="ListBullet"/>
      </w:pPr>
      <w:r>
        <w:t>detect_schema：识别PLM知识库字段、目标模板字段、新旧字段标准字段。</w:t>
      </w:r>
    </w:p>
    <w:p>
      <w:pPr>
        <w:pStyle w:val="ListBullet"/>
      </w:pPr>
      <w:r>
        <w:t>load_knowledge：将PLM明细结构化入库，建立编号、旧物料号、分类、描述字段索引。</w:t>
      </w:r>
    </w:p>
    <w:p>
      <w:pPr>
        <w:pStyle w:val="ListBullet"/>
      </w:pPr>
      <w:r>
        <w:t>build_mapping：生成或读取新旧字段映射表，补充字段别名和单位规则。</w:t>
      </w:r>
    </w:p>
    <w:p>
      <w:pPr>
        <w:pStyle w:val="ListBullet"/>
      </w:pPr>
      <w:r>
        <w:t>retrieve_candidate：按物料编号/旧物料号精确匹配，按名称/描述/分类做候选召回。</w:t>
      </w:r>
    </w:p>
    <w:p>
      <w:pPr>
        <w:pStyle w:val="ListBullet"/>
      </w:pPr>
      <w:r>
        <w:t>complete_attributes：按目标模板字段输出补全值、来源字段、置信度、补全策略。</w:t>
      </w:r>
    </w:p>
    <w:p>
      <w:pPr>
        <w:pStyle w:val="ListBullet"/>
      </w:pPr>
      <w:r>
        <w:t>validate_export：生成异常明细、统计结果和最终Excel。</w:t>
      </w:r>
    </w:p>
    <w:p>
      <w:pPr>
        <w:pStyle w:val="Heading1"/>
      </w:pPr>
      <w:r>
        <w:t>4. 部署更新</w:t>
      </w:r>
    </w:p>
    <w:p>
      <w:r>
        <w:t>AI能力合并为一个agent-api服务。agent-api内部包含FastAPI、LangGraph、RAG、Tool/MCP、Model Gateway、Redis队列消费逻辑。agent-admin仅负责管理后台、权限、配置、任务下发，通过REST调用agent-api。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端口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agent-admin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Java/Spring Boot，用户、权限、配置、任务下发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agent-api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Python/FastAPI，Excel解析、LangGraph、RAG、Tool/MCP、Model Gateway、结果导出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PostgreSQL + pgvector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物料结构化库、任务、审计、向量辅助索引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任务队列、缓存、checkpoint辅助</w:t>
            </w:r>
          </w:p>
        </w:tc>
      </w:tr>
    </w:tbl>
    <w:p/>
    <w:p>
      <w:pPr>
        <w:pStyle w:val="Heading1"/>
      </w:pPr>
      <w:r>
        <w:t>5. 已生成工程代码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material_agent/excel_reader.py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Excel读取、表头识别、workbook profile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material_agent/pipeline.py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PLM知识库加载、模板字段抽取、字段映射、补全输出、五步样例转换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material_agent/cli.py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本地验证CLI：inspect-samples/run-pilot/run-five-step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material_agent/app.py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FastAPI服务入口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material_agent/requirements.txt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工程依赖版本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