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pStyle w:val="Title"/>
        <w:jc w:val="center"/>
      </w:pPr>
      <w:r>
        <w:t>公共底层智能体平台技术选型方案（更新版）</w:t>
      </w:r>
    </w:p>
    <w:p>
      <w:pPr>
        <w:spacing w:after="120"/>
      </w:pPr>
      <w:r>
        <w:t xml:space="preserve">结合最新架构图逐层给出组件、版本、作用、选型理由、替代方案和离线部署注意事项。版本以 2026-05-16 可查公开版本为基准，内网部署需锁版本。</w:t>
      </w:r>
    </w:p>
    <w:p>
      <w:pPr>
        <w:pStyle w:val="Heading1"/>
        <w:spacing w:after="120"/>
      </w:pPr>
      <w:r>
        <w:t xml:space="preserve">1. 总体选型结论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层级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推荐组件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推荐版本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作用</w:t>
            </w:r>
          </w:p>
        </w:tc>
      </w:tr>
      <w:tr>
        <w:tc>
          <w:tcPr>
            <w:tcW w:w="3550" w:type="dxa"/>
          </w:tcPr>
          <w:p>
            <w:r>
              <w:t xml:space="preserve">开发语言</w:t>
            </w:r>
          </w:p>
        </w:tc>
        <w:tc>
          <w:tcPr>
            <w:tcW w:w="3550" w:type="dxa"/>
          </w:tcPr>
          <w:p>
            <w:r>
              <w:t xml:space="preserve">Python + Java</w:t>
            </w:r>
          </w:p>
        </w:tc>
        <w:tc>
          <w:tcPr>
            <w:tcW w:w="3550" w:type="dxa"/>
          </w:tcPr>
          <w:p>
            <w:r>
              <w:t xml:space="preserve">Python 3.12.x；Java 17</w:t>
            </w:r>
          </w:p>
        </w:tc>
        <w:tc>
          <w:tcPr>
            <w:tcW w:w="3550" w:type="dxa"/>
          </w:tcPr>
          <w:p>
            <w:r>
              <w:t xml:space="preserve">Python 承载 AI/Agent/RAG；Java 承载管理后台和企业系统集成。</w:t>
            </w:r>
          </w:p>
        </w:tc>
      </w:tr>
      <w:tr>
        <w:tc>
          <w:tcPr>
            <w:tcW w:w="3550" w:type="dxa"/>
          </w:tcPr>
          <w:p>
            <w:r>
              <w:t xml:space="preserve">后端接入</w:t>
            </w:r>
          </w:p>
        </w:tc>
        <w:tc>
          <w:tcPr>
            <w:tcW w:w="3550" w:type="dxa"/>
          </w:tcPr>
          <w:p>
            <w:r>
              <w:t xml:space="preserve">Spring Boot</w:t>
            </w:r>
          </w:p>
        </w:tc>
        <w:tc>
          <w:tcPr>
            <w:tcW w:w="3550" w:type="dxa"/>
          </w:tcPr>
          <w:p>
            <w:r>
              <w:t xml:space="preserve">3.3.x LTS线</w:t>
            </w:r>
          </w:p>
        </w:tc>
        <w:tc>
          <w:tcPr>
            <w:tcW w:w="3550" w:type="dxa"/>
          </w:tcPr>
          <w:p>
            <w:r>
              <w:t xml:space="preserve">公司 Java 主栈，用于权限、用户、配置、管理台。</w:t>
            </w:r>
          </w:p>
        </w:tc>
      </w:tr>
      <w:tr>
        <w:tc>
          <w:tcPr>
            <w:tcW w:w="3550" w:type="dxa"/>
          </w:tcPr>
          <w:p>
            <w:r>
              <w:t xml:space="preserve">Agent 编排</w:t>
            </w:r>
          </w:p>
        </w:tc>
        <w:tc>
          <w:tcPr>
            <w:tcW w:w="3550" w:type="dxa"/>
          </w:tcPr>
          <w:p>
            <w:r>
              <w:t xml:space="preserve">LangGraph</w:t>
            </w:r>
          </w:p>
        </w:tc>
        <w:tc>
          <w:tcPr>
            <w:tcW w:w="3550" w:type="dxa"/>
          </w:tcPr>
          <w:p>
            <w:r>
              <w:t xml:space="preserve">1.2.0</w:t>
            </w:r>
          </w:p>
        </w:tc>
        <w:tc>
          <w:tcPr>
            <w:tcW w:w="3550" w:type="dxa"/>
          </w:tcPr>
          <w:p>
            <w:r>
              <w:t xml:space="preserve">状态机、Checkpoint、Replay、多步骤 Agent。</w:t>
            </w:r>
          </w:p>
        </w:tc>
      </w:tr>
      <w:tr>
        <w:tc>
          <w:tcPr>
            <w:tcW w:w="3550" w:type="dxa"/>
          </w:tcPr>
          <w:p>
            <w:r>
              <w:t xml:space="preserve">LLM 抽象</w:t>
            </w:r>
          </w:p>
        </w:tc>
        <w:tc>
          <w:tcPr>
            <w:tcW w:w="3550" w:type="dxa"/>
          </w:tcPr>
          <w:p>
            <w:r>
              <w:t xml:space="preserve">LangChain</w:t>
            </w:r>
          </w:p>
        </w:tc>
        <w:tc>
          <w:tcPr>
            <w:tcW w:w="3550" w:type="dxa"/>
          </w:tcPr>
          <w:p>
            <w:r>
              <w:t xml:space="preserve">1.3.0</w:t>
            </w:r>
          </w:p>
        </w:tc>
        <w:tc>
          <w:tcPr>
            <w:tcW w:w="3550" w:type="dxa"/>
          </w:tcPr>
          <w:p>
            <w:r>
              <w:t xml:space="preserve">模型、消息、工具抽象；只作为适配层，不重业务绑定。</w:t>
            </w:r>
          </w:p>
        </w:tc>
      </w:tr>
      <w:tr>
        <w:tc>
          <w:tcPr>
            <w:tcW w:w="3550" w:type="dxa"/>
          </w:tcPr>
          <w:p>
            <w:r>
              <w:t xml:space="preserve">API 服务</w:t>
            </w:r>
          </w:p>
        </w:tc>
        <w:tc>
          <w:tcPr>
            <w:tcW w:w="3550" w:type="dxa"/>
          </w:tcPr>
          <w:p>
            <w:r>
              <w:t xml:space="preserve">FastAPI + Uvicorn</w:t>
            </w:r>
          </w:p>
        </w:tc>
        <w:tc>
          <w:tcPr>
            <w:tcW w:w="3550" w:type="dxa"/>
          </w:tcPr>
          <w:p>
            <w:r>
              <w:t xml:space="preserve">FastAPI 0.136.1；Uvicorn 0.34.x+</w:t>
            </w:r>
          </w:p>
        </w:tc>
        <w:tc>
          <w:tcPr>
            <w:tcW w:w="3550" w:type="dxa"/>
          </w:tcPr>
          <w:p>
            <w:r>
              <w:t xml:space="preserve">异步 API、SSE、自动文档、Pydantic 校验。</w:t>
            </w:r>
          </w:p>
        </w:tc>
      </w:tr>
      <w:tr>
        <w:tc>
          <w:tcPr>
            <w:tcW w:w="3550" w:type="dxa"/>
          </w:tcPr>
          <w:p>
            <w:r>
              <w:t xml:space="preserve">数据校验</w:t>
            </w:r>
          </w:p>
        </w:tc>
        <w:tc>
          <w:tcPr>
            <w:tcW w:w="3550" w:type="dxa"/>
          </w:tcPr>
          <w:p>
            <w:r>
              <w:t xml:space="preserve">Pydantic</w:t>
            </w:r>
          </w:p>
        </w:tc>
        <w:tc>
          <w:tcPr>
            <w:tcW w:w="3550" w:type="dxa"/>
          </w:tcPr>
          <w:p>
            <w:r>
              <w:t xml:space="preserve">2.12.x</w:t>
            </w:r>
          </w:p>
        </w:tc>
        <w:tc>
          <w:tcPr>
            <w:tcW w:w="3550" w:type="dxa"/>
          </w:tcPr>
          <w:p>
            <w:r>
              <w:t xml:space="preserve">TaskContext、Tool 参数、输出 JSON Schema。</w:t>
            </w:r>
          </w:p>
        </w:tc>
      </w:tr>
      <w:tr>
        <w:tc>
          <w:tcPr>
            <w:tcW w:w="3550" w:type="dxa"/>
          </w:tcPr>
          <w:p>
            <w:r>
              <w:t xml:space="preserve">任务队列</w:t>
            </w:r>
          </w:p>
        </w:tc>
        <w:tc>
          <w:tcPr>
            <w:tcW w:w="3550" w:type="dxa"/>
          </w:tcPr>
          <w:p>
            <w:r>
              <w:t xml:space="preserve">Redis + Celery/RQ</w:t>
            </w:r>
          </w:p>
        </w:tc>
        <w:tc>
          <w:tcPr>
            <w:tcW w:w="3550" w:type="dxa"/>
          </w:tcPr>
          <w:p>
            <w:r>
              <w:t xml:space="preserve">Redis 7.4.x；Celery 5.6.x</w:t>
            </w:r>
          </w:p>
        </w:tc>
        <w:tc>
          <w:tcPr>
            <w:tcW w:w="3550" w:type="dxa"/>
          </w:tcPr>
          <w:p>
            <w:r>
              <w:t xml:space="preserve">长任务、解析、embedding、补全任务、失败重试。</w:t>
            </w:r>
          </w:p>
        </w:tc>
      </w:tr>
      <w:tr>
        <w:tc>
          <w:tcPr>
            <w:tcW w:w="3550" w:type="dxa"/>
          </w:tcPr>
          <w:p>
            <w:r>
              <w:t xml:space="preserve">关系/向量库</w:t>
            </w:r>
          </w:p>
        </w:tc>
        <w:tc>
          <w:tcPr>
            <w:tcW w:w="3550" w:type="dxa"/>
          </w:tcPr>
          <w:p>
            <w:r>
              <w:t xml:space="preserve">PostgreSQL + pgvector</w:t>
            </w:r>
          </w:p>
        </w:tc>
        <w:tc>
          <w:tcPr>
            <w:tcW w:w="3550" w:type="dxa"/>
          </w:tcPr>
          <w:p>
            <w:r>
              <w:t xml:space="preserve">PostgreSQL 16/17；pgvector 0.8.2</w:t>
            </w:r>
          </w:p>
        </w:tc>
        <w:tc>
          <w:tcPr>
            <w:tcW w:w="3550" w:type="dxa"/>
          </w:tcPr>
          <w:p>
            <w:r>
              <w:t xml:space="preserve">结构化查询、JSONB、全文/模糊、向量检索一体。</w:t>
            </w:r>
          </w:p>
        </w:tc>
      </w:tr>
      <w:tr>
        <w:tc>
          <w:tcPr>
            <w:tcW w:w="3550" w:type="dxa"/>
          </w:tcPr>
          <w:p>
            <w:r>
              <w:t xml:space="preserve">模型推理</w:t>
            </w:r>
          </w:p>
        </w:tc>
        <w:tc>
          <w:tcPr>
            <w:tcW w:w="3550" w:type="dxa"/>
          </w:tcPr>
          <w:p>
            <w:r>
              <w:t xml:space="preserve">llama.cpp / vLLM</w:t>
            </w:r>
          </w:p>
        </w:tc>
        <w:tc>
          <w:tcPr>
            <w:tcW w:w="3550" w:type="dxa"/>
          </w:tcPr>
          <w:p>
            <w:r>
              <w:t xml:space="preserve">CPU验证：llama.cpp 0.3.x；GPU生产：vLLM 0.20.x</w:t>
            </w:r>
          </w:p>
        </w:tc>
        <w:tc>
          <w:tcPr>
            <w:tcW w:w="3550" w:type="dxa"/>
          </w:tcPr>
          <w:p>
            <w:r>
              <w:t xml:space="preserve">前期 CPU 跑通，生产 GPU 高吞吐。</w:t>
            </w:r>
          </w:p>
        </w:tc>
      </w:tr>
      <w:tr>
        <w:tc>
          <w:tcPr>
            <w:tcW w:w="3550" w:type="dxa"/>
          </w:tcPr>
          <w:p>
            <w:r>
              <w:t xml:space="preserve">Embedding/Rerank</w:t>
            </w:r>
          </w:p>
        </w:tc>
        <w:tc>
          <w:tcPr>
            <w:tcW w:w="3550" w:type="dxa"/>
          </w:tcPr>
          <w:p>
            <w:r>
              <w:t xml:space="preserve">bge-m3 + bge-reranker-v2-m3</w:t>
            </w:r>
          </w:p>
        </w:tc>
        <w:tc>
          <w:tcPr>
            <w:tcW w:w="3550" w:type="dxa"/>
          </w:tcPr>
          <w:p>
            <w:r>
              <w:t xml:space="preserve">模型文件离线固化</w:t>
            </w:r>
          </w:p>
        </w:tc>
        <w:tc>
          <w:tcPr>
            <w:tcW w:w="3550" w:type="dxa"/>
          </w:tcPr>
          <w:p>
            <w:r>
              <w:t xml:space="preserve">中文企业知识检索和重排。</w:t>
            </w:r>
          </w:p>
        </w:tc>
      </w:tr>
      <w:tr>
        <w:tc>
          <w:tcPr>
            <w:tcW w:w="3550" w:type="dxa"/>
          </w:tcPr>
          <w:p>
            <w:r>
              <w:t xml:space="preserve">可观测</w:t>
            </w:r>
          </w:p>
        </w:tc>
        <w:tc>
          <w:tcPr>
            <w:tcW w:w="3550" w:type="dxa"/>
          </w:tcPr>
          <w:p>
            <w:r>
              <w:t xml:space="preserve">OpenTelemetry + Prometheus + Grafana + Phoenix</w:t>
            </w:r>
          </w:p>
        </w:tc>
        <w:tc>
          <w:tcPr>
            <w:tcW w:w="3550" w:type="dxa"/>
          </w:tcPr>
          <w:p>
            <w:r>
              <w:t xml:space="preserve">OTel 1.30.x+；Prom/Grafana 稳定版</w:t>
            </w:r>
          </w:p>
        </w:tc>
        <w:tc>
          <w:tcPr>
            <w:tcW w:w="3550" w:type="dxa"/>
          </w:tcPr>
          <w:p>
            <w:r>
              <w:t xml:space="preserve">Trace、指标、日志、LLM 调用观测。</w:t>
            </w:r>
          </w:p>
        </w:tc>
      </w:tr>
      <w:tr>
        <w:tc>
          <w:tcPr>
            <w:tcW w:w="3550" w:type="dxa"/>
          </w:tcPr>
          <w:p>
            <w:r>
              <w:t xml:space="preserve">安全脱敏</w:t>
            </w:r>
          </w:p>
        </w:tc>
        <w:tc>
          <w:tcPr>
            <w:tcW w:w="3550" w:type="dxa"/>
          </w:tcPr>
          <w:p>
            <w:r>
              <w:t xml:space="preserve">Presidio + 自定义规则</w:t>
            </w:r>
          </w:p>
        </w:tc>
        <w:tc>
          <w:tcPr>
            <w:tcW w:w="3550" w:type="dxa"/>
          </w:tcPr>
          <w:p>
            <w:r>
              <w:t xml:space="preserve">Presidio 2.2.x+</w:t>
            </w:r>
          </w:p>
        </w:tc>
        <w:tc>
          <w:tcPr>
            <w:tcW w:w="3550" w:type="dxa"/>
          </w:tcPr>
          <w:p>
            <w:r>
              <w:t xml:space="preserve">PII 脱敏、审计、敏感字段保护。</w:t>
            </w:r>
          </w:p>
        </w:tc>
      </w:tr>
    </w:tbl>
    <w:p>
      <w:pPr>
        <w:pStyle w:val="Heading1"/>
        <w:spacing w:after="120"/>
      </w:pPr>
      <w:r>
        <w:t xml:space="preserve">2. 为什么选择 Python + Java 双栈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维度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Java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Python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结论</w:t>
            </w:r>
          </w:p>
        </w:tc>
      </w:tr>
      <w:tr>
        <w:tc>
          <w:tcPr>
            <w:tcW w:w="3550" w:type="dxa"/>
          </w:tcPr>
          <w:p>
            <w:r>
              <w:t xml:space="preserve">企业工程</w:t>
            </w:r>
          </w:p>
        </w:tc>
        <w:tc>
          <w:tcPr>
            <w:tcW w:w="3550" w:type="dxa"/>
          </w:tcPr>
          <w:p>
            <w:r>
              <w:t xml:space="preserve">权限、组织、后台、审批、集成能力成熟</w:t>
            </w:r>
          </w:p>
        </w:tc>
        <w:tc>
          <w:tcPr>
            <w:tcW w:w="3550" w:type="dxa"/>
          </w:tcPr>
          <w:p>
            <w:r>
              <w:t xml:space="preserve">需要补工程规范</w:t>
            </w:r>
          </w:p>
        </w:tc>
        <w:tc>
          <w:tcPr>
            <w:tcW w:w="3550" w:type="dxa"/>
          </w:tcPr>
          <w:p>
            <w:r>
              <w:t xml:space="preserve">Java 做接入和管理面。</w:t>
            </w:r>
          </w:p>
        </w:tc>
      </w:tr>
      <w:tr>
        <w:tc>
          <w:tcPr>
            <w:tcW w:w="3550" w:type="dxa"/>
          </w:tcPr>
          <w:p>
            <w:r>
              <w:t xml:space="preserve">Agent/RAG 生态</w:t>
            </w:r>
          </w:p>
        </w:tc>
        <w:tc>
          <w:tcPr>
            <w:tcW w:w="3550" w:type="dxa"/>
          </w:tcPr>
          <w:p>
            <w:r>
              <w:t xml:space="preserve">Spring AI、LangChain4j 可用但更新慢</w:t>
            </w:r>
          </w:p>
        </w:tc>
        <w:tc>
          <w:tcPr>
            <w:tcW w:w="3550" w:type="dxa"/>
          </w:tcPr>
          <w:p>
            <w:r>
              <w:t xml:space="preserve">LangGraph、LangChain、vLLM、Embedding 生态完整</w:t>
            </w:r>
          </w:p>
        </w:tc>
        <w:tc>
          <w:tcPr>
            <w:tcW w:w="3550" w:type="dxa"/>
          </w:tcPr>
          <w:p>
            <w:r>
              <w:t xml:space="preserve">Python 做智能体核心。</w:t>
            </w:r>
          </w:p>
        </w:tc>
      </w:tr>
      <w:tr>
        <w:tc>
          <w:tcPr>
            <w:tcW w:w="3550" w:type="dxa"/>
          </w:tcPr>
          <w:p>
            <w:r>
              <w:t xml:space="preserve">文档/Excel 解析</w:t>
            </w:r>
          </w:p>
        </w:tc>
        <w:tc>
          <w:tcPr>
            <w:tcW w:w="3550" w:type="dxa"/>
          </w:tcPr>
          <w:p>
            <w:r>
              <w:t xml:space="preserve">POI/Tika 稳定但组合重</w:t>
            </w:r>
          </w:p>
        </w:tc>
        <w:tc>
          <w:tcPr>
            <w:tcW w:w="3550" w:type="dxa"/>
          </w:tcPr>
          <w:p>
            <w:r>
              <w:t xml:space="preserve">pandas/openpyxl/PyMuPDF/python-docx 更灵活</w:t>
            </w:r>
          </w:p>
        </w:tc>
        <w:tc>
          <w:tcPr>
            <w:tcW w:w="3550" w:type="dxa"/>
          </w:tcPr>
          <w:p>
            <w:r>
              <w:t xml:space="preserve">知识服务用 Python。</w:t>
            </w:r>
          </w:p>
        </w:tc>
      </w:tr>
      <w:tr>
        <w:tc>
          <w:tcPr>
            <w:tcW w:w="3550" w:type="dxa"/>
          </w:tcPr>
          <w:p>
            <w:r>
              <w:t xml:space="preserve">模型推理</w:t>
            </w:r>
          </w:p>
        </w:tc>
        <w:tc>
          <w:tcPr>
            <w:tcW w:w="3550" w:type="dxa"/>
          </w:tcPr>
          <w:p>
            <w:r>
              <w:t xml:space="preserve">通常调用外部服务</w:t>
            </w:r>
          </w:p>
        </w:tc>
        <w:tc>
          <w:tcPr>
            <w:tcW w:w="3550" w:type="dxa"/>
          </w:tcPr>
          <w:p>
            <w:r>
              <w:t xml:space="preserve">llama.cpp、vLLM、transformers 支持好</w:t>
            </w:r>
          </w:p>
        </w:tc>
        <w:tc>
          <w:tcPr>
            <w:tcW w:w="3550" w:type="dxa"/>
          </w:tcPr>
          <w:p>
            <w:r>
              <w:t xml:space="preserve">Model Gateway 用 Python。</w:t>
            </w:r>
          </w:p>
        </w:tc>
      </w:tr>
      <w:tr>
        <w:tc>
          <w:tcPr>
            <w:tcW w:w="3550" w:type="dxa"/>
          </w:tcPr>
          <w:p>
            <w:r>
              <w:t xml:space="preserve">最终边界</w:t>
            </w:r>
          </w:p>
        </w:tc>
        <w:tc>
          <w:tcPr>
            <w:tcW w:w="3550" w:type="dxa"/>
          </w:tcPr>
          <w:p>
            <w:r>
              <w:t xml:space="preserve">业务系统、管理后台、权限</w:t>
            </w:r>
          </w:p>
        </w:tc>
        <w:tc>
          <w:tcPr>
            <w:tcW w:w="3550" w:type="dxa"/>
          </w:tcPr>
          <w:p>
            <w:r>
              <w:t xml:space="preserve">Agent Runtime、Knowledge、Model Gateway</w:t>
            </w:r>
          </w:p>
        </w:tc>
        <w:tc>
          <w:tcPr>
            <w:tcW w:w="3550" w:type="dxa"/>
          </w:tcPr>
          <w:p>
            <w:r>
              <w:t xml:space="preserve">HTTP/gRPC 解耦。</w:t>
            </w:r>
          </w:p>
        </w:tc>
      </w:tr>
    </w:tbl>
    <w:p>
      <w:pPr>
        <w:pStyle w:val="Heading1"/>
        <w:spacing w:after="120"/>
      </w:pPr>
      <w:r>
        <w:t xml:space="preserve">3. 分层组件选型</w:t>
      </w:r>
    </w:p>
    <w:p>
      <w:pPr>
        <w:pStyle w:val="Heading2"/>
        <w:spacing w:after="120"/>
      </w:pPr>
      <w:r>
        <w:t xml:space="preserve">3.1 接入与网关层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2840" w:type="dxa"/>
            <w:shd w:fill="E2E8F0"/>
          </w:tcPr>
          <w:p>
            <w:r>
              <w:rPr>
                <w:b/>
              </w:rPr>
              <w:t xml:space="preserve">组件</w:t>
            </w:r>
          </w:p>
        </w:tc>
        <w:tc>
          <w:tcPr>
            <w:tcW w:w="2840" w:type="dxa"/>
            <w:shd w:fill="E2E8F0"/>
          </w:tcPr>
          <w:p>
            <w:r>
              <w:rPr>
                <w:b/>
              </w:rPr>
              <w:t xml:space="preserve">版本</w:t>
            </w:r>
          </w:p>
        </w:tc>
        <w:tc>
          <w:tcPr>
            <w:tcW w:w="2840" w:type="dxa"/>
            <w:shd w:fill="E2E8F0"/>
          </w:tcPr>
          <w:p>
            <w:r>
              <w:rPr>
                <w:b/>
              </w:rPr>
              <w:t xml:space="preserve">作用</w:t>
            </w:r>
          </w:p>
        </w:tc>
        <w:tc>
          <w:tcPr>
            <w:tcW w:w="2840" w:type="dxa"/>
            <w:shd w:fill="E2E8F0"/>
          </w:tcPr>
          <w:p>
            <w:r>
              <w:rPr>
                <w:b/>
              </w:rPr>
              <w:t xml:space="preserve">选型理由</w:t>
            </w:r>
          </w:p>
        </w:tc>
        <w:tc>
          <w:tcPr>
            <w:tcW w:w="2840" w:type="dxa"/>
            <w:shd w:fill="E2E8F0"/>
          </w:tcPr>
          <w:p>
            <w:r>
              <w:rPr>
                <w:b/>
              </w:rPr>
              <w:t xml:space="preserve">替代方案</w:t>
            </w:r>
          </w:p>
        </w:tc>
      </w:tr>
      <w:tr>
        <w:tc>
          <w:tcPr>
            <w:tcW w:w="2840" w:type="dxa"/>
          </w:tcPr>
          <w:p>
            <w:r>
              <w:t xml:space="preserve">Nginx</w:t>
            </w:r>
          </w:p>
        </w:tc>
        <w:tc>
          <w:tcPr>
            <w:tcW w:w="2840" w:type="dxa"/>
          </w:tcPr>
          <w:p>
            <w:r>
              <w:t xml:space="preserve">1.26.x+</w:t>
            </w:r>
          </w:p>
        </w:tc>
        <w:tc>
          <w:tcPr>
            <w:tcW w:w="2840" w:type="dxa"/>
          </w:tcPr>
          <w:p>
            <w:r>
              <w:t xml:space="preserve">反向代理、静态资源、TLS</w:t>
            </w:r>
          </w:p>
        </w:tc>
        <w:tc>
          <w:tcPr>
            <w:tcW w:w="2840" w:type="dxa"/>
          </w:tcPr>
          <w:p>
            <w:r>
              <w:t xml:space="preserve">轻量稳定，单机虚机足够。</w:t>
            </w:r>
          </w:p>
        </w:tc>
        <w:tc>
          <w:tcPr>
            <w:tcW w:w="2840" w:type="dxa"/>
          </w:tcPr>
          <w:p>
            <w:r>
              <w:t xml:space="preserve">APISIX</w:t>
            </w:r>
          </w:p>
        </w:tc>
      </w:tr>
      <w:tr>
        <w:tc>
          <w:tcPr>
            <w:tcW w:w="2840" w:type="dxa"/>
          </w:tcPr>
          <w:p>
            <w:r>
              <w:t xml:space="preserve">APISIX</w:t>
            </w:r>
          </w:p>
        </w:tc>
        <w:tc>
          <w:tcPr>
            <w:tcW w:w="2840" w:type="dxa"/>
          </w:tcPr>
          <w:p>
            <w:r>
              <w:t xml:space="preserve">3.10.x+</w:t>
            </w:r>
          </w:p>
        </w:tc>
        <w:tc>
          <w:tcPr>
            <w:tcW w:w="2840" w:type="dxa"/>
          </w:tcPr>
          <w:p>
            <w:r>
              <w:t xml:space="preserve">API 网关、限流、灰度、鉴权插件</w:t>
            </w:r>
          </w:p>
        </w:tc>
        <w:tc>
          <w:tcPr>
            <w:tcW w:w="2840" w:type="dxa"/>
          </w:tcPr>
          <w:p>
            <w:r>
              <w:t xml:space="preserve">后续多系统接入更方便。</w:t>
            </w:r>
          </w:p>
        </w:tc>
        <w:tc>
          <w:tcPr>
            <w:tcW w:w="2840" w:type="dxa"/>
          </w:tcPr>
          <w:p>
            <w:r>
              <w:t xml:space="preserve">Nginx + 自研中间件</w:t>
            </w:r>
          </w:p>
        </w:tc>
      </w:tr>
      <w:tr>
        <w:tc>
          <w:tcPr>
            <w:tcW w:w="2840" w:type="dxa"/>
          </w:tcPr>
          <w:p>
            <w:r>
              <w:t xml:space="preserve">Spring Boot</w:t>
            </w:r>
          </w:p>
        </w:tc>
        <w:tc>
          <w:tcPr>
            <w:tcW w:w="2840" w:type="dxa"/>
          </w:tcPr>
          <w:p>
            <w:r>
              <w:t xml:space="preserve">3.3.x</w:t>
            </w:r>
          </w:p>
        </w:tc>
        <w:tc>
          <w:tcPr>
            <w:tcW w:w="2840" w:type="dxa"/>
          </w:tcPr>
          <w:p>
            <w:r>
              <w:t xml:space="preserve">管理后台、用户权限、配置管理</w:t>
            </w:r>
          </w:p>
        </w:tc>
        <w:tc>
          <w:tcPr>
            <w:tcW w:w="2840" w:type="dxa"/>
          </w:tcPr>
          <w:p>
            <w:r>
              <w:t xml:space="preserve">贴合公司 Java 主栈。</w:t>
            </w:r>
          </w:p>
        </w:tc>
        <w:tc>
          <w:tcPr>
            <w:tcW w:w="2840" w:type="dxa"/>
          </w:tcPr>
          <w:p>
            <w:r>
              <w:t xml:space="preserve">FastAPI Admin</w:t>
            </w:r>
          </w:p>
        </w:tc>
      </w:tr>
    </w:tbl>
    <w:p>
      <w:pPr>
        <w:pStyle w:val="Heading2"/>
        <w:spacing w:after="120"/>
      </w:pPr>
      <w:r>
        <w:t xml:space="preserve">3.2 Agent Runtime 层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2840" w:type="dxa"/>
            <w:shd w:fill="E2E8F0"/>
          </w:tcPr>
          <w:p>
            <w:r>
              <w:rPr>
                <w:b/>
              </w:rPr>
              <w:t xml:space="preserve">组件</w:t>
            </w:r>
          </w:p>
        </w:tc>
        <w:tc>
          <w:tcPr>
            <w:tcW w:w="2840" w:type="dxa"/>
            <w:shd w:fill="E2E8F0"/>
          </w:tcPr>
          <w:p>
            <w:r>
              <w:rPr>
                <w:b/>
              </w:rPr>
              <w:t xml:space="preserve">版本</w:t>
            </w:r>
          </w:p>
        </w:tc>
        <w:tc>
          <w:tcPr>
            <w:tcW w:w="2840" w:type="dxa"/>
            <w:shd w:fill="E2E8F0"/>
          </w:tcPr>
          <w:p>
            <w:r>
              <w:rPr>
                <w:b/>
              </w:rPr>
              <w:t xml:space="preserve">作用</w:t>
            </w:r>
          </w:p>
        </w:tc>
        <w:tc>
          <w:tcPr>
            <w:tcW w:w="2840" w:type="dxa"/>
            <w:shd w:fill="E2E8F0"/>
          </w:tcPr>
          <w:p>
            <w:r>
              <w:rPr>
                <w:b/>
              </w:rPr>
              <w:t xml:space="preserve">选型理由</w:t>
            </w:r>
          </w:p>
        </w:tc>
        <w:tc>
          <w:tcPr>
            <w:tcW w:w="2840" w:type="dxa"/>
            <w:shd w:fill="E2E8F0"/>
          </w:tcPr>
          <w:p>
            <w:r>
              <w:rPr>
                <w:b/>
              </w:rPr>
              <w:t xml:space="preserve">注意事项</w:t>
            </w:r>
          </w:p>
        </w:tc>
      </w:tr>
      <w:tr>
        <w:tc>
          <w:tcPr>
            <w:tcW w:w="2840" w:type="dxa"/>
          </w:tcPr>
          <w:p>
            <w:r>
              <w:t xml:space="preserve">FastAPI</w:t>
            </w:r>
          </w:p>
        </w:tc>
        <w:tc>
          <w:tcPr>
            <w:tcW w:w="2840" w:type="dxa"/>
          </w:tcPr>
          <w:p>
            <w:r>
              <w:t xml:space="preserve">0.136.1</w:t>
            </w:r>
          </w:p>
        </w:tc>
        <w:tc>
          <w:tcPr>
            <w:tcW w:w="2840" w:type="dxa"/>
          </w:tcPr>
          <w:p>
            <w:r>
              <w:t xml:space="preserve">Agent API、上传、任务查询、SSE</w:t>
            </w:r>
          </w:p>
        </w:tc>
        <w:tc>
          <w:tcPr>
            <w:tcW w:w="2840" w:type="dxa"/>
          </w:tcPr>
          <w:p>
            <w:r>
              <w:t xml:space="preserve">性能好、Pydantic 生态好。</w:t>
            </w:r>
          </w:p>
        </w:tc>
        <w:tc>
          <w:tcPr>
            <w:tcW w:w="2840" w:type="dxa"/>
          </w:tcPr>
          <w:p>
            <w:r>
              <w:t xml:space="preserve">离线锁 wheel。</w:t>
            </w:r>
          </w:p>
        </w:tc>
      </w:tr>
      <w:tr>
        <w:tc>
          <w:tcPr>
            <w:tcW w:w="2840" w:type="dxa"/>
          </w:tcPr>
          <w:p>
            <w:r>
              <w:t xml:space="preserve">LangGraph</w:t>
            </w:r>
          </w:p>
        </w:tc>
        <w:tc>
          <w:tcPr>
            <w:tcW w:w="2840" w:type="dxa"/>
          </w:tcPr>
          <w:p>
            <w:r>
              <w:t xml:space="preserve">1.2.0</w:t>
            </w:r>
          </w:p>
        </w:tc>
        <w:tc>
          <w:tcPr>
            <w:tcW w:w="2840" w:type="dxa"/>
          </w:tcPr>
          <w:p>
            <w:r>
              <w:t xml:space="preserve">状态机、Checkpoint、Replay</w:t>
            </w:r>
          </w:p>
        </w:tc>
        <w:tc>
          <w:tcPr>
            <w:tcW w:w="2840" w:type="dxa"/>
          </w:tcPr>
          <w:p>
            <w:r>
              <w:t xml:space="preserve">适合复杂 Agent 流程和人工确认。</w:t>
            </w:r>
          </w:p>
        </w:tc>
        <w:tc>
          <w:tcPr>
            <w:tcW w:w="2840" w:type="dxa"/>
          </w:tcPr>
          <w:p>
            <w:r>
              <w:t xml:space="preserve">关注 checkpoint 依赖安全补丁。</w:t>
            </w:r>
          </w:p>
        </w:tc>
      </w:tr>
      <w:tr>
        <w:tc>
          <w:tcPr>
            <w:tcW w:w="2840" w:type="dxa"/>
          </w:tcPr>
          <w:p>
            <w:r>
              <w:t xml:space="preserve">LangChain</w:t>
            </w:r>
          </w:p>
        </w:tc>
        <w:tc>
          <w:tcPr>
            <w:tcW w:w="2840" w:type="dxa"/>
          </w:tcPr>
          <w:p>
            <w:r>
              <w:t xml:space="preserve">1.3.0</w:t>
            </w:r>
          </w:p>
        </w:tc>
        <w:tc>
          <w:tcPr>
            <w:tcW w:w="2840" w:type="dxa"/>
          </w:tcPr>
          <w:p>
            <w:r>
              <w:t xml:space="preserve">模型/工具抽象</w:t>
            </w:r>
          </w:p>
        </w:tc>
        <w:tc>
          <w:tcPr>
            <w:tcW w:w="2840" w:type="dxa"/>
          </w:tcPr>
          <w:p>
            <w:r>
              <w:t xml:space="preserve">与 LangGraph 协同，生态成熟。</w:t>
            </w:r>
          </w:p>
        </w:tc>
        <w:tc>
          <w:tcPr>
            <w:tcW w:w="2840" w:type="dxa"/>
          </w:tcPr>
          <w:p>
            <w:r>
              <w:t xml:space="preserve">只做适配层，避免深度耦合。</w:t>
            </w:r>
          </w:p>
        </w:tc>
      </w:tr>
      <w:tr>
        <w:tc>
          <w:tcPr>
            <w:tcW w:w="2840" w:type="dxa"/>
          </w:tcPr>
          <w:p>
            <w:r>
              <w:t xml:space="preserve">Pydantic</w:t>
            </w:r>
          </w:p>
        </w:tc>
        <w:tc>
          <w:tcPr>
            <w:tcW w:w="2840" w:type="dxa"/>
          </w:tcPr>
          <w:p>
            <w:r>
              <w:t xml:space="preserve">2.12.x</w:t>
            </w:r>
          </w:p>
        </w:tc>
        <w:tc>
          <w:tcPr>
            <w:tcW w:w="2840" w:type="dxa"/>
          </w:tcPr>
          <w:p>
            <w:r>
              <w:t xml:space="preserve">Schema 校验</w:t>
            </w:r>
          </w:p>
        </w:tc>
        <w:tc>
          <w:tcPr>
            <w:tcW w:w="2840" w:type="dxa"/>
          </w:tcPr>
          <w:p>
            <w:r>
              <w:t xml:space="preserve">强类型输入输出约束。</w:t>
            </w:r>
          </w:p>
        </w:tc>
        <w:tc>
          <w:tcPr>
            <w:tcW w:w="2840" w:type="dxa"/>
          </w:tcPr>
          <w:p>
            <w:r>
              <w:t xml:space="preserve">LLM 输出必须二次校验。</w:t>
            </w:r>
          </w:p>
        </w:tc>
      </w:tr>
      <w:tr>
        <w:tc>
          <w:tcPr>
            <w:tcW w:w="2840" w:type="dxa"/>
          </w:tcPr>
          <w:p>
            <w:r>
              <w:t xml:space="preserve">Redis</w:t>
            </w:r>
          </w:p>
        </w:tc>
        <w:tc>
          <w:tcPr>
            <w:tcW w:w="2840" w:type="dxa"/>
          </w:tcPr>
          <w:p>
            <w:r>
              <w:t xml:space="preserve">7.4.x</w:t>
            </w:r>
          </w:p>
        </w:tc>
        <w:tc>
          <w:tcPr>
            <w:tcW w:w="2840" w:type="dxa"/>
          </w:tcPr>
          <w:p>
            <w:r>
              <w:t xml:space="preserve">缓存、队列、限流计数</w:t>
            </w:r>
          </w:p>
        </w:tc>
        <w:tc>
          <w:tcPr>
            <w:tcW w:w="2840" w:type="dxa"/>
          </w:tcPr>
          <w:p>
            <w:r>
              <w:t xml:space="preserve">单机部署简单。</w:t>
            </w:r>
          </w:p>
        </w:tc>
        <w:tc>
          <w:tcPr>
            <w:tcW w:w="2840" w:type="dxa"/>
          </w:tcPr>
          <w:p>
            <w:r>
              <w:t xml:space="preserve">生产可考虑 Redis Sentinel。</w:t>
            </w:r>
          </w:p>
        </w:tc>
      </w:tr>
      <w:tr>
        <w:tc>
          <w:tcPr>
            <w:tcW w:w="2840" w:type="dxa"/>
          </w:tcPr>
          <w:p>
            <w:r>
              <w:t xml:space="preserve">Celery/RQ</w:t>
            </w:r>
          </w:p>
        </w:tc>
        <w:tc>
          <w:tcPr>
            <w:tcW w:w="2840" w:type="dxa"/>
          </w:tcPr>
          <w:p>
            <w:r>
              <w:t xml:space="preserve">Celery 5.6.x / RQ 2.x</w:t>
            </w:r>
          </w:p>
        </w:tc>
        <w:tc>
          <w:tcPr>
            <w:tcW w:w="2840" w:type="dxa"/>
          </w:tcPr>
          <w:p>
            <w:r>
              <w:t xml:space="preserve">异步任务</w:t>
            </w:r>
          </w:p>
        </w:tc>
        <w:tc>
          <w:tcPr>
            <w:tcW w:w="2840" w:type="dxa"/>
          </w:tcPr>
          <w:p>
            <w:r>
              <w:t xml:space="preserve">解析/补全/embedding 适合异步。</w:t>
            </w:r>
          </w:p>
        </w:tc>
        <w:tc>
          <w:tcPr>
            <w:tcW w:w="2840" w:type="dxa"/>
          </w:tcPr>
          <w:p>
            <w:r>
              <w:t xml:space="preserve">轻量场景可先 RQ。</w:t>
            </w:r>
          </w:p>
        </w:tc>
      </w:tr>
    </w:tbl>
    <w:p>
      <w:pPr>
        <w:pStyle w:val="Heading2"/>
        <w:spacing w:after="120"/>
      </w:pPr>
      <w:r>
        <w:t xml:space="preserve">3.3 Knowledge Service 层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组件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版本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作用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选型理由</w:t>
            </w:r>
          </w:p>
        </w:tc>
      </w:tr>
      <w:tr>
        <w:tc>
          <w:tcPr>
            <w:tcW w:w="3550" w:type="dxa"/>
          </w:tcPr>
          <w:p>
            <w:r>
              <w:t xml:space="preserve">pandas</w:t>
            </w:r>
          </w:p>
        </w:tc>
        <w:tc>
          <w:tcPr>
            <w:tcW w:w="3550" w:type="dxa"/>
          </w:tcPr>
          <w:p>
            <w:r>
              <w:t xml:space="preserve">2.2.x</w:t>
            </w:r>
          </w:p>
        </w:tc>
        <w:tc>
          <w:tcPr>
            <w:tcW w:w="3550" w:type="dxa"/>
          </w:tcPr>
          <w:p>
            <w:r>
              <w:t xml:space="preserve">Excel/CSV 数据处理</w:t>
            </w:r>
          </w:p>
        </w:tc>
        <w:tc>
          <w:tcPr>
            <w:tcW w:w="3550" w:type="dxa"/>
          </w:tcPr>
          <w:p>
            <w:r>
              <w:t xml:space="preserve">表格处理成熟。</w:t>
            </w:r>
          </w:p>
        </w:tc>
      </w:tr>
      <w:tr>
        <w:tc>
          <w:tcPr>
            <w:tcW w:w="3550" w:type="dxa"/>
          </w:tcPr>
          <w:p>
            <w:r>
              <w:t xml:space="preserve">openpyxl</w:t>
            </w:r>
          </w:p>
        </w:tc>
        <w:tc>
          <w:tcPr>
            <w:tcW w:w="3550" w:type="dxa"/>
          </w:tcPr>
          <w:p>
            <w:r>
              <w:t xml:space="preserve">3.1.x</w:t>
            </w:r>
          </w:p>
        </w:tc>
        <w:tc>
          <w:tcPr>
            <w:tcW w:w="3550" w:type="dxa"/>
          </w:tcPr>
          <w:p>
            <w:r>
              <w:t xml:space="preserve">xlsx 读写</w:t>
            </w:r>
          </w:p>
        </w:tc>
        <w:tc>
          <w:tcPr>
            <w:tcW w:w="3550" w:type="dxa"/>
          </w:tcPr>
          <w:p>
            <w:r>
              <w:t xml:space="preserve">保留 sheet、单元格、样式能力。</w:t>
            </w:r>
          </w:p>
        </w:tc>
      </w:tr>
      <w:tr>
        <w:tc>
          <w:tcPr>
            <w:tcW w:w="3550" w:type="dxa"/>
          </w:tcPr>
          <w:p>
            <w:r>
              <w:t xml:space="preserve">python-docx</w:t>
            </w:r>
          </w:p>
        </w:tc>
        <w:tc>
          <w:tcPr>
            <w:tcW w:w="3550" w:type="dxa"/>
          </w:tcPr>
          <w:p>
            <w:r>
              <w:t xml:space="preserve">1.1.x</w:t>
            </w:r>
          </w:p>
        </w:tc>
        <w:tc>
          <w:tcPr>
            <w:tcW w:w="3550" w:type="dxa"/>
          </w:tcPr>
          <w:p>
            <w:r>
              <w:t xml:space="preserve">Word 解析</w:t>
            </w:r>
          </w:p>
        </w:tc>
        <w:tc>
          <w:tcPr>
            <w:tcW w:w="3550" w:type="dxa"/>
          </w:tcPr>
          <w:p>
            <w:r>
              <w:t xml:space="preserve">轻量解析 docx。</w:t>
            </w:r>
          </w:p>
        </w:tc>
      </w:tr>
      <w:tr>
        <w:tc>
          <w:tcPr>
            <w:tcW w:w="3550" w:type="dxa"/>
          </w:tcPr>
          <w:p>
            <w:r>
              <w:t xml:space="preserve">python-pptx</w:t>
            </w:r>
          </w:p>
        </w:tc>
        <w:tc>
          <w:tcPr>
            <w:tcW w:w="3550" w:type="dxa"/>
          </w:tcPr>
          <w:p>
            <w:r>
              <w:t xml:space="preserve">1.0.x</w:t>
            </w:r>
          </w:p>
        </w:tc>
        <w:tc>
          <w:tcPr>
            <w:tcW w:w="3550" w:type="dxa"/>
          </w:tcPr>
          <w:p>
            <w:r>
              <w:t xml:space="preserve">PPT 解析</w:t>
            </w:r>
          </w:p>
        </w:tc>
        <w:tc>
          <w:tcPr>
            <w:tcW w:w="3550" w:type="dxa"/>
          </w:tcPr>
          <w:p>
            <w:r>
              <w:t xml:space="preserve">支持 slide 级文本抽取。</w:t>
            </w:r>
          </w:p>
        </w:tc>
      </w:tr>
      <w:tr>
        <w:tc>
          <w:tcPr>
            <w:tcW w:w="3550" w:type="dxa"/>
          </w:tcPr>
          <w:p>
            <w:r>
              <w:t xml:space="preserve">PyMuPDF</w:t>
            </w:r>
          </w:p>
        </w:tc>
        <w:tc>
          <w:tcPr>
            <w:tcW w:w="3550" w:type="dxa"/>
          </w:tcPr>
          <w:p>
            <w:r>
              <w:t xml:space="preserve">1.24.x+</w:t>
            </w:r>
          </w:p>
        </w:tc>
        <w:tc>
          <w:tcPr>
            <w:tcW w:w="3550" w:type="dxa"/>
          </w:tcPr>
          <w:p>
            <w:r>
              <w:t xml:space="preserve">PDF 解析</w:t>
            </w:r>
          </w:p>
        </w:tc>
        <w:tc>
          <w:tcPr>
            <w:tcW w:w="3550" w:type="dxa"/>
          </w:tcPr>
          <w:p>
            <w:r>
              <w:t xml:space="preserve">速度快、页级处理方便。</w:t>
            </w:r>
          </w:p>
        </w:tc>
      </w:tr>
      <w:tr>
        <w:tc>
          <w:tcPr>
            <w:tcW w:w="3550" w:type="dxa"/>
          </w:tcPr>
          <w:p>
            <w:r>
              <w:t xml:space="preserve">PostgreSQL JSONB/pg_trgm</w:t>
            </w:r>
          </w:p>
        </w:tc>
        <w:tc>
          <w:tcPr>
            <w:tcW w:w="3550" w:type="dxa"/>
          </w:tcPr>
          <w:p>
            <w:r>
              <w:t xml:space="preserve">随 PostgreSQL</w:t>
            </w:r>
          </w:p>
        </w:tc>
        <w:tc>
          <w:tcPr>
            <w:tcW w:w="3550" w:type="dxa"/>
          </w:tcPr>
          <w:p>
            <w:r>
              <w:t xml:space="preserve">字段查询、模糊匹配</w:t>
            </w:r>
          </w:p>
        </w:tc>
        <w:tc>
          <w:tcPr>
            <w:tcW w:w="3550" w:type="dxa"/>
          </w:tcPr>
          <w:p>
            <w:r>
              <w:t xml:space="preserve">Excel 补全和字段别名场景关键。</w:t>
            </w:r>
          </w:p>
        </w:tc>
      </w:tr>
      <w:tr>
        <w:tc>
          <w:tcPr>
            <w:tcW w:w="3550" w:type="dxa"/>
          </w:tcPr>
          <w:p>
            <w:r>
              <w:t xml:space="preserve">pgvector</w:t>
            </w:r>
          </w:p>
        </w:tc>
        <w:tc>
          <w:tcPr>
            <w:tcW w:w="3550" w:type="dxa"/>
          </w:tcPr>
          <w:p>
            <w:r>
              <w:t xml:space="preserve">0.8.2</w:t>
            </w:r>
          </w:p>
        </w:tc>
        <w:tc>
          <w:tcPr>
            <w:tcW w:w="3550" w:type="dxa"/>
          </w:tcPr>
          <w:p>
            <w:r>
              <w:t xml:space="preserve">语义召回</w:t>
            </w:r>
          </w:p>
        </w:tc>
        <w:tc>
          <w:tcPr>
            <w:tcW w:w="3550" w:type="dxa"/>
          </w:tcPr>
          <w:p>
            <w:r>
              <w:t xml:space="preserve">当前规模下无需引入 ES。</w:t>
            </w:r>
          </w:p>
        </w:tc>
      </w:tr>
    </w:tbl>
    <w:p>
      <w:pPr>
        <w:pStyle w:val="Heading2"/>
        <w:spacing w:after="120"/>
      </w:pPr>
      <w:r>
        <w:t xml:space="preserve">3.4 Model Gateway 层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组件/模型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版本/规格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作用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选型理由</w:t>
            </w:r>
          </w:p>
        </w:tc>
      </w:tr>
      <w:tr>
        <w:tc>
          <w:tcPr>
            <w:tcW w:w="3550" w:type="dxa"/>
          </w:tcPr>
          <w:p>
            <w:r>
              <w:t xml:space="preserve">llama.cpp</w:t>
            </w:r>
          </w:p>
        </w:tc>
        <w:tc>
          <w:tcPr>
            <w:tcW w:w="3550" w:type="dxa"/>
          </w:tcPr>
          <w:p>
            <w:r>
              <w:t xml:space="preserve">0.3.x+</w:t>
            </w:r>
          </w:p>
        </w:tc>
        <w:tc>
          <w:tcPr>
            <w:tcW w:w="3550" w:type="dxa"/>
          </w:tcPr>
          <w:p>
            <w:r>
              <w:t xml:space="preserve">CPU 功能验证</w:t>
            </w:r>
          </w:p>
        </w:tc>
        <w:tc>
          <w:tcPr>
            <w:tcW w:w="3550" w:type="dxa"/>
          </w:tcPr>
          <w:p>
            <w:r>
              <w:t xml:space="preserve">无 GPU 时跑通链路。</w:t>
            </w:r>
          </w:p>
        </w:tc>
      </w:tr>
      <w:tr>
        <w:tc>
          <w:tcPr>
            <w:tcW w:w="3550" w:type="dxa"/>
          </w:tcPr>
          <w:p>
            <w:r>
              <w:t xml:space="preserve">vLLM</w:t>
            </w:r>
          </w:p>
        </w:tc>
        <w:tc>
          <w:tcPr>
            <w:tcW w:w="3550" w:type="dxa"/>
          </w:tcPr>
          <w:p>
            <w:r>
              <w:t xml:space="preserve">0.20.x</w:t>
            </w:r>
          </w:p>
        </w:tc>
        <w:tc>
          <w:tcPr>
            <w:tcW w:w="3550" w:type="dxa"/>
          </w:tcPr>
          <w:p>
            <w:r>
              <w:t xml:space="preserve">GPU 推理服务</w:t>
            </w:r>
          </w:p>
        </w:tc>
        <w:tc>
          <w:tcPr>
            <w:tcW w:w="3550" w:type="dxa"/>
          </w:tcPr>
          <w:p>
            <w:r>
              <w:t xml:space="preserve">高吞吐、OpenAI 兼容。</w:t>
            </w:r>
          </w:p>
        </w:tc>
      </w:tr>
      <w:tr>
        <w:tc>
          <w:tcPr>
            <w:tcW w:w="3550" w:type="dxa"/>
          </w:tcPr>
          <w:p>
            <w:r>
              <w:t xml:space="preserve">Qwen 7B/14B</w:t>
            </w:r>
          </w:p>
        </w:tc>
        <w:tc>
          <w:tcPr>
            <w:tcW w:w="3550" w:type="dxa"/>
          </w:tcPr>
          <w:p>
            <w:r>
              <w:t xml:space="preserve">GGUF/API/量化权重</w:t>
            </w:r>
          </w:p>
        </w:tc>
        <w:tc>
          <w:tcPr>
            <w:tcW w:w="3550" w:type="dxa"/>
          </w:tcPr>
          <w:p>
            <w:r>
              <w:t xml:space="preserve">分类、路由、字段别名判断</w:t>
            </w:r>
          </w:p>
        </w:tc>
        <w:tc>
          <w:tcPr>
            <w:tcW w:w="3550" w:type="dxa"/>
          </w:tcPr>
          <w:p>
            <w:r>
              <w:t xml:space="preserve">成本低，适合轻任务。</w:t>
            </w:r>
          </w:p>
        </w:tc>
      </w:tr>
      <w:tr>
        <w:tc>
          <w:tcPr>
            <w:tcW w:w="3550" w:type="dxa"/>
          </w:tcPr>
          <w:p>
            <w:r>
              <w:t xml:space="preserve">Qwen 14B/32B 或同级模型</w:t>
            </w:r>
          </w:p>
        </w:tc>
        <w:tc>
          <w:tcPr>
            <w:tcW w:w="3550" w:type="dxa"/>
          </w:tcPr>
          <w:p>
            <w:r>
              <w:t xml:space="preserve">API 验证后再定</w:t>
            </w:r>
          </w:p>
        </w:tc>
        <w:tc>
          <w:tcPr>
            <w:tcW w:w="3550" w:type="dxa"/>
          </w:tcPr>
          <w:p>
            <w:r>
              <w:t xml:space="preserve">指标推导、复杂解释</w:t>
            </w:r>
          </w:p>
        </w:tc>
        <w:tc>
          <w:tcPr>
            <w:tcW w:w="3550" w:type="dxa"/>
          </w:tcPr>
          <w:p>
            <w:r>
              <w:t xml:space="preserve">先验证效果再买 GPU。</w:t>
            </w:r>
          </w:p>
        </w:tc>
      </w:tr>
      <w:tr>
        <w:tc>
          <w:tcPr>
            <w:tcW w:w="3550" w:type="dxa"/>
          </w:tcPr>
          <w:p>
            <w:r>
              <w:t xml:space="preserve">bge-m3</w:t>
            </w:r>
          </w:p>
        </w:tc>
        <w:tc>
          <w:tcPr>
            <w:tcW w:w="3550" w:type="dxa"/>
          </w:tcPr>
          <w:p>
            <w:r>
              <w:t xml:space="preserve">离线模型</w:t>
            </w:r>
          </w:p>
        </w:tc>
        <w:tc>
          <w:tcPr>
            <w:tcW w:w="3550" w:type="dxa"/>
          </w:tcPr>
          <w:p>
            <w:r>
              <w:t xml:space="preserve">Embedding</w:t>
            </w:r>
          </w:p>
        </w:tc>
        <w:tc>
          <w:tcPr>
            <w:tcW w:w="3550" w:type="dxa"/>
          </w:tcPr>
          <w:p>
            <w:r>
              <w:t xml:space="preserve">中文和多语言检索稳定。</w:t>
            </w:r>
          </w:p>
        </w:tc>
      </w:tr>
      <w:tr>
        <w:tc>
          <w:tcPr>
            <w:tcW w:w="3550" w:type="dxa"/>
          </w:tcPr>
          <w:p>
            <w:r>
              <w:t xml:space="preserve">bge-reranker-v2-m3</w:t>
            </w:r>
          </w:p>
        </w:tc>
        <w:tc>
          <w:tcPr>
            <w:tcW w:w="3550" w:type="dxa"/>
          </w:tcPr>
          <w:p>
            <w:r>
              <w:t xml:space="preserve">离线模型</w:t>
            </w:r>
          </w:p>
        </w:tc>
        <w:tc>
          <w:tcPr>
            <w:tcW w:w="3550" w:type="dxa"/>
          </w:tcPr>
          <w:p>
            <w:r>
              <w:t xml:space="preserve">Rerank</w:t>
            </w:r>
          </w:p>
        </w:tc>
        <w:tc>
          <w:tcPr>
            <w:tcW w:w="3550" w:type="dxa"/>
          </w:tcPr>
          <w:p>
            <w:r>
              <w:t xml:space="preserve">提高召回结果精度。</w:t>
            </w:r>
          </w:p>
        </w:tc>
      </w:tr>
    </w:tbl>
    <w:p>
      <w:pPr>
        <w:pStyle w:val="Heading2"/>
        <w:spacing w:after="120"/>
      </w:pPr>
      <w:r>
        <w:t xml:space="preserve">3.5 数据与治理层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组件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版本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作用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选型理由</w:t>
            </w:r>
          </w:p>
        </w:tc>
      </w:tr>
      <w:tr>
        <w:tc>
          <w:tcPr>
            <w:tcW w:w="3550" w:type="dxa"/>
          </w:tcPr>
          <w:p>
            <w:r>
              <w:t xml:space="preserve">PostgreSQL</w:t>
            </w:r>
          </w:p>
        </w:tc>
        <w:tc>
          <w:tcPr>
            <w:tcW w:w="3550" w:type="dxa"/>
          </w:tcPr>
          <w:p>
            <w:r>
              <w:t xml:space="preserve">16.x / 17.x</w:t>
            </w:r>
          </w:p>
        </w:tc>
        <w:tc>
          <w:tcPr>
            <w:tcW w:w="3550" w:type="dxa"/>
          </w:tcPr>
          <w:p>
            <w:r>
              <w:t xml:space="preserve">业务数据、审计、任务、JSONB、向量扩展</w:t>
            </w:r>
          </w:p>
        </w:tc>
        <w:tc>
          <w:tcPr>
            <w:tcW w:w="3550" w:type="dxa"/>
          </w:tcPr>
          <w:p>
            <w:r>
              <w:t xml:space="preserve">减少组件数量，适合内网单机起步。</w:t>
            </w:r>
          </w:p>
        </w:tc>
      </w:tr>
      <w:tr>
        <w:tc>
          <w:tcPr>
            <w:tcW w:w="3550" w:type="dxa"/>
          </w:tcPr>
          <w:p>
            <w:r>
              <w:t xml:space="preserve">pgvector</w:t>
            </w:r>
          </w:p>
        </w:tc>
        <w:tc>
          <w:tcPr>
            <w:tcW w:w="3550" w:type="dxa"/>
          </w:tcPr>
          <w:p>
            <w:r>
              <w:t xml:space="preserve">0.8.2</w:t>
            </w:r>
          </w:p>
        </w:tc>
        <w:tc>
          <w:tcPr>
            <w:tcW w:w="3550" w:type="dxa"/>
          </w:tcPr>
          <w:p>
            <w:r>
              <w:t xml:space="preserve">向量检索</w:t>
            </w:r>
          </w:p>
        </w:tc>
        <w:tc>
          <w:tcPr>
            <w:tcW w:w="3550" w:type="dxa"/>
          </w:tcPr>
          <w:p>
            <w:r>
              <w:t xml:space="preserve">官方发布修复 HNSW 并行构建安全问题，建议升级。</w:t>
            </w:r>
          </w:p>
        </w:tc>
      </w:tr>
      <w:tr>
        <w:tc>
          <w:tcPr>
            <w:tcW w:w="3550" w:type="dxa"/>
          </w:tcPr>
          <w:p>
            <w:r>
              <w:t xml:space="preserve">OpenTelemetry</w:t>
            </w:r>
          </w:p>
        </w:tc>
        <w:tc>
          <w:tcPr>
            <w:tcW w:w="3550" w:type="dxa"/>
          </w:tcPr>
          <w:p>
            <w:r>
              <w:t xml:space="preserve">1.30.x+</w:t>
            </w:r>
          </w:p>
        </w:tc>
        <w:tc>
          <w:tcPr>
            <w:tcW w:w="3550" w:type="dxa"/>
          </w:tcPr>
          <w:p>
            <w:r>
              <w:t xml:space="preserve">Trace 标准</w:t>
            </w:r>
          </w:p>
        </w:tc>
        <w:tc>
          <w:tcPr>
            <w:tcW w:w="3550" w:type="dxa"/>
          </w:tcPr>
          <w:p>
            <w:r>
              <w:t xml:space="preserve">打通 API、Runtime、Tool、Model。</w:t>
            </w:r>
          </w:p>
        </w:tc>
      </w:tr>
      <w:tr>
        <w:tc>
          <w:tcPr>
            <w:tcW w:w="3550" w:type="dxa"/>
          </w:tcPr>
          <w:p>
            <w:r>
              <w:t xml:space="preserve">Prometheus + Grafana</w:t>
            </w:r>
          </w:p>
        </w:tc>
        <w:tc>
          <w:tcPr>
            <w:tcW w:w="3550" w:type="dxa"/>
          </w:tcPr>
          <w:p>
            <w:r>
              <w:t xml:space="preserve">稳定版</w:t>
            </w:r>
          </w:p>
        </w:tc>
        <w:tc>
          <w:tcPr>
            <w:tcW w:w="3550" w:type="dxa"/>
          </w:tcPr>
          <w:p>
            <w:r>
              <w:t xml:space="preserve">指标监控</w:t>
            </w:r>
          </w:p>
        </w:tc>
        <w:tc>
          <w:tcPr>
            <w:tcW w:w="3550" w:type="dxa"/>
          </w:tcPr>
          <w:p>
            <w:r>
              <w:t xml:space="preserve">成熟易部署。</w:t>
            </w:r>
          </w:p>
        </w:tc>
      </w:tr>
      <w:tr>
        <w:tc>
          <w:tcPr>
            <w:tcW w:w="3550" w:type="dxa"/>
          </w:tcPr>
          <w:p>
            <w:r>
              <w:t xml:space="preserve">Phoenix</w:t>
            </w:r>
          </w:p>
        </w:tc>
        <w:tc>
          <w:tcPr>
            <w:tcW w:w="3550" w:type="dxa"/>
          </w:tcPr>
          <w:p>
            <w:r>
              <w:t xml:space="preserve">最新稳定版</w:t>
            </w:r>
          </w:p>
        </w:tc>
        <w:tc>
          <w:tcPr>
            <w:tcW w:w="3550" w:type="dxa"/>
          </w:tcPr>
          <w:p>
            <w:r>
              <w:t xml:space="preserve">LLM Trace 和评测</w:t>
            </w:r>
          </w:p>
        </w:tc>
        <w:tc>
          <w:tcPr>
            <w:tcW w:w="3550" w:type="dxa"/>
          </w:tcPr>
          <w:p>
            <w:r>
              <w:t xml:space="preserve">离线友好，适合 Prompt/检索调试。</w:t>
            </w:r>
          </w:p>
        </w:tc>
      </w:tr>
      <w:tr>
        <w:tc>
          <w:tcPr>
            <w:tcW w:w="3550" w:type="dxa"/>
          </w:tcPr>
          <w:p>
            <w:r>
              <w:t xml:space="preserve">Presidio</w:t>
            </w:r>
          </w:p>
        </w:tc>
        <w:tc>
          <w:tcPr>
            <w:tcW w:w="3550" w:type="dxa"/>
          </w:tcPr>
          <w:p>
            <w:r>
              <w:t xml:space="preserve">2.2.x+</w:t>
            </w:r>
          </w:p>
        </w:tc>
        <w:tc>
          <w:tcPr>
            <w:tcW w:w="3550" w:type="dxa"/>
          </w:tcPr>
          <w:p>
            <w:r>
              <w:t xml:space="preserve">脱敏</w:t>
            </w:r>
          </w:p>
        </w:tc>
        <w:tc>
          <w:tcPr>
            <w:tcW w:w="3550" w:type="dxa"/>
          </w:tcPr>
          <w:p>
            <w:r>
              <w:t xml:space="preserve">可扩展中文规则。</w:t>
            </w:r>
          </w:p>
        </w:tc>
      </w:tr>
    </w:tbl>
    <w:p>
      <w:pPr>
        <w:pStyle w:val="Heading1"/>
        <w:spacing w:after="120"/>
      </w:pPr>
      <w:r>
        <w:t xml:space="preserve">4. PostgreSQL + pgvector 是否足够</w:t>
      </w:r>
    </w:p>
    <w:p>
      <w:pPr>
        <w:pStyle w:val="ListParagraph"/>
        <w:ind w:left="420"/>
        <w:spacing w:after="80"/>
      </w:pPr>
      <w:r>
        <w:t xml:space="preserve">• 当前需求核心包括指标构建、Excel 知识库补全、少量 RAG 问答，知识库规模不大，PostgreSQL + pgvector 足够。</w:t>
      </w:r>
    </w:p>
    <w:p>
      <w:pPr>
        <w:pStyle w:val="ListParagraph"/>
        <w:ind w:left="420"/>
        <w:spacing w:after="80"/>
      </w:pPr>
      <w:r>
        <w:t xml:space="preserve">• Excel 补全主路径是结构化精确查询，依赖 B-tree、JSONB GIN、pg_trgm，而不是向量库。</w:t>
      </w:r>
    </w:p>
    <w:p>
      <w:pPr>
        <w:pStyle w:val="ListParagraph"/>
        <w:ind w:left="420"/>
        <w:spacing w:after="80"/>
      </w:pPr>
      <w:r>
        <w:t xml:space="preserve">• RAG 问答使用 pgvector HNSW 召回即可，后续只有在大规模全文搜索、高亮、复杂中文分词、高并发搜索出现时再引入 Elasticsearch/OpenSearch。</w:t>
      </w:r>
    </w:p>
    <w:p>
      <w:pPr>
        <w:pStyle w:val="Heading1"/>
        <w:spacing w:after="120"/>
      </w:pPr>
      <w:r>
        <w:t xml:space="preserve">5. 最低环境配置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阶段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配置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可验证内容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3550" w:type="dxa"/>
          </w:tcPr>
          <w:p>
            <w:r>
              <w:t xml:space="preserve">CPU 最小验证</w:t>
            </w:r>
          </w:p>
        </w:tc>
        <w:tc>
          <w:tcPr>
            <w:tcW w:w="3550" w:type="dxa"/>
          </w:tcPr>
          <w:p>
            <w:r>
              <w:t xml:space="preserve">16C / 64GB RAM / 500GB SSD</w:t>
            </w:r>
          </w:p>
        </w:tc>
        <w:tc>
          <w:tcPr>
            <w:tcW w:w="3550" w:type="dxa"/>
          </w:tcPr>
          <w:p>
            <w:r>
              <w:t xml:space="preserve">Agent API、Runtime、Tool、Excel补全、RAG入库、审计</w:t>
            </w:r>
          </w:p>
        </w:tc>
        <w:tc>
          <w:tcPr>
            <w:tcW w:w="3550" w:type="dxa"/>
          </w:tcPr>
          <w:p>
            <w:r>
              <w:t xml:space="preserve">模型慢速验证，不承诺延迟。</w:t>
            </w:r>
          </w:p>
        </w:tc>
      </w:tr>
      <w:tr>
        <w:tc>
          <w:tcPr>
            <w:tcW w:w="3550" w:type="dxa"/>
          </w:tcPr>
          <w:p>
            <w:r>
              <w:t xml:space="preserve">CPU 推荐验证</w:t>
            </w:r>
          </w:p>
        </w:tc>
        <w:tc>
          <w:tcPr>
            <w:tcW w:w="3550" w:type="dxa"/>
          </w:tcPr>
          <w:p>
            <w:r>
              <w:t xml:space="preserve">32C / 128GB RAM / 1TB SSD</w:t>
            </w:r>
          </w:p>
        </w:tc>
        <w:tc>
          <w:tcPr>
            <w:tcW w:w="3550" w:type="dxa"/>
          </w:tcPr>
          <w:p>
            <w:r>
              <w:t xml:space="preserve">几万字段、批量 Excel、100 QPS 非模型接口压测</w:t>
            </w:r>
          </w:p>
        </w:tc>
        <w:tc>
          <w:tcPr>
            <w:tcW w:w="3550" w:type="dxa"/>
          </w:tcPr>
          <w:p>
            <w:r>
              <w:t xml:space="preserve">适合内网 PoC。</w:t>
            </w:r>
          </w:p>
        </w:tc>
      </w:tr>
      <w:tr>
        <w:tc>
          <w:tcPr>
            <w:tcW w:w="3550" w:type="dxa"/>
          </w:tcPr>
          <w:p>
            <w:r>
              <w:t xml:space="preserve">GPU 生产起步</w:t>
            </w:r>
          </w:p>
        </w:tc>
        <w:tc>
          <w:tcPr>
            <w:tcW w:w="3550" w:type="dxa"/>
          </w:tcPr>
          <w:p>
            <w:r>
              <w:t xml:space="preserve">32C / 128GB RAM / 2TB SSD + L20 48GB 或 A100 40GB</w:t>
            </w:r>
          </w:p>
        </w:tc>
        <w:tc>
          <w:tcPr>
            <w:tcW w:w="3550" w:type="dxa"/>
          </w:tcPr>
          <w:p>
            <w:r>
              <w:t xml:space="preserve">14B/32B 量化模型推理、embedding/rerank</w:t>
            </w:r>
          </w:p>
        </w:tc>
        <w:tc>
          <w:tcPr>
            <w:tcW w:w="3550" w:type="dxa"/>
          </w:tcPr>
          <w:p>
            <w:r>
              <w:t xml:space="preserve">模型确认后采购。</w:t>
            </w:r>
          </w:p>
        </w:tc>
      </w:tr>
    </w:tbl>
    <w:p>
      <w:pPr>
        <w:pStyle w:val="Heading1"/>
        <w:spacing w:after="120"/>
      </w:pPr>
      <w:r>
        <w:t xml:space="preserve">6. 离线包清单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包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内容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4733" w:type="dxa"/>
          </w:tcPr>
          <w:p>
            <w:r>
              <w:t xml:space="preserve">Docker 镜像包</w:t>
            </w:r>
          </w:p>
        </w:tc>
        <w:tc>
          <w:tcPr>
            <w:tcW w:w="4733" w:type="dxa"/>
          </w:tcPr>
          <w:p>
            <w:r>
              <w:t xml:space="preserve">gateway、agent-api、agent-worker、knowledge-worker、postgres、redis、observability</w:t>
            </w:r>
          </w:p>
        </w:tc>
        <w:tc>
          <w:tcPr>
            <w:tcW w:w="4733" w:type="dxa"/>
          </w:tcPr>
          <w:p>
            <w:r>
              <w:t xml:space="preserve">docker save/load。</w:t>
            </w:r>
          </w:p>
        </w:tc>
      </w:tr>
      <w:tr>
        <w:tc>
          <w:tcPr>
            <w:tcW w:w="4733" w:type="dxa"/>
          </w:tcPr>
          <w:p>
            <w:r>
              <w:t xml:space="preserve">Python wheelhouse</w:t>
            </w:r>
          </w:p>
        </w:tc>
        <w:tc>
          <w:tcPr>
            <w:tcW w:w="4733" w:type="dxa"/>
          </w:tcPr>
          <w:p>
            <w:r>
              <w:t xml:space="preserve">FastAPI、LangGraph、LangChain、Pydantic、pandas、openpyxl、PyMuPDF、psycopg、Presidio</w:t>
            </w:r>
          </w:p>
        </w:tc>
        <w:tc>
          <w:tcPr>
            <w:tcW w:w="4733" w:type="dxa"/>
          </w:tcPr>
          <w:p>
            <w:r>
              <w:t xml:space="preserve">pip --no-index 安装。</w:t>
            </w:r>
          </w:p>
        </w:tc>
      </w:tr>
      <w:tr>
        <w:tc>
          <w:tcPr>
            <w:tcW w:w="4733" w:type="dxa"/>
          </w:tcPr>
          <w:p>
            <w:r>
              <w:t xml:space="preserve">模型包</w:t>
            </w:r>
          </w:p>
        </w:tc>
        <w:tc>
          <w:tcPr>
            <w:tcW w:w="4733" w:type="dxa"/>
          </w:tcPr>
          <w:p>
            <w:r>
              <w:t xml:space="preserve">bge-m3、reranker、Qwen GGUF/API配置/vLLM权重</w:t>
            </w:r>
          </w:p>
        </w:tc>
        <w:tc>
          <w:tcPr>
            <w:tcW w:w="4733" w:type="dxa"/>
          </w:tcPr>
          <w:p>
            <w:r>
              <w:t xml:space="preserve">按阶段固化。</w:t>
            </w:r>
          </w:p>
        </w:tc>
      </w:tr>
      <w:tr>
        <w:tc>
          <w:tcPr>
            <w:tcW w:w="4733" w:type="dxa"/>
          </w:tcPr>
          <w:p>
            <w:r>
              <w:t xml:space="preserve">SQL 包</w:t>
            </w:r>
          </w:p>
        </w:tc>
        <w:tc>
          <w:tcPr>
            <w:tcW w:w="4733" w:type="dxa"/>
          </w:tcPr>
          <w:p>
            <w:r>
              <w:t xml:space="preserve">schema、索引、初始化字典、审计表、评测样本</w:t>
            </w:r>
          </w:p>
        </w:tc>
        <w:tc>
          <w:tcPr>
            <w:tcW w:w="4733" w:type="dxa"/>
          </w:tcPr>
          <w:p>
            <w:r>
              <w:t xml:space="preserve">一键初始化。</w:t>
            </w:r>
          </w:p>
        </w:tc>
      </w:tr>
      <w:tr>
        <w:tc>
          <w:tcPr>
            <w:tcW w:w="4733" w:type="dxa"/>
          </w:tcPr>
          <w:p>
            <w:r>
              <w:t xml:space="preserve">配置包</w:t>
            </w:r>
          </w:p>
        </w:tc>
        <w:tc>
          <w:tcPr>
            <w:tcW w:w="4733" w:type="dxa"/>
          </w:tcPr>
          <w:p>
            <w:r>
              <w:t xml:space="preserve">agent templates、tool manifests、prompts、JSON Schema</w:t>
            </w:r>
          </w:p>
        </w:tc>
        <w:tc>
          <w:tcPr>
            <w:tcW w:w="4733" w:type="dxa"/>
          </w:tcPr>
          <w:p>
            <w:r>
              <w:t xml:space="preserve">平台扩展资产。</w:t>
            </w:r>
          </w:p>
        </w:tc>
      </w:tr>
    </w:tbl>
    <w:p>
      <w:pPr>
        <w:pStyle w:val="Heading1"/>
        <w:spacing w:after="120"/>
      </w:pPr>
      <w:r>
        <w:t xml:space="preserve">7. 版本依据与安全提醒</w:t>
      </w:r>
    </w:p>
    <w:p>
      <w:pPr>
        <w:pStyle w:val="ListParagraph"/>
        <w:ind w:left="420"/>
        <w:spacing w:after="80"/>
      </w:pPr>
      <w:r>
        <w:t xml:space="preserve">• LangChain PyPI Release History 显示 1.3.0 于 2026-05-12 发布。</w:t>
      </w:r>
    </w:p>
    <w:p>
      <w:pPr>
        <w:pStyle w:val="ListParagraph"/>
        <w:ind w:left="420"/>
        <w:spacing w:after="80"/>
      </w:pPr>
      <w:r>
        <w:t xml:space="preserve">• LangGraph 1.2.0 已满足 1.0+ 要求；文档建议锁定该版本线并关注 checkpoint 组件安全补丁。</w:t>
      </w:r>
    </w:p>
    <w:p>
      <w:pPr>
        <w:pStyle w:val="ListParagraph"/>
        <w:ind w:left="420"/>
        <w:spacing w:after="80"/>
      </w:pPr>
      <w:r>
        <w:t xml:space="preserve">• FastAPI PyPI 显示 0.136.1 于 2026-04-23 发布。</w:t>
      </w:r>
    </w:p>
    <w:p>
      <w:pPr>
        <w:pStyle w:val="ListParagraph"/>
        <w:ind w:left="420"/>
        <w:spacing w:after="80"/>
      </w:pPr>
      <w:r>
        <w:t xml:space="preserve">• vLLM PyPI/Release 信息显示 0.20.x 为 2026-05 附近稳定版本线，GPU 生产建议按 CUDA/PyTorch 兼容性单独压测。</w:t>
      </w:r>
    </w:p>
    <w:p>
      <w:pPr>
        <w:pStyle w:val="ListParagraph"/>
        <w:ind w:left="420"/>
        <w:spacing w:after="80"/>
      </w:pPr>
      <w:r>
        <w:t xml:space="preserve">• pgvector 0.8.2 官方 PostgreSQL 新闻说明修复了并行 HNSW 索引构建相关安全问题，建议使用 0.8.2+。</w:t>
      </w:r>
    </w:p>
    <w:sectPr>
      <w:pgSz w:w="16838" w:h="11906" w:orient="landscape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 Unicode MS" w:eastAsia="Arial Unicode MS"/>
      <w:sz w:val="21"/>
    </w:rPr>
  </w:style>
  <w:style w:type="paragraph" w:styleId="Heading1">
    <w:name w:val="heading 1"/>
    <w:basedOn w:val="Normal"/>
    <w:rPr>
      <w:b/>
      <w:sz w:val="36"/>
      <w:color w:val="0F172A"/>
    </w:rPr>
  </w:style>
  <w:style w:type="paragraph" w:styleId="Heading2">
    <w:name w:val="heading 2"/>
    <w:basedOn w:val="Normal"/>
    <w:rPr>
      <w:b/>
      <w:sz w:val="28"/>
      <w:color w:val="1F2937"/>
    </w:rPr>
  </w:style>
  <w:style w:type="paragraph" w:styleId="Heading3">
    <w:name w:val="heading 3"/>
    <w:basedOn w:val="Normal"/>
    <w:rPr>
      <w:b/>
      <w:sz w:val="24"/>
      <w:color w:val="334155"/>
    </w:rPr>
  </w:style>
  <w:style w:type="paragraph" w:styleId="Title">
    <w:name w:val="Title"/>
    <w:rPr>
      <w:b/>
      <w:sz w:val="44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<Relationships xmlns="http://schemas.openxmlformats.org/package/2006/relationships"></Relationships>
</file>