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Parte A — Pesquisa orientada sobre Tkinter</w:t>
      </w:r>
    </w:p>
    <w:p>
      <w:pPr>
        <w:pBdr>
          <w:left w:val="single" w:color="E0A800" w:sz="18" w:space="8"/>
        </w:pBdr>
        <w:shd w:fill="FFF6D6" w:color="auto" w:val="clear"/>
        <w:spacing w:after="160" w:before="120"/>
        <w:ind w:left="200"/>
      </w:pPr>
      <w:r>
        <w:t xml:space="preserve">Respostas redigidas para o projeto </w:t>
      </w:r>
      <w:r>
        <w:rPr>
          <w:b/>
          <w:bCs/>
        </w:rPr>
        <w:t xml:space="preserve">CineFlix</w:t>
      </w:r>
      <w:r>
        <w:t xml:space="preserve">. Cada item traz uma explicação curta e um exemplo tirado do próprio código.</w:t>
      </w:r>
    </w:p>
    <w:p>
      <w:pPr>
        <w:pBdr>
          <w:left w:val="single" w:color="E0A800" w:sz="18" w:space="8"/>
        </w:pBdr>
        <w:shd w:fill="FFF6D6" w:color="auto" w:val="clear"/>
        <w:spacing w:after="160" w:before="120"/>
        <w:ind w:left="200"/>
      </w:pPr>
      <w:r>
        <w:rPr>
          <w:b/>
          <w:bCs/>
        </w:rPr>
        <w:t xml:space="preserve">Revise e reescreva com suas palavras antes de entregar</w:t>
      </w:r>
      <w:r>
        <w:t xml:space="preserve"> (item 8.3 do enunciado).</w:t>
      </w:r>
    </w:p>
    <w:p>
      <w:pPr>
        <w:pBdr>
          <w:bottom w:val="single" w:color="0B5A8A" w:sz="6" w:space="1"/>
        </w:pBdr>
        <w:spacing w:after="200"/>
      </w:pPr>
    </w:p>
    <w:p>
      <w:pPr>
        <w:pStyle w:val="Heading2"/>
      </w:pPr>
      <w:r>
        <w:t xml:space="preserve">1. O que é Tkinter e qual é sua relação com Python e Tcl/Tk?</w:t>
      </w:r>
    </w:p>
    <w:p>
      <w:pPr>
        <w:spacing w:after="140"/>
      </w:pPr>
      <w:r>
        <w:rPr>
          <w:b/>
          <w:bCs/>
        </w:rPr>
        <w:t xml:space="preserve">Tk</w:t>
      </w:r>
      <w:r>
        <w:t xml:space="preserve"> é um kit de interface gráfica criado nos anos 1990 para a linguagem </w:t>
      </w:r>
      <w:r>
        <w:rPr>
          <w:b/>
          <w:bCs/>
        </w:rPr>
        <w:t xml:space="preserve">Tcl</w:t>
      </w:r>
      <w:r>
        <w:t xml:space="preserve">. O </w:t>
      </w:r>
      <w:r>
        <w:rPr>
          <w:b/>
          <w:bCs/>
        </w:rPr>
        <w:t xml:space="preserve">Tkinter</w:t>
      </w:r>
      <w:r>
        <w:t xml:space="preserve"> ("Tk interface") é o módulo da biblioteca padrão do Python que faz a ponte: por baixo dos panos, o Python mantém um interpretador Tcl embutido e envia a ele comandos Tk. Por isso o Tkinter já vem com o instalador oficial do Python no Windows e no macOS, sem precisar de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pip install</w:t>
      </w:r>
      <w:r>
        <w:t xml:space="preserve">.</w:t>
      </w:r>
    </w:p>
    <w:p>
      <w:pPr>
        <w:shd w:fill="F4F4F4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import tkinter as tk</w:t>
      </w:r>
    </w:p>
    <w:p>
      <w:pPr>
        <w:shd w:fill="F4F4F4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print(tk.TkVersion)   # no nosso computador: 8.6 (versão do Tcl/Tk embutido)</w:t>
      </w:r>
    </w:p>
    <w:p>
      <w:pPr>
        <w:spacing w:after="140"/>
      </w:pPr>
      <w:r>
        <w:t xml:space="preserve">No projeto: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interface.py</w:t>
      </w:r>
      <w:r>
        <w:t xml:space="preserve"> importa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tkinter</w:t>
      </w:r>
      <w:r>
        <w:t xml:space="preserve"> 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tkinter.ttk</w:t>
      </w:r>
      <w:r>
        <w:t xml:space="preserve">. Nenhuma dependência externa foi necessária.</w:t>
      </w:r>
    </w:p>
    <w:p>
      <w:pPr>
        <w:pStyle w:val="Heading2"/>
      </w:pPr>
      <w:r>
        <w:t xml:space="preserve">2. O que caracteriza uma aplicação orientada a eventos? Qual o papel do mainloop?</w:t>
      </w:r>
    </w:p>
    <w:p>
      <w:pPr>
        <w:spacing w:after="140"/>
      </w:pPr>
      <w:r>
        <w:t xml:space="preserve">Num programa comum o código roda de cima para baixo e termina. Numa aplicação </w:t>
      </w:r>
      <w:r>
        <w:rPr>
          <w:b/>
          <w:bCs/>
        </w:rPr>
        <w:t xml:space="preserve">orientada a eventos</w:t>
      </w:r>
      <w:r>
        <w:t xml:space="preserve">, o programa monta a tela e depois </w:t>
      </w:r>
      <w:r>
        <w:rPr>
          <w:b/>
          <w:bCs/>
        </w:rPr>
        <w:t xml:space="preserve">fica esperando</w:t>
      </w:r>
      <w:r>
        <w:t xml:space="preserve"> que algo aconteça (clique, tecla, fechamento de janela, temporizador). Cada evento dispara uma função. 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mainloop()</w:t>
      </w:r>
      <w:r>
        <w:t xml:space="preserve"> é o laço que faz essa espera: busca eventos no sistema operacional, chama as funções associadas e redesenha a tela. Ele só termina quando a janela principal é destruída.</w:t>
      </w:r>
    </w:p>
    <w:p>
      <w:pPr>
        <w:shd w:fill="F4F4F4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main.py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app = AppCineFlix(Catalogo())</w:t>
      </w:r>
    </w:p>
    <w:p>
      <w:pPr>
        <w:shd w:fill="F4F4F4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app.mainloop()   # daqui em diante quem decide o que roda são os eventos</w:t>
      </w:r>
    </w:p>
    <w:p>
      <w:pPr>
        <w:spacing w:after="140"/>
      </w:pPr>
      <w:r>
        <w:t xml:space="preserve">No CineFlix, o player usa um evento de tempo: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player.after(80, avancar)</w:t>
      </w:r>
      <w:r>
        <w:t xml:space="preserve"> agenda a próxima atualização da barra de progresso sem travar a janela. Um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time.sleep()</w:t>
      </w:r>
      <w:r>
        <w:t xml:space="preserve"> congelaria a interface, porque 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mainloop</w:t>
      </w:r>
      <w:r>
        <w:t xml:space="preserve"> não conseguiria processar os outros eventos.</w:t>
      </w:r>
    </w:p>
    <w:p>
      <w:pPr>
        <w:pStyle w:val="Heading2"/>
      </w:pPr>
      <w:r>
        <w:t xml:space="preserve">3. O que são widgets? Finalidade dos principais</w:t>
      </w:r>
    </w:p>
    <w:p>
      <w:pPr>
        <w:spacing w:after="140"/>
      </w:pPr>
      <w:r>
        <w:rPr>
          <w:b/>
          <w:bCs/>
        </w:rPr>
        <w:t xml:space="preserve">Widget</w:t>
      </w:r>
      <w:r>
        <w:t xml:space="preserve"> é qualquer elemento visual da interface: cada botão, campo ou rótulo é um objeto Python que vive dentro de um contêiner (janela ou Frame).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3935"/>
        <w:gridCol w:w="4418"/>
      </w:tblGrid>
      <w:tr>
        <w:trPr>
          <w:tblHeader/>
        </w:trPr>
        <w:tc>
          <w:tcPr>
            <w:tcW w:type="dxa" w:w="128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0B5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Widget</w:t>
            </w:r>
          </w:p>
        </w:tc>
        <w:tc>
          <w:tcPr>
            <w:tcW w:type="dxa" w:w="39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0B5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  <w:tc>
          <w:tcPr>
            <w:tcW w:type="dxa" w:w="44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0B5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Onde usamos no CineFlix</w:t>
            </w:r>
          </w:p>
        </w:tc>
      </w:tr>
      <w:tr>
        <w:trPr>
          <w:tblHeader w:val="off"/>
        </w:trPr>
        <w:tc>
          <w:tcPr>
            <w:tcW w:type="dxa" w:w="128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Label</w:t>
            </w:r>
          </w:p>
        </w:tc>
        <w:tc>
          <w:tcPr>
            <w:tcW w:type="dxa" w:w="39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Mostrar texto ou imagem que o usuário não edita</w:t>
            </w:r>
          </w:p>
        </w:tc>
        <w:tc>
          <w:tcPr>
            <w:tcW w:type="dxa" w:w="44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Logotipo, rótulos do formulário, indicadores do Resumo</w:t>
            </w:r>
          </w:p>
        </w:tc>
      </w:tr>
      <w:tr>
        <w:trPr>
          <w:tblHeader w:val="off"/>
        </w:trPr>
        <w:tc>
          <w:tcPr>
            <w:tcW w:type="dxa" w:w="128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Entry</w:t>
            </w:r>
          </w:p>
        </w:tc>
        <w:tc>
          <w:tcPr>
            <w:tcW w:type="dxa" w:w="39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Campo de texto de uma linha</w:t>
            </w:r>
          </w:p>
        </w:tc>
        <w:tc>
          <w:tcPr>
            <w:tcW w:type="dxa" w:w="44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Busca, título, duração, comentário da avaliação</w:t>
            </w:r>
          </w:p>
        </w:tc>
      </w:tr>
      <w:tr>
        <w:trPr>
          <w:tblHeader w:val="off"/>
        </w:trPr>
        <w:tc>
          <w:tcPr>
            <w:tcW w:type="dxa" w:w="128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Button</w:t>
            </w:r>
          </w:p>
        </w:tc>
        <w:tc>
          <w:tcPr>
            <w:tcW w:type="dxa" w:w="39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Executar uma ação ao ser clicado</w:t>
            </w:r>
          </w:p>
        </w:tc>
        <w:tc>
          <w:tcPr>
            <w:tcW w:type="dxa" w:w="44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Assistir, Salvar, Excluir, Avaliar</w:t>
            </w:r>
          </w:p>
        </w:tc>
      </w:tr>
      <w:tr>
        <w:trPr>
          <w:tblHeader w:val="off"/>
        </w:trPr>
        <w:tc>
          <w:tcPr>
            <w:tcW w:type="dxa" w:w="128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Frame</w:t>
            </w:r>
          </w:p>
        </w:tc>
        <w:tc>
          <w:tcPr>
            <w:tcW w:type="dxa" w:w="39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Contêiner para agrupar e organizar outros widgets</w:t>
            </w:r>
          </w:p>
        </w:tc>
        <w:tc>
          <w:tcPr>
            <w:tcW w:type="dxa" w:w="44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Barra de filtros, painel de detalhes, cartões do Resumo</w:t>
            </w:r>
          </w:p>
        </w:tc>
      </w:tr>
      <w:tr>
        <w:trPr>
          <w:tblHeader w:val="off"/>
        </w:trPr>
        <w:tc>
          <w:tcPr>
            <w:tcW w:type="dxa" w:w="128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Text</w:t>
            </w:r>
          </w:p>
        </w:tc>
        <w:tc>
          <w:tcPr>
            <w:tcW w:type="dxa" w:w="39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Texto de várias linhas</w:t>
            </w:r>
          </w:p>
        </w:tc>
        <w:tc>
          <w:tcPr>
            <w:tcW w:type="dxa" w:w="44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Sinopse do filme</w:t>
            </w:r>
          </w:p>
        </w:tc>
      </w:tr>
      <w:tr>
        <w:trPr>
          <w:tblHeader w:val="off"/>
        </w:trPr>
        <w:tc>
          <w:tcPr>
            <w:tcW w:type="dxa" w:w="128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Checkbutton</w:t>
            </w:r>
          </w:p>
        </w:tc>
        <w:tc>
          <w:tcPr>
            <w:tcW w:type="dxa" w:w="39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Opção liga/desliga</w:t>
            </w:r>
          </w:p>
        </w:tc>
        <w:tc>
          <w:tcPr>
            <w:tcW w:type="dxa" w:w="44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"Somente Minha Lista"</w:t>
            </w:r>
          </w:p>
        </w:tc>
      </w:tr>
      <w:tr>
        <w:trPr>
          <w:tblHeader w:val="off"/>
        </w:trPr>
        <w:tc>
          <w:tcPr>
            <w:tcW w:type="dxa" w:w="128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Radiobutton</w:t>
            </w:r>
          </w:p>
        </w:tc>
        <w:tc>
          <w:tcPr>
            <w:tcW w:type="dxa" w:w="39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Escolher uma opção entre várias</w:t>
            </w:r>
          </w:p>
        </w:tc>
        <w:tc>
          <w:tcPr>
            <w:tcW w:type="dxa" w:w="44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Classificação indicativa no cadastro</w:t>
            </w:r>
          </w:p>
        </w:tc>
      </w:tr>
      <w:tr>
        <w:trPr>
          <w:tblHeader w:val="off"/>
        </w:trPr>
        <w:tc>
          <w:tcPr>
            <w:tcW w:type="dxa" w:w="128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Combobox</w:t>
            </w:r>
            <w:r>
              <w:rPr>
                <w:sz w:val="18"/>
                <w:szCs w:val="18"/>
              </w:rPr>
              <w:t xml:space="preserve"> (ttk)</w:t>
            </w:r>
          </w:p>
        </w:tc>
        <w:tc>
          <w:tcPr>
            <w:tcW w:type="dxa" w:w="39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Lista suspensa</w:t>
            </w:r>
          </w:p>
        </w:tc>
        <w:tc>
          <w:tcPr>
            <w:tcW w:type="dxa" w:w="44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Gênero (filtro e cadastro) e nota de ★ a ★★★★★</w:t>
            </w:r>
          </w:p>
        </w:tc>
      </w:tr>
      <w:tr>
        <w:trPr>
          <w:tblHeader w:val="off"/>
        </w:trPr>
        <w:tc>
          <w:tcPr>
            <w:tcW w:type="dxa" w:w="128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Treeview</w:t>
            </w:r>
            <w:r>
              <w:rPr>
                <w:sz w:val="18"/>
                <w:szCs w:val="18"/>
              </w:rPr>
              <w:t xml:space="preserve"> (ttk)</w:t>
            </w:r>
          </w:p>
        </w:tc>
        <w:tc>
          <w:tcPr>
            <w:tcW w:type="dxa" w:w="39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Tabela com colunas</w:t>
            </w:r>
          </w:p>
        </w:tc>
        <w:tc>
          <w:tcPr>
            <w:tcW w:type="dxa" w:w="44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Catálogo de filmes</w:t>
            </w:r>
          </w:p>
        </w:tc>
      </w:tr>
      <w:tr>
        <w:trPr>
          <w:tblHeader w:val="off"/>
        </w:trPr>
        <w:tc>
          <w:tcPr>
            <w:tcW w:type="dxa" w:w="128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Listbox</w:t>
            </w:r>
          </w:p>
        </w:tc>
        <w:tc>
          <w:tcPr>
            <w:tcW w:type="dxa" w:w="393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Lista simples de itens</w:t>
            </w:r>
          </w:p>
        </w:tc>
        <w:tc>
          <w:tcPr>
            <w:tcW w:type="dxa" w:w="441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Avaliações do filme selecionado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Também usamos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Notebook</w:t>
      </w:r>
      <w:r>
        <w:t xml:space="preserve"> (abas),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Spinbox</w:t>
      </w:r>
      <w:r>
        <w:t xml:space="preserve"> (ano),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Scrollbar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Progressbar</w:t>
      </w:r>
      <w:r>
        <w:t xml:space="preserve"> (player) 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Toplevel</w:t>
      </w:r>
      <w:r>
        <w:t xml:space="preserve"> (janela do player).</w:t>
      </w:r>
    </w:p>
    <w:p>
      <w:pPr>
        <w:pStyle w:val="Heading2"/>
      </w:pPr>
      <w:r>
        <w:t xml:space="preserve">4. pack, grid e place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0B5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Gerenciador</w:t>
            </w:r>
          </w:p>
        </w:tc>
        <w:tc>
          <w:tcPr>
            <w:tcW w:type="dxa" w:w="44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0B5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Como posiciona</w:t>
            </w:r>
          </w:p>
        </w:tc>
        <w:tc>
          <w:tcPr>
            <w:tcW w:type="dxa" w:w="441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0B5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Quando usar</w:t>
            </w:r>
          </w:p>
        </w:tc>
      </w:tr>
      <w:tr>
        <w:trPr>
          <w:tblHeader w:val="off"/>
        </w:trPr>
        <w:tc>
          <w:tcPr>
            <w:tcW w:type="dxa" w:w="8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pack</w:t>
            </w:r>
          </w:p>
        </w:tc>
        <w:tc>
          <w:tcPr>
            <w:tcW w:type="dxa" w:w="44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Empilha os widgets em um lado (topo, base, esquerda, direita)</w:t>
            </w:r>
          </w:p>
        </w:tc>
        <w:tc>
          <w:tcPr>
            <w:tcW w:type="dxa" w:w="441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Layouts simples em faixa: cabeçalho em cima, barra de status embaixo, conteúdo no meio</w:t>
            </w:r>
          </w:p>
        </w:tc>
      </w:tr>
      <w:tr>
        <w:trPr>
          <w:tblHeader w:val="off"/>
        </w:trPr>
        <w:tc>
          <w:tcPr>
            <w:tcW w:type="dxa" w:w="8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grid</w:t>
            </w:r>
          </w:p>
        </w:tc>
        <w:tc>
          <w:tcPr>
            <w:tcW w:type="dxa" w:w="44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Linhas e colunas, como uma planilha</w:t>
            </w:r>
          </w:p>
        </w:tc>
        <w:tc>
          <w:tcPr>
            <w:tcW w:type="dxa" w:w="441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Formulários (rótulo à esquerda, campo à direita), tabelas com painel lateral</w:t>
            </w:r>
          </w:p>
        </w:tc>
      </w:tr>
      <w:tr>
        <w:trPr>
          <w:tblHeader w:val="off"/>
        </w:trPr>
        <w:tc>
          <w:tcPr>
            <w:tcW w:type="dxa" w:w="80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place</w:t>
            </w:r>
          </w:p>
        </w:tc>
        <w:tc>
          <w:tcPr>
            <w:tcW w:type="dxa" w:w="44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Coordenadas exatas (x, y) ou relativas</w:t>
            </w:r>
          </w:p>
        </w:tc>
        <w:tc>
          <w:tcPr>
            <w:tcW w:type="dxa" w:w="4415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Casos especiais, como sobrepor um elemento; não se adapta bem a redimensionamento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Por que não misturar </w:t>
      </w: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pack</w:t>
      </w:r>
      <w:r>
        <w:rPr>
          <w:b/>
          <w:bCs/>
        </w:rPr>
        <w:t xml:space="preserve"> e </w:t>
      </w: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grid</w:t>
      </w:r>
      <w:r>
        <w:rPr>
          <w:b/>
          <w:bCs/>
        </w:rPr>
        <w:t xml:space="preserve"> no mesmo contêiner?</w:t>
      </w:r>
      <w:r>
        <w:t xml:space="preserve"> Cada gerenciador calcula o tamanho do contêiner a partir dos filhos. Com os dois no mesmo Frame, um recalcula, o outro reage à mudança e recalcula de novo. O Tkinter detecta o conflito e lança o erro </w:t>
      </w:r>
      <w:r>
        <w:rPr>
          <w:i/>
          <w:iCs/>
        </w:rPr>
        <w:t xml:space="preserve">"cannot use geometry manager grid inside . which already has slaves managed by pack"</w:t>
      </w:r>
      <w:r>
        <w:t xml:space="preserve">. Nas versões antigas, o programa podia até travar.</w:t>
      </w:r>
    </w:p>
    <w:p>
      <w:pPr>
        <w:spacing w:after="140"/>
      </w:pPr>
      <w:r>
        <w:t xml:space="preserve">No CineFlix, a janela principal usa só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pack</w:t>
      </w:r>
      <w:r>
        <w:t xml:space="preserve"> (cabeçalho, abas, status) e o conteúdo de cada aba usa só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grid</w:t>
      </w:r>
      <w:r>
        <w:t xml:space="preserve">. A barra de filtros, o painel de detalhes e os cartões do Resumo são Frames próprios que usam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pack</w:t>
      </w:r>
      <w:r>
        <w:t xml:space="preserve"> por dentro, o que é permitido porque cada um é outro contêiner.</w:t>
      </w:r>
    </w:p>
    <w:p>
      <w:pPr>
        <w:pStyle w:val="Heading2"/>
      </w:pPr>
      <w:r>
        <w:t xml:space="preserve">5. Callbacks e eventos</w:t>
      </w:r>
    </w:p>
    <w:p>
      <w:pPr>
        <w:spacing w:after="140"/>
      </w:pPr>
      <w:r>
        <w:rPr>
          <w:b/>
          <w:bCs/>
        </w:rPr>
        <w:t xml:space="preserve">Callback</w:t>
      </w:r>
      <w:r>
        <w:t xml:space="preserve"> é uma função que você entrega ao Tkinter para que ele a chame depois, quando o evento acontecer. Você passa a função, sem os parênteses, e não o resultado dela.</w:t>
      </w:r>
    </w:p>
    <w:p>
      <w:pPr>
        <w:shd w:fill="F4F4F4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clique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ttk.Button(painel, text="Excluir", command=self.excluir_filme)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teclado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self.bind("&lt;Control-s&gt;", lambda e: self.salvar_filme())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self.tabela.bind("&lt;Delete&gt;", lambda e: self.excluir_filme())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seleção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self.tabela.bind("&lt;&lt;TreeviewSelect&gt;&gt;", lambda e: self.atualizar_detalhes())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combo.bind("&lt;&lt;ComboboxSelected&gt;&gt;", lambda e: self.atualizar_tabela())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# mudança de valor</w:t>
      </w:r>
    </w:p>
    <w:p>
      <w:pPr>
        <w:shd w:fill="F4F4F4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self.busca_var.trace_add("write", lambda *args: self.atualizar_tabela())</w:t>
      </w:r>
    </w:p>
    <w:p>
      <w:pPr>
        <w:spacing w:after="140"/>
      </w:pPr>
      <w:r>
        <w:t xml:space="preserve">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bind</w:t>
      </w:r>
      <w:r>
        <w:t xml:space="preserve"> entrega um objeto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event</w:t>
      </w:r>
      <w:r>
        <w:t xml:space="preserve"> (tecla, posição do mouse, widget de origem). 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lambda e:</w:t>
      </w:r>
      <w:r>
        <w:t xml:space="preserve"> recebe esse objeto e chama o método sem ele.</w:t>
      </w:r>
    </w:p>
    <w:p>
      <w:pPr>
        <w:pStyle w:val="Heading2"/>
      </w:pPr>
      <w:r>
        <w:t xml:space="preserve">6. StringVar, IntVar, DoubleVar e BooleanVar</w:t>
      </w:r>
    </w:p>
    <w:p>
      <w:pPr>
        <w:spacing w:after="140"/>
      </w:pPr>
      <w:r>
        <w:t xml:space="preserve">São </w:t>
      </w:r>
      <w:r>
        <w:rPr>
          <w:b/>
          <w:bCs/>
        </w:rPr>
        <w:t xml:space="preserve">variáveis de controle</w:t>
      </w:r>
      <w:r>
        <w:t xml:space="preserve">: objetos que ficam ligados a um widget. Quando o usuário altera o widget, a variável muda. Quando o código altera a variável com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.set()</w:t>
      </w:r>
      <w:r>
        <w:t xml:space="preserve">, o widget se atualiza sozinho. Também permitem "observar" mudanças com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trace_add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4"/>
        <w:gridCol w:w="1752"/>
        <w:gridCol w:w="6572"/>
      </w:tblGrid>
      <w:tr>
        <w:trPr>
          <w:tblHeader/>
        </w:trPr>
        <w:tc>
          <w:tcPr>
            <w:tcW w:type="dxa" w:w="13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0B5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7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0B5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Guarda</w:t>
            </w:r>
          </w:p>
        </w:tc>
        <w:tc>
          <w:tcPr>
            <w:tcW w:type="dxa" w:w="65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0B5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Exemplo no CineFlix</w:t>
            </w:r>
          </w:p>
        </w:tc>
      </w:tr>
      <w:tr>
        <w:trPr>
          <w:tblHeader w:val="off"/>
        </w:trPr>
        <w:tc>
          <w:tcPr>
            <w:tcW w:type="dxa" w:w="13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StringVar</w:t>
            </w:r>
          </w:p>
        </w:tc>
        <w:tc>
          <w:tcPr>
            <w:tcW w:type="dxa" w:w="17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texto</w:t>
            </w:r>
          </w:p>
        </w:tc>
        <w:tc>
          <w:tcPr>
            <w:tcW w:type="dxa" w:w="65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busca_var</w:t>
            </w:r>
            <w:r>
              <w:rPr>
                <w:sz w:val="18"/>
                <w:szCs w:val="18"/>
              </w:rPr>
              <w:t xml:space="preserve"> (campo de busca), campos do formulário</w:t>
            </w:r>
          </w:p>
        </w:tc>
      </w:tr>
      <w:tr>
        <w:trPr>
          <w:tblHeader w:val="off"/>
        </w:trPr>
        <w:tc>
          <w:tcPr>
            <w:tcW w:type="dxa" w:w="13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IntVar</w:t>
            </w:r>
          </w:p>
        </w:tc>
        <w:tc>
          <w:tcPr>
            <w:tcW w:type="dxa" w:w="17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inteiro</w:t>
            </w:r>
          </w:p>
        </w:tc>
        <w:tc>
          <w:tcPr>
            <w:tcW w:type="dxa" w:w="65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Não foi necessário. Serviria para um Spinbox ou Radiobutton de valores numéricos</w:t>
            </w:r>
          </w:p>
        </w:tc>
      </w:tr>
      <w:tr>
        <w:trPr>
          <w:tblHeader w:val="off"/>
        </w:trPr>
        <w:tc>
          <w:tcPr>
            <w:tcW w:type="dxa" w:w="13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DoubleVar</w:t>
            </w:r>
          </w:p>
        </w:tc>
        <w:tc>
          <w:tcPr>
            <w:tcW w:type="dxa" w:w="17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número real</w:t>
            </w:r>
          </w:p>
        </w:tc>
        <w:tc>
          <w:tcPr>
            <w:tcW w:type="dxa" w:w="65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Não foi necessário. Serviria, por exemplo, para uma Scale de 0,0 a 10,0</w:t>
            </w:r>
          </w:p>
        </w:tc>
      </w:tr>
      <w:tr>
        <w:trPr>
          <w:tblHeader w:val="off"/>
        </w:trPr>
        <w:tc>
          <w:tcPr>
            <w:tcW w:type="dxa" w:w="13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BooleanVar</w:t>
            </w:r>
          </w:p>
        </w:tc>
        <w:tc>
          <w:tcPr>
            <w:tcW w:type="dxa" w:w="175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verdadeiro/falso</w:t>
            </w:r>
          </w:p>
        </w:tc>
        <w:tc>
          <w:tcPr>
            <w:tcW w:type="dxa" w:w="65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somente_lista</w:t>
            </w:r>
            <w:r>
              <w:rPr>
                <w:sz w:val="18"/>
                <w:szCs w:val="18"/>
              </w:rPr>
              <w:t xml:space="preserve"> (Checkbutton)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Detalhe prático: os campos numéricos do formulário usam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StringVar</w:t>
      </w:r>
      <w:r>
        <w:t xml:space="preserve">, e não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IntVar</w:t>
      </w:r>
      <w:r>
        <w:t xml:space="preserve">. Se o usuário digitar "20x5",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IntVar.get()</w:t>
      </w:r>
      <w:r>
        <w:t xml:space="preserve"> lança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TclError</w:t>
      </w:r>
      <w:r>
        <w:t xml:space="preserve">. Com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StringVar</w:t>
      </w:r>
      <w:r>
        <w:t xml:space="preserve">, lemos o texto e a nossa validação mostra uma mensagem amigável.</w:t>
      </w:r>
    </w:p>
    <w:p>
      <w:pPr>
        <w:pStyle w:val="Heading2"/>
      </w:pPr>
      <w:r>
        <w:t xml:space="preserve">7. Como validar obrigatórios, números, datas e limites</w:t>
      </w:r>
    </w:p>
    <w:p>
      <w:pPr>
        <w:spacing w:after="140"/>
      </w:pPr>
      <w:r>
        <w:t xml:space="preserve">O CineFlix valida </w:t>
      </w:r>
      <w:r>
        <w:rPr>
          <w:b/>
          <w:bCs/>
        </w:rPr>
        <w:t xml:space="preserve">ao salvar</w:t>
      </w:r>
      <w:r>
        <w:t xml:space="preserve">, com funções em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validacoes.py</w:t>
      </w:r>
      <w:r>
        <w:t xml:space="preserve"> que recebem o texto e devolvem o valor convertido ou lançam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ValueError</w:t>
      </w:r>
      <w:r>
        <w:t xml:space="preserve"> com uma mensagem clara:</w:t>
      </w:r>
    </w:p>
    <w:p>
      <w:pPr>
        <w:shd w:fill="F4F4F4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sz w:val="14"/>
          <w:szCs w:val="14"/>
        </w:rPr>
        <w:t xml:space="preserve">def para_inteiro(texto, campo, minimo, maximo):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4"/>
          <w:szCs w:val="14"/>
        </w:rPr>
        <w:t xml:space="preserve">    try: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4"/>
          <w:szCs w:val="14"/>
        </w:rPr>
        <w:t xml:space="preserve">        valor = int(texto.strip())                 # tipo (vazio também falha aqui)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4"/>
          <w:szCs w:val="14"/>
        </w:rPr>
        <w:t xml:space="preserve">    except ValueError: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4"/>
          <w:szCs w:val="14"/>
        </w:rPr>
        <w:t xml:space="preserve">        raise ValueError(f"{campo} deve ser um número inteiro.") from None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4"/>
          <w:szCs w:val="14"/>
        </w:rPr>
        <w:t xml:space="preserve">    if not minimo &lt;= valor &lt;= maximo:              # limites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4"/>
          <w:szCs w:val="14"/>
        </w:rPr>
        <w:t xml:space="preserve">        raise ValueError(f"{campo} deve estar entre {minimo} e {maximo}.")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4"/>
          <w:szCs w:val="14"/>
        </w:rPr>
        <w:t xml:space="preserve">    return valor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4"/>
          <w:szCs w:val="14"/>
        </w:rPr>
        <w:t xml:space="preserve"> 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4"/>
          <w:szCs w:val="14"/>
        </w:rPr>
        <w:t xml:space="preserve"># obrigatório</w:t>
      </w:r>
    </w:p>
    <w:p>
      <w:pPr>
        <w:shd w:fill="F4F4F4" w:color="auto" w:val="clear"/>
        <w:spacing w:after="0" w:before="0" w:line="240"/>
        <w:ind w:left="120" w:right="120"/>
      </w:pPr>
      <w:r>
        <w:rPr>
          <w:rFonts w:ascii="Consolas" w:cs="Consolas" w:eastAsia="Consolas" w:hAnsi="Consolas"/>
          <w:sz w:val="14"/>
          <w:szCs w:val="14"/>
        </w:rPr>
        <w:t xml:space="preserve">if not titulo:</w:t>
      </w:r>
    </w:p>
    <w:p>
      <w:pPr>
        <w:shd w:fill="F4F4F4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4"/>
          <w:szCs w:val="14"/>
        </w:rPr>
        <w:t xml:space="preserve">    raise ValueError("O título é obrigatório.")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Obrigatório:</w:t>
      </w:r>
      <w:r>
        <w:t xml:space="preserve">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strip()</w:t>
      </w:r>
      <w:r>
        <w:t xml:space="preserve"> e depois testar se ficou vazio.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Números:</w:t>
      </w:r>
      <w:r>
        <w:t xml:space="preserve">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int()</w:t>
      </w:r>
      <w:r>
        <w:t xml:space="preserve">/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float()</w:t>
      </w:r>
      <w:r>
        <w:t xml:space="preserve"> dentro de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try/except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Datas:</w:t>
      </w:r>
      <w:r>
        <w:t xml:space="preserve">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datetime.strptime(texto, "%d/%m/%Y")</w:t>
      </w:r>
      <w:r>
        <w:t xml:space="preserve"> dentro de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try/except</w:t>
      </w:r>
      <w:r>
        <w:t xml:space="preserve">. No nosso caso, o ano é validado entre 1888 e o ano atual (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date.today().year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Listas fechadas:</w:t>
      </w:r>
      <w:r>
        <w:t xml:space="preserve">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Combobox</w:t>
      </w:r>
      <w:r>
        <w:t xml:space="preserve"> com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state="readonly"</w:t>
      </w:r>
      <w:r>
        <w:t xml:space="preserve"> 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Radiobutton</w:t>
      </w:r>
      <w:r>
        <w:t xml:space="preserve"> impedem valores fora da lista, e mesmo assim a validação confere de novo.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interface captura 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ValueError</w:t>
      </w:r>
      <w:r>
        <w:t xml:space="preserve"> num único método (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executar</w:t>
      </w:r>
      <w:r>
        <w:t xml:space="preserve">) e mostra a mensagem com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messagebox.showwarning</w:t>
      </w:r>
      <w:r>
        <w:t xml:space="preserve">. Nada é salvo.</w:t>
      </w:r>
    </w:p>
    <w:p>
      <w:pPr>
        <w:spacing w:after="140"/>
      </w:pPr>
      <w:r>
        <w:t xml:space="preserve">Outra opção é validar enquanto o usuário digita, com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validatecommand</w:t>
      </w:r>
      <w:r>
        <w:t xml:space="preserve"> no Entry. Preferimos validar ao salvar porque é mais simples de explicar e de testar.</w:t>
      </w:r>
    </w:p>
    <w:p>
      <w:pPr>
        <w:pStyle w:val="Heading2"/>
      </w:pPr>
      <w:r>
        <w:t xml:space="preserve">8. messagebox, filedialog e ttk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messagebox</w:t>
      </w:r>
      <w:r>
        <w:t xml:space="preserve">: caixas prontas de informação, aviso, erro e confirmação. Usamos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showinfo</w:t>
      </w:r>
      <w:r>
        <w:t xml:space="preserve"> (sucesso),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showwarning</w:t>
      </w:r>
      <w:r>
        <w:t xml:space="preserve"> (dado inválido ou falha ao gravar),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askyesno</w:t>
      </w:r>
      <w:r>
        <w:t xml:space="preserve"> (confirmar exclusão) e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askyesnocancel</w:t>
      </w:r>
      <w:r>
        <w:t xml:space="preserve"> (sair com alterações pendentes).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filedialog</w:t>
      </w:r>
      <w:r>
        <w:t xml:space="preserve">: janelas nativas de "Abrir" e "Salvar como" (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askopenfilename</w:t>
      </w:r>
      <w:r>
        <w:t xml:space="preserve">,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asksaveasfilename</w:t>
      </w:r>
      <w:r>
        <w:t xml:space="preserve">). Não foi necessária no CineFlix, mas seria usada numa futura exportação para CSV:</w:t>
      </w:r>
    </w:p>
    <w:p>
      <w:pPr>
        <w:shd w:fill="F4F4F4" w:color="auto" w:val="clear"/>
        <w:spacing w:after="0" w:before="8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caminho = filedialog.asksaveasfilename(defaultextension=".csv",</w:t>
      </w:r>
    </w:p>
    <w:p>
      <w:pPr>
        <w:shd w:fill="F4F4F4" w:color="auto" w:val="clear"/>
        <w:spacing w:after="160" w:before="0" w:line="240"/>
        <w:ind w:left="120" w:right="12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filetypes=[("CSV", "*.csv")])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ttk</w:t>
      </w:r>
      <w:r>
        <w:t xml:space="preserve"> (</w:t>
      </w:r>
      <w:r>
        <w:rPr>
          <w:i/>
          <w:iCs/>
        </w:rPr>
        <w:t xml:space="preserve">themed Tk</w:t>
      </w:r>
      <w:r>
        <w:t xml:space="preserve">): versões modernas dos widgets com aparência nativa e estilos configuráveis. Usamos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ttk.Style</w:t>
      </w:r>
      <w:r>
        <w:t xml:space="preserve"> com o tema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clam</w:t>
      </w:r>
      <w:r>
        <w:t xml:space="preserve"> para criar o visual escuro com vermelho, por exemplo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estilo.configure("Vermelho.TButton", background="#e50914")</w:t>
      </w:r>
      <w:r>
        <w:t xml:space="preserve">.</w:t>
      </w:r>
    </w:p>
    <w:p>
      <w:pPr>
        <w:pStyle w:val="Heading2"/>
      </w:pPr>
      <w:r>
        <w:t xml:space="preserve">9. Formas de persistência: JSON, CSV e SQLite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8"/>
        <w:gridCol w:w="2801"/>
        <w:gridCol w:w="2577"/>
        <w:gridCol w:w="2972"/>
      </w:tblGrid>
      <w:tr>
        <w:trPr>
          <w:tblHeader/>
        </w:trPr>
        <w:tc>
          <w:tcPr>
            <w:tcW w:type="dxa" w:w="128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0B5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80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0B5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JSON</w:t>
            </w:r>
          </w:p>
        </w:tc>
        <w:tc>
          <w:tcPr>
            <w:tcW w:type="dxa" w:w="25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0B5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CSV</w:t>
            </w:r>
          </w:p>
        </w:tc>
        <w:tc>
          <w:tcPr>
            <w:tcW w:type="dxa" w:w="29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0B5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SQLite</w:t>
            </w:r>
          </w:p>
        </w:tc>
      </w:tr>
      <w:tr>
        <w:trPr>
          <w:tblHeader w:val="off"/>
        </w:trPr>
        <w:tc>
          <w:tcPr>
            <w:tcW w:type="dxa" w:w="128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Formato</w:t>
            </w:r>
          </w:p>
        </w:tc>
        <w:tc>
          <w:tcPr>
            <w:tcW w:type="dxa" w:w="280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Texto estruturado (listas e dicionários aninhados)</w:t>
            </w:r>
          </w:p>
        </w:tc>
        <w:tc>
          <w:tcPr>
            <w:tcW w:type="dxa" w:w="25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Texto em tabela (linhas e colunas)</w:t>
            </w:r>
          </w:p>
        </w:tc>
        <w:tc>
          <w:tcPr>
            <w:tcW w:type="dxa" w:w="29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Banco de dados relacional em um arquivo</w:t>
            </w:r>
          </w:p>
        </w:tc>
      </w:tr>
      <w:tr>
        <w:trPr>
          <w:tblHeader w:val="off"/>
        </w:trPr>
        <w:tc>
          <w:tcPr>
            <w:tcW w:type="dxa" w:w="128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Módulo</w:t>
            </w:r>
          </w:p>
        </w:tc>
        <w:tc>
          <w:tcPr>
            <w:tcW w:type="dxa" w:w="280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json</w:t>
            </w:r>
          </w:p>
        </w:tc>
        <w:tc>
          <w:tcPr>
            <w:tcW w:type="dxa" w:w="25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csv</w:t>
            </w:r>
          </w:p>
        </w:tc>
        <w:tc>
          <w:tcPr>
            <w:tcW w:type="dxa" w:w="29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sqlite3</w:t>
            </w:r>
          </w:p>
        </w:tc>
      </w:tr>
      <w:tr>
        <w:trPr>
          <w:tblHeader w:val="off"/>
        </w:trPr>
        <w:tc>
          <w:tcPr>
            <w:tcW w:type="dxa" w:w="128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Dados aninhados</w:t>
            </w:r>
          </w:p>
        </w:tc>
        <w:tc>
          <w:tcPr>
            <w:tcW w:type="dxa" w:w="280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Sim (ex.: lista de avaliações dentro do filme)</w:t>
            </w:r>
          </w:p>
        </w:tc>
        <w:tc>
          <w:tcPr>
            <w:tcW w:type="dxa" w:w="25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Não (precisaria de 2 arquivos)</w:t>
            </w:r>
          </w:p>
        </w:tc>
        <w:tc>
          <w:tcPr>
            <w:tcW w:type="dxa" w:w="29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Sim, com tabelas relacionadas</w:t>
            </w:r>
          </w:p>
        </w:tc>
      </w:tr>
      <w:tr>
        <w:trPr>
          <w:tblHeader w:val="off"/>
        </w:trPr>
        <w:tc>
          <w:tcPr>
            <w:tcW w:type="dxa" w:w="128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Consultas</w:t>
            </w:r>
          </w:p>
        </w:tc>
        <w:tc>
          <w:tcPr>
            <w:tcW w:type="dxa" w:w="280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Carrega tudo na memória e filtra em Python</w:t>
            </w:r>
          </w:p>
        </w:tc>
        <w:tc>
          <w:tcPr>
            <w:tcW w:type="dxa" w:w="25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Idem</w:t>
            </w:r>
          </w:p>
        </w:tc>
        <w:tc>
          <w:tcPr>
            <w:tcW w:type="dxa" w:w="29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SQL (</w:t>
            </w:r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WHERE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ORDER BY</w:t>
            </w:r>
            <w:r>
              <w:rPr>
                <w:sz w:val="18"/>
                <w:szCs w:val="18"/>
              </w:rPr>
              <w:t xml:space="preserve">), eficiente com muitos dados</w:t>
            </w:r>
          </w:p>
        </w:tc>
      </w:tr>
      <w:tr>
        <w:trPr>
          <w:tblHeader w:val="off"/>
        </w:trPr>
        <w:tc>
          <w:tcPr>
            <w:tcW w:type="dxa" w:w="128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Abrir em outro programa</w:t>
            </w:r>
          </w:p>
        </w:tc>
        <w:tc>
          <w:tcPr>
            <w:tcW w:type="dxa" w:w="280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Qualquer editor de texto</w:t>
            </w:r>
          </w:p>
        </w:tc>
        <w:tc>
          <w:tcPr>
            <w:tcW w:type="dxa" w:w="25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Excel/Planilhas</w:t>
            </w:r>
          </w:p>
        </w:tc>
        <w:tc>
          <w:tcPr>
            <w:tcW w:type="dxa" w:w="29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Precisa de ferramenta de banco</w:t>
            </w:r>
          </w:p>
        </w:tc>
      </w:tr>
      <w:tr>
        <w:trPr>
          <w:tblHeader w:val="off"/>
        </w:trPr>
        <w:tc>
          <w:tcPr>
            <w:tcW w:type="dxa" w:w="128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Risco</w:t>
            </w:r>
          </w:p>
        </w:tc>
        <w:tc>
          <w:tcPr>
            <w:tcW w:type="dxa" w:w="280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Arquivo corrompido se a gravação for interrompida</w:t>
            </w:r>
          </w:p>
        </w:tc>
        <w:tc>
          <w:tcPr>
            <w:tcW w:type="dxa" w:w="257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Idem, além de problemas com vírgulas e acentos</w:t>
            </w:r>
          </w:p>
        </w:tc>
        <w:tc>
          <w:tcPr>
            <w:tcW w:type="dxa" w:w="297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Transações protegem a integridade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Escolha do CineFlix: JSON.</w:t>
      </w:r>
      <w:r>
        <w:t xml:space="preserve"> Cada filme tem uma lista de avaliações, e o JSON representa isso de forma natural. O volume de dados é pequeno, e o arquivo pode ser lido e conferido pelo professor. Para reduzir o risco de corrupção, a gravação é feita num arquivo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.tmp</w:t>
      </w:r>
      <w:r>
        <w:t xml:space="preserve"> e só depois substitui o original (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os.replace</w:t>
      </w:r>
      <w:r>
        <w:t xml:space="preserve">). Se o arquivo estiver corrompido ao abrir, ele é preservado como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.bak</w:t>
      </w:r>
      <w:r>
        <w:t xml:space="preserve">.</w:t>
      </w:r>
    </w:p>
    <w:p>
      <w:pPr>
        <w:pStyle w:val="Heading2"/>
      </w:pPr>
      <w:r>
        <w:t xml:space="preserve">10. Usabilidade e acessibilidade</w:t>
      </w:r>
    </w:p>
    <w:p>
      <w:pPr>
        <w:spacing w:after="140"/>
      </w:pPr>
      <w:r>
        <w:t xml:space="preserve">Cuidados aplicados no CineFlix: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Rótulos claros</w:t>
      </w:r>
      <w:r>
        <w:t xml:space="preserve"> e asterisco nos campos obrigatórios, com a legenda "* campos obrigatórios".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Mensagens que dizem como corrigir</w:t>
      </w:r>
      <w:r>
        <w:t xml:space="preserve"> ("deve estar entre 1 e 600"), e não só "erro".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Operação por teclado</w:t>
      </w:r>
      <w:r>
        <w:t xml:space="preserve">: Tab percorre os campos (inclusive saindo da sinopse), Enter ou duplo clique assiste, Delete exclui, Ctrl+S salva, Ctrl+N inicia um novo cadastro, Ctrl+F vai para a busca e Esc fecha o player.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Confirmação</w:t>
      </w:r>
      <w:r>
        <w:t xml:space="preserve"> antes de ações destrutivas: excluir e sair com alterações pendentes. Na exclusão, o botão padrão é "Não".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Contraste alto</w:t>
      </w:r>
      <w:r>
        <w:t xml:space="preserve">: texto claro (#e5e5e5) sobre fundo escuro (#141414).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Feedback constante</w:t>
      </w:r>
      <w:r>
        <w:t xml:space="preserve">: barra de status, aviso de "Nenhum filme encontrado" e o pedido "Selecione um filme na tabela primeiro" quando um botão é usado sem seleção.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Informação não depende só de cor: estrelas ★ e o símbolo ✔ acompanham os indicadores.</w:t>
      </w:r>
    </w:p>
    <w:p>
      <w:pPr>
        <w:spacing w:after="140"/>
      </w:pPr>
      <w:r>
        <w:t xml:space="preserve">Limitação: o Tkinter tem suporte fraco a leitores de tela (NVDA, Narrador), o que é uma restrição conhecida da biblioteca.</w:t>
      </w:r>
    </w:p>
    <w:p>
      <w:pPr>
        <w:pStyle w:val="Heading2"/>
      </w:pPr>
      <w:r>
        <w:t xml:space="preserve">11. Vantagens e limitações do Tkinter</w:t>
      </w:r>
    </w:p>
    <w:p>
      <w:pPr>
        <w:spacing w:after="140"/>
      </w:pPr>
      <w:r>
        <w:rPr>
          <w:b/>
          <w:bCs/>
        </w:rPr>
        <w:t xml:space="preserve">Vantagens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Vem junto com o Python, sem instalação extra.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Leve, rápido para aprender e com boa documentação.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Multiplataforma (Windows, Linux e macOS com o mesmo código).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Licença livre, sem restrição para uso comercial.</w:t>
      </w:r>
    </w:p>
    <w:p>
      <w:pPr>
        <w:spacing w:after="140"/>
      </w:pPr>
      <w:r>
        <w:rPr>
          <w:b/>
          <w:bCs/>
        </w:rPr>
        <w:t xml:space="preserve">Limitações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Aparência mais simples que a de outras bibliotecas, mesmo com ttk.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Poucos widgets avançados: não há player de vídeo, gráficos ou calendário nativos.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Acessibilidade limitada.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Estilizar widgets ttk exige conhecer o sistema de temas.</w:t>
      </w:r>
    </w:p>
    <w:p>
      <w:pPr>
        <w:spacing w:after="140"/>
      </w:pPr>
      <w:r>
        <w:rPr>
          <w:b/>
          <w:bCs/>
        </w:rPr>
        <w:t xml:space="preserve">Comparação rápida:</w:t>
      </w:r>
      <w:r>
        <w:t xml:space="preserve"> </w:t>
      </w:r>
      <w:r>
        <w:rPr>
          <w:i/>
          <w:iCs/>
        </w:rPr>
        <w:t xml:space="preserve">PyQt/PySide</w:t>
      </w:r>
      <w:r>
        <w:t xml:space="preserve"> é mais completo e bonito, mas mais pesado e com licença a observar. </w:t>
      </w:r>
      <w:r>
        <w:rPr>
          <w:i/>
          <w:iCs/>
        </w:rPr>
        <w:t xml:space="preserve">Kivy</w:t>
      </w:r>
      <w:r>
        <w:t xml:space="preserve"> é voltado a toque e dispositivos móveis. </w:t>
      </w:r>
      <w:r>
        <w:rPr>
          <w:i/>
          <w:iCs/>
        </w:rPr>
        <w:t xml:space="preserve">CustomTkinter</w:t>
      </w:r>
      <w:r>
        <w:t xml:space="preserve"> moderniza o visual do Tkinter, mas é uma dependência externa. </w:t>
      </w:r>
      <w:r>
        <w:rPr>
          <w:i/>
          <w:iCs/>
        </w:rPr>
        <w:t xml:space="preserve">Flet</w:t>
      </w:r>
      <w:r>
        <w:t xml:space="preserve"> e </w:t>
      </w:r>
      <w:r>
        <w:rPr>
          <w:i/>
          <w:iCs/>
        </w:rPr>
        <w:t xml:space="preserve">Electron</w:t>
      </w:r>
      <w:r>
        <w:t xml:space="preserve"> usam tecnologia web. Para um protótipo educacional sem dependências, o Tkinter é a escolha mais direta.</w:t>
      </w:r>
    </w:p>
    <w:p>
      <w:pPr>
        <w:pStyle w:val="Heading2"/>
      </w:pPr>
      <w:r>
        <w:t xml:space="preserve">12. Como executar em outro computador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Instalar o </w:t>
      </w:r>
      <w:r>
        <w:rPr>
          <w:b/>
          <w:bCs/>
        </w:rPr>
        <w:t xml:space="preserve">Python 3.10 ou superior</w:t>
      </w:r>
      <w:r>
        <w:t xml:space="preserve"> pelo site oficial (no Windows, o Tkinter vem junto; no Linux, pode ser preciso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sudo apt install python3-tk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Copiar a pasta do projeto </w:t>
      </w:r>
      <w:r>
        <w:rPr>
          <w:b/>
          <w:bCs/>
        </w:rPr>
        <w:t xml:space="preserve">incluindo a pasta </w:t>
      </w:r>
      <w:r>
        <w:rPr>
          <w:rFonts w:ascii="Consolas" w:cs="Consolas" w:eastAsia="Consolas" w:hAnsi="Consolas"/>
          <w:b/>
          <w:bCs/>
          <w:color w:val="8B1A1A"/>
          <w:sz w:val="19"/>
          <w:szCs w:val="19"/>
        </w:rPr>
        <w:t xml:space="preserve">dados/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Executar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python main.py</w:t>
      </w:r>
      <w:r>
        <w:t xml:space="preserve"> dentro da pasta.</w:t>
      </w:r>
    </w:p>
    <w:p>
      <w:pPr>
        <w:spacing w:after="140"/>
      </w:pPr>
      <w:r>
        <w:rPr>
          <w:b/>
          <w:bCs/>
        </w:rPr>
        <w:t xml:space="preserve">Cuidados:</w:t>
      </w:r>
      <w:r>
        <w:t xml:space="preserve"> o arquivo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.zip</w:t>
      </w:r>
      <w:r>
        <w:t xml:space="preserve"> não deve levar a pasta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venv/</w:t>
      </w:r>
      <w:r>
        <w:t xml:space="preserve"> nem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__pycache__/</w:t>
      </w:r>
      <w:r>
        <w:t xml:space="preserve">. O projeto não usa bibliotecas externas, então não há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requirements.txt</w:t>
      </w:r>
      <w:r>
        <w:t xml:space="preserve"> com pacotes. Os arquivos são gravados em UTF-8 para preservar acentos em qualquer sistema. O caminho dos dados é calculado a partir da pasta do código (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Path(__file__).parent</w:t>
      </w:r>
      <w:r>
        <w:t xml:space="preserve">), então o programa funciona mesmo se for aberto a partir de outra pasta.</w:t>
      </w:r>
    </w:p>
    <w:p>
      <w:pPr>
        <w:spacing w:after="140"/>
      </w:pPr>
      <w:r>
        <w:t xml:space="preserve">Para quem não tem Python, é possível gerar um executável com </w:t>
      </w:r>
      <w:r>
        <w:rPr>
          <w:b/>
          <w:bCs/>
        </w:rPr>
        <w:t xml:space="preserve">PyInstaller</w:t>
      </w:r>
      <w:r>
        <w:t xml:space="preserve"> (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pyinstaller --onefile --windowed main.py</w:t>
      </w:r>
      <w:r>
        <w:t xml:space="preserve">). Nesse caso, a pasta </w:t>
      </w:r>
      <w:r>
        <w:rPr>
          <w:rFonts w:ascii="Consolas" w:cs="Consolas" w:eastAsia="Consolas" w:hAnsi="Consolas"/>
          <w:color w:val="8B1A1A"/>
          <w:sz w:val="19"/>
          <w:szCs w:val="19"/>
        </w:rPr>
        <w:t xml:space="preserve">dados/</w:t>
      </w:r>
      <w:r>
        <w:t xml:space="preserve"> precisa acompanhar o executável.</w:t>
      </w:r>
    </w:p>
    <w:p>
      <w:pPr>
        <w:pBdr>
          <w:bottom w:val="single" w:color="0B5A8A" w:sz="6" w:space="1"/>
        </w:pBdr>
        <w:spacing w:after="200"/>
      </w:pPr>
    </w:p>
    <w:p>
      <w:pPr>
        <w:pStyle w:val="Heading2"/>
      </w:pPr>
      <w:r>
        <w:t xml:space="preserve">2.2 Registro das fontes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2580"/>
        <w:gridCol w:w="737"/>
        <w:gridCol w:w="3162"/>
      </w:tblGrid>
      <w:tr>
        <w:trPr>
          <w:tblHeader/>
        </w:trPr>
        <w:tc>
          <w:tcPr>
            <w:tcW w:type="dxa" w:w="31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0B5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Fonte</w:t>
            </w:r>
          </w:p>
        </w:tc>
        <w:tc>
          <w:tcPr>
            <w:tcW w:type="dxa" w:w="25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0B5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Autor ou organização</w:t>
            </w:r>
          </w:p>
        </w:tc>
        <w:tc>
          <w:tcPr>
            <w:tcW w:type="dxa" w:w="7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0B5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Data de acesso</w:t>
            </w:r>
          </w:p>
        </w:tc>
        <w:tc>
          <w:tcPr>
            <w:tcW w:type="dxa" w:w="31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0B5A8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Contribuição para o trabalho</w:t>
            </w:r>
          </w:p>
        </w:tc>
      </w:tr>
      <w:tr>
        <w:trPr>
          <w:tblHeader w:val="off"/>
        </w:trPr>
        <w:tc>
          <w:tcPr>
            <w:tcW w:type="dxa" w:w="31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tkinter — Python interface to Tcl/Tk — https://docs.python.org/3/library/tkinter.html</w:t>
            </w:r>
          </w:p>
        </w:tc>
        <w:tc>
          <w:tcPr>
            <w:tcW w:type="dxa" w:w="25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Python Software Foundation (documentação oficial)</w:t>
            </w:r>
          </w:p>
        </w:tc>
        <w:tc>
          <w:tcPr>
            <w:tcW w:type="dxa" w:w="7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28/09/2026</w:t>
            </w:r>
          </w:p>
        </w:tc>
        <w:tc>
          <w:tcPr>
            <w:tcW w:type="dxa" w:w="31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Relação Python–Tcl/Tk, mainloop, variáveis de controle, gerenciadores de geometria</w:t>
            </w:r>
          </w:p>
        </w:tc>
      </w:tr>
      <w:tr>
        <w:trPr>
          <w:tblHeader w:val="off"/>
        </w:trPr>
        <w:tc>
          <w:tcPr>
            <w:tcW w:type="dxa" w:w="31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tkinter.ttk — Tk themed widgets — https://docs.python.org/3/library/tkinter.ttk.html</w:t>
            </w:r>
          </w:p>
        </w:tc>
        <w:tc>
          <w:tcPr>
            <w:tcW w:type="dxa" w:w="25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Python Software Foundation (documentação oficial)</w:t>
            </w:r>
          </w:p>
        </w:tc>
        <w:tc>
          <w:tcPr>
            <w:tcW w:type="dxa" w:w="7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28/09/2026</w:t>
            </w:r>
          </w:p>
        </w:tc>
        <w:tc>
          <w:tcPr>
            <w:tcW w:type="dxa" w:w="31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Treeview, Combobox, Notebook, Progressbar e estilos com </w:t>
            </w:r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ttk.Style</w:t>
            </w:r>
          </w:p>
        </w:tc>
      </w:tr>
      <w:tr>
        <w:trPr>
          <w:tblHeader w:val="off"/>
        </w:trPr>
        <w:tc>
          <w:tcPr>
            <w:tcW w:type="dxa" w:w="31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tkinter.messagebox — https://docs.python.org/3/library/tkinter.messagebox.html</w:t>
            </w:r>
          </w:p>
        </w:tc>
        <w:tc>
          <w:tcPr>
            <w:tcW w:type="dxa" w:w="25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Python Software Foundation (documentação oficial)</w:t>
            </w:r>
          </w:p>
        </w:tc>
        <w:tc>
          <w:tcPr>
            <w:tcW w:type="dxa" w:w="7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28/09/2026</w:t>
            </w:r>
          </w:p>
        </w:tc>
        <w:tc>
          <w:tcPr>
            <w:tcW w:type="dxa" w:w="31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Tipos de caixas de mensagem e seus retornos (askyesnocancel)</w:t>
            </w:r>
          </w:p>
        </w:tc>
      </w:tr>
      <w:tr>
        <w:trPr>
          <w:tblHeader w:val="off"/>
        </w:trPr>
        <w:tc>
          <w:tcPr>
            <w:tcW w:type="dxa" w:w="31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TkDocs Tutorial — https://tkdocs.com/tutorial/</w:t>
            </w:r>
          </w:p>
        </w:tc>
        <w:tc>
          <w:tcPr>
            <w:tcW w:type="dxa" w:w="25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 Roseman</w:t>
            </w:r>
          </w:p>
        </w:tc>
        <w:tc>
          <w:tcPr>
            <w:tcW w:type="dxa" w:w="7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28/09/2026</w:t>
            </w:r>
          </w:p>
        </w:tc>
        <w:tc>
          <w:tcPr>
            <w:tcW w:type="dxa" w:w="31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Boas práticas de grid, eventos, estilos e temas ttk</w:t>
            </w:r>
          </w:p>
        </w:tc>
      </w:tr>
      <w:tr>
        <w:trPr>
          <w:tblHeader w:val="off"/>
        </w:trPr>
        <w:tc>
          <w:tcPr>
            <w:tcW w:type="dxa" w:w="31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json — JSON encoder and decoder — https://docs.python.org/3/library/json.html</w:t>
            </w:r>
          </w:p>
        </w:tc>
        <w:tc>
          <w:tcPr>
            <w:tcW w:type="dxa" w:w="25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Python Software Foundation (documentação oficial)</w:t>
            </w:r>
          </w:p>
        </w:tc>
        <w:tc>
          <w:tcPr>
            <w:tcW w:type="dxa" w:w="7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28/09/2026</w:t>
            </w:r>
          </w:p>
        </w:tc>
        <w:tc>
          <w:tcPr>
            <w:tcW w:type="dxa" w:w="31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Leitura e gravação do arquivo de dados, </w:t>
            </w:r>
            <w:r>
              <w:rPr>
                <w:rFonts w:ascii="Consolas" w:cs="Consolas" w:eastAsia="Consolas" w:hAnsi="Consolas"/>
                <w:color w:val="8B1A1A"/>
                <w:sz w:val="16"/>
                <w:szCs w:val="16"/>
              </w:rPr>
              <w:t xml:space="preserve">ensure_ascii=False</w:t>
            </w:r>
          </w:p>
        </w:tc>
      </w:tr>
      <w:tr>
        <w:trPr>
          <w:tblHeader w:val="off"/>
        </w:trPr>
        <w:tc>
          <w:tcPr>
            <w:tcW w:type="dxa" w:w="31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Tcl/Tk Documentation — https://www.tcl.tk/man/tcl8.6/</w:t>
            </w:r>
          </w:p>
        </w:tc>
        <w:tc>
          <w:tcPr>
            <w:tcW w:type="dxa" w:w="258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Tcl Core Team</w:t>
            </w:r>
          </w:p>
        </w:tc>
        <w:tc>
          <w:tcPr>
            <w:tcW w:type="dxa" w:w="737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28/09/2026</w:t>
            </w:r>
          </w:p>
        </w:tc>
        <w:tc>
          <w:tcPr>
            <w:tcW w:type="dxa" w:w="316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3F6F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Referência dos comandos Tk e das opções de widgets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Ferramentas de apoio (item 8.3):</w:t>
      </w:r>
      <w:r>
        <w:t xml:space="preserve"> registre aqui, com honestidade, qualquer ferramenta usada no desenvolvimento, por exemplo assistentes de IA, tutoriais e vídeos, e o que foi aproveitado de cada uma.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B5A8A" w:sz="6" w:space="4"/>
      </w:pBdr>
    </w:pPr>
    <w:r>
      <w:rPr>
        <w:b/>
        <w:bCs/>
        <w:color w:val="0B5A8A"/>
        <w:sz w:val="16"/>
        <w:szCs w:val="16"/>
      </w:rPr>
      <w:t xml:space="preserve">SENAI  •  Aplicativo Desktop com Python e Tkinter  •  CineFlix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0B5A8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F1F1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0B5A8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1_pesquisa_tkinter</dc:title>
  <dc:creator>CineFlix</dc:creator>
  <cp:lastModifiedBy>Un-named</cp:lastModifiedBy>
  <cp:revision>1</cp:revision>
  <dcterms:created xsi:type="dcterms:W3CDTF">2026-09-28T17:49:51.425Z</dcterms:created>
  <dcterms:modified xsi:type="dcterms:W3CDTF">2026-09-28T17:49:51.426Z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