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4A86" w14:textId="76E338B6" w:rsidR="00DB605F" w:rsidRPr="00084D2D" w:rsidRDefault="009D749F" w:rsidP="009D749F">
      <w:pPr>
        <w:jc w:val="center"/>
        <w:rPr>
          <w:rFonts w:asciiTheme="majorHAnsi" w:hAnsiTheme="majorHAnsi" w:cstheme="majorHAnsi"/>
          <w:b/>
          <w:bCs/>
          <w:sz w:val="24"/>
          <w:szCs w:val="24"/>
          <w:u w:val="single"/>
        </w:rPr>
      </w:pPr>
      <w:r w:rsidRPr="00084D2D">
        <w:rPr>
          <w:rFonts w:asciiTheme="majorHAnsi" w:hAnsiTheme="majorHAnsi" w:cstheme="majorHAnsi"/>
          <w:b/>
          <w:bCs/>
          <w:sz w:val="28"/>
          <w:szCs w:val="28"/>
          <w:u w:val="single"/>
        </w:rPr>
        <w:t>GENOM Project report</w:t>
      </w:r>
      <w:r w:rsidRPr="00084D2D">
        <w:rPr>
          <w:rFonts w:asciiTheme="majorHAnsi" w:hAnsiTheme="majorHAnsi" w:cstheme="majorHAnsi"/>
          <w:u w:val="single"/>
        </w:rPr>
        <w:br/>
      </w:r>
      <w:r w:rsidRPr="00084D2D">
        <w:rPr>
          <w:rFonts w:asciiTheme="majorHAnsi" w:hAnsiTheme="majorHAnsi" w:cstheme="majorHAnsi"/>
          <w:b/>
          <w:bCs/>
          <w:sz w:val="24"/>
          <w:szCs w:val="24"/>
          <w:u w:val="single"/>
        </w:rPr>
        <w:t>Evolution of structural signatures in families of soluble protein domains</w:t>
      </w:r>
    </w:p>
    <w:p w14:paraId="06039E06" w14:textId="4BC14D41" w:rsidR="00E76323" w:rsidRPr="00397356" w:rsidRDefault="00C37358" w:rsidP="0059518F">
      <w:pPr>
        <w:pStyle w:val="Heading2"/>
        <w:rPr>
          <w:rFonts w:cstheme="majorHAnsi"/>
          <w:u w:val="single"/>
        </w:rPr>
      </w:pPr>
      <w:r w:rsidRPr="00397356">
        <w:rPr>
          <w:rFonts w:cstheme="majorHAnsi"/>
          <w:u w:val="single"/>
        </w:rPr>
        <w:t>Introduction</w:t>
      </w:r>
    </w:p>
    <w:p w14:paraId="578AF53A" w14:textId="0A0D7CAB" w:rsidR="00405D29" w:rsidRPr="008C59F7" w:rsidRDefault="00C37358" w:rsidP="00C37358">
      <w:pPr>
        <w:rPr>
          <w:rFonts w:asciiTheme="majorHAnsi" w:hAnsiTheme="majorHAnsi" w:cstheme="majorHAnsi"/>
          <w:sz w:val="21"/>
          <w:szCs w:val="21"/>
        </w:rPr>
      </w:pPr>
      <w:r w:rsidRPr="008C59F7">
        <w:rPr>
          <w:rFonts w:asciiTheme="majorHAnsi" w:hAnsiTheme="majorHAnsi" w:cstheme="majorHAnsi"/>
          <w:sz w:val="21"/>
          <w:szCs w:val="21"/>
        </w:rPr>
        <w:tab/>
      </w:r>
      <w:r w:rsidR="006F6398" w:rsidRPr="008C59F7">
        <w:rPr>
          <w:rFonts w:asciiTheme="majorHAnsi" w:hAnsiTheme="majorHAnsi" w:cstheme="majorHAnsi"/>
          <w:sz w:val="21"/>
          <w:szCs w:val="21"/>
        </w:rPr>
        <w:t xml:space="preserve">The aim of this project was to work on </w:t>
      </w:r>
      <w:r w:rsidR="006F6398" w:rsidRPr="008C59F7">
        <w:rPr>
          <w:rFonts w:asciiTheme="majorHAnsi" w:hAnsiTheme="majorHAnsi" w:cstheme="majorHAnsi"/>
          <w:b/>
          <w:bCs/>
          <w:sz w:val="21"/>
          <w:szCs w:val="21"/>
        </w:rPr>
        <w:t>Hydrophobic Clusters (HCs)</w:t>
      </w:r>
      <w:r w:rsidR="006F6398" w:rsidRPr="008C59F7">
        <w:rPr>
          <w:rFonts w:asciiTheme="majorHAnsi" w:hAnsiTheme="majorHAnsi" w:cstheme="majorHAnsi"/>
          <w:sz w:val="21"/>
          <w:szCs w:val="21"/>
        </w:rPr>
        <w:t xml:space="preserve"> present in soluble domains of proteins</w:t>
      </w:r>
      <w:r w:rsidR="004C1F61" w:rsidRPr="008C59F7">
        <w:rPr>
          <w:rFonts w:asciiTheme="majorHAnsi" w:hAnsiTheme="majorHAnsi" w:cstheme="majorHAnsi"/>
          <w:sz w:val="21"/>
          <w:szCs w:val="21"/>
        </w:rPr>
        <w:t xml:space="preserve">, with the goal of building a suitable </w:t>
      </w:r>
      <w:r w:rsidR="004C1F61" w:rsidRPr="008C59F7">
        <w:rPr>
          <w:rFonts w:asciiTheme="majorHAnsi" w:hAnsiTheme="majorHAnsi" w:cstheme="majorHAnsi"/>
          <w:b/>
          <w:bCs/>
          <w:sz w:val="21"/>
          <w:szCs w:val="21"/>
        </w:rPr>
        <w:t>substitution matrix</w:t>
      </w:r>
      <w:r w:rsidR="004C1F61" w:rsidRPr="008C59F7">
        <w:rPr>
          <w:rFonts w:asciiTheme="majorHAnsi" w:hAnsiTheme="majorHAnsi" w:cstheme="majorHAnsi"/>
          <w:sz w:val="21"/>
          <w:szCs w:val="21"/>
        </w:rPr>
        <w:t xml:space="preserve"> from information that is derived from HC analysis.</w:t>
      </w:r>
      <w:r w:rsidR="004C1F61" w:rsidRPr="008C59F7">
        <w:rPr>
          <w:rFonts w:asciiTheme="majorHAnsi" w:hAnsiTheme="majorHAnsi" w:cstheme="majorHAnsi"/>
          <w:sz w:val="21"/>
          <w:szCs w:val="21"/>
        </w:rPr>
        <w:br/>
      </w:r>
      <w:r w:rsidR="004C1F61" w:rsidRPr="008C59F7">
        <w:rPr>
          <w:rFonts w:asciiTheme="majorHAnsi" w:hAnsiTheme="majorHAnsi" w:cstheme="majorHAnsi"/>
          <w:sz w:val="21"/>
          <w:szCs w:val="21"/>
        </w:rPr>
        <w:tab/>
      </w:r>
      <w:r w:rsidR="004C1F61" w:rsidRPr="008C59F7">
        <w:rPr>
          <w:rFonts w:asciiTheme="majorHAnsi" w:hAnsiTheme="majorHAnsi" w:cstheme="majorHAnsi"/>
          <w:b/>
          <w:bCs/>
          <w:sz w:val="21"/>
          <w:szCs w:val="21"/>
        </w:rPr>
        <w:t>Hydrophobic Cluster Analysis (HCA)</w:t>
      </w:r>
      <w:r w:rsidR="004C1F61" w:rsidRPr="008C59F7">
        <w:rPr>
          <w:rFonts w:asciiTheme="majorHAnsi" w:hAnsiTheme="majorHAnsi" w:cstheme="majorHAnsi"/>
          <w:sz w:val="21"/>
          <w:szCs w:val="21"/>
        </w:rPr>
        <w:t xml:space="preserve"> is a technique developed in the late 80s and is able to provide us with protein Regular Secondary Structure (RSS) </w:t>
      </w:r>
      <w:r w:rsidR="00B51523" w:rsidRPr="008C59F7">
        <w:rPr>
          <w:rFonts w:asciiTheme="majorHAnsi" w:hAnsiTheme="majorHAnsi" w:cstheme="majorHAnsi"/>
          <w:sz w:val="21"/>
          <w:szCs w:val="21"/>
        </w:rPr>
        <w:t>information from a single amino acid sequence, thus bypassing</w:t>
      </w:r>
      <w:r w:rsidR="00CD76DE" w:rsidRPr="008C59F7">
        <w:rPr>
          <w:rFonts w:asciiTheme="majorHAnsi" w:hAnsiTheme="majorHAnsi" w:cstheme="majorHAnsi"/>
          <w:sz w:val="21"/>
          <w:szCs w:val="21"/>
        </w:rPr>
        <w:t xml:space="preserve"> the need for homologous sequences. </w:t>
      </w:r>
      <w:r w:rsidR="00F56860" w:rsidRPr="008C59F7">
        <w:rPr>
          <w:rFonts w:asciiTheme="majorHAnsi" w:hAnsiTheme="majorHAnsi" w:cstheme="majorHAnsi"/>
          <w:sz w:val="21"/>
          <w:szCs w:val="21"/>
        </w:rPr>
        <w:t xml:space="preserve">This is important because a large number of proteins present in databases such as </w:t>
      </w:r>
      <w:r w:rsidR="00F56860" w:rsidRPr="008C59F7">
        <w:rPr>
          <w:rFonts w:asciiTheme="majorHAnsi" w:hAnsiTheme="majorHAnsi" w:cstheme="majorHAnsi"/>
          <w:b/>
          <w:bCs/>
          <w:sz w:val="21"/>
          <w:szCs w:val="21"/>
        </w:rPr>
        <w:t>Swissprot</w:t>
      </w:r>
      <w:r w:rsidR="00F56860" w:rsidRPr="008C59F7">
        <w:rPr>
          <w:rFonts w:asciiTheme="majorHAnsi" w:hAnsiTheme="majorHAnsi" w:cstheme="majorHAnsi"/>
          <w:sz w:val="21"/>
          <w:szCs w:val="21"/>
        </w:rPr>
        <w:t xml:space="preserve"> exhibit dark or gray regions – biological unknowns which can impede genome annotation</w:t>
      </w:r>
      <w:r w:rsidR="00F40731" w:rsidRPr="008C59F7">
        <w:rPr>
          <w:rFonts w:asciiTheme="majorHAnsi" w:hAnsiTheme="majorHAnsi" w:cstheme="majorHAnsi"/>
          <w:sz w:val="21"/>
          <w:szCs w:val="21"/>
        </w:rPr>
        <w:t xml:space="preserve"> and deciphering</w:t>
      </w:r>
      <w:r w:rsidR="00F56860" w:rsidRPr="008C59F7">
        <w:rPr>
          <w:rFonts w:asciiTheme="majorHAnsi" w:hAnsiTheme="majorHAnsi" w:cstheme="majorHAnsi"/>
          <w:sz w:val="21"/>
          <w:szCs w:val="21"/>
        </w:rPr>
        <w:t xml:space="preserve"> based on reliable </w:t>
      </w:r>
      <w:r w:rsidR="00FA0AA3" w:rsidRPr="008C59F7">
        <w:rPr>
          <w:rFonts w:asciiTheme="majorHAnsi" w:hAnsiTheme="majorHAnsi" w:cstheme="majorHAnsi"/>
          <w:sz w:val="21"/>
          <w:szCs w:val="21"/>
        </w:rPr>
        <w:t>homology-based</w:t>
      </w:r>
      <w:r w:rsidR="00F56860" w:rsidRPr="008C59F7">
        <w:rPr>
          <w:rFonts w:asciiTheme="majorHAnsi" w:hAnsiTheme="majorHAnsi" w:cstheme="majorHAnsi"/>
          <w:sz w:val="21"/>
          <w:szCs w:val="21"/>
        </w:rPr>
        <w:t xml:space="preserve"> methods.</w:t>
      </w:r>
      <w:r w:rsidR="0059518F" w:rsidRPr="008C59F7">
        <w:rPr>
          <w:rFonts w:asciiTheme="majorHAnsi" w:hAnsiTheme="majorHAnsi" w:cstheme="majorHAnsi"/>
          <w:sz w:val="21"/>
          <w:szCs w:val="21"/>
        </w:rPr>
        <w:br/>
      </w:r>
      <w:r w:rsidR="0059518F" w:rsidRPr="008C59F7">
        <w:rPr>
          <w:rFonts w:asciiTheme="majorHAnsi" w:hAnsiTheme="majorHAnsi" w:cstheme="majorHAnsi"/>
          <w:sz w:val="21"/>
          <w:szCs w:val="21"/>
        </w:rPr>
        <w:tab/>
        <w:t xml:space="preserve">The creation of a substitution matrix for different HCs </w:t>
      </w:r>
      <w:r w:rsidR="00A00290" w:rsidRPr="008C59F7">
        <w:rPr>
          <w:rFonts w:asciiTheme="majorHAnsi" w:hAnsiTheme="majorHAnsi" w:cstheme="majorHAnsi"/>
          <w:sz w:val="21"/>
          <w:szCs w:val="21"/>
        </w:rPr>
        <w:t xml:space="preserve">(there being hundreds upon hundreds of them, depending on how they are defined) is thus a novel approach that would permit </w:t>
      </w:r>
      <w:r w:rsidR="009B67E9" w:rsidRPr="008C59F7">
        <w:rPr>
          <w:rFonts w:asciiTheme="majorHAnsi" w:hAnsiTheme="majorHAnsi" w:cstheme="majorHAnsi"/>
          <w:sz w:val="21"/>
          <w:szCs w:val="21"/>
        </w:rPr>
        <w:t>a BLOSUM62 type matrix for HCs rather than simply amino acids</w:t>
      </w:r>
      <w:r w:rsidR="00DB65D2" w:rsidRPr="008C59F7">
        <w:rPr>
          <w:rFonts w:asciiTheme="majorHAnsi" w:hAnsiTheme="majorHAnsi" w:cstheme="majorHAnsi"/>
          <w:sz w:val="21"/>
          <w:szCs w:val="21"/>
        </w:rPr>
        <w:t>, and holds much promise.</w:t>
      </w:r>
      <w:r w:rsidR="00DB65D2" w:rsidRPr="008C59F7">
        <w:rPr>
          <w:rFonts w:asciiTheme="majorHAnsi" w:hAnsiTheme="majorHAnsi" w:cstheme="majorHAnsi"/>
          <w:sz w:val="21"/>
          <w:szCs w:val="21"/>
        </w:rPr>
        <w:br/>
      </w:r>
      <w:r w:rsidR="00DB65D2" w:rsidRPr="008C59F7">
        <w:rPr>
          <w:rFonts w:asciiTheme="majorHAnsi" w:hAnsiTheme="majorHAnsi" w:cstheme="majorHAnsi"/>
          <w:sz w:val="21"/>
          <w:szCs w:val="21"/>
        </w:rPr>
        <w:tab/>
        <w:t xml:space="preserve">In this short report, we will seek to outline our methods and approach to this problem under the guidance of </w:t>
      </w:r>
      <w:r w:rsidR="002D742B" w:rsidRPr="008C59F7">
        <w:rPr>
          <w:rFonts w:asciiTheme="majorHAnsi" w:hAnsiTheme="majorHAnsi" w:cstheme="majorHAnsi"/>
          <w:sz w:val="21"/>
          <w:szCs w:val="21"/>
        </w:rPr>
        <w:t>Elodie Duprat, our supervisor.</w:t>
      </w:r>
    </w:p>
    <w:p w14:paraId="3AB63EB4" w14:textId="7320559E" w:rsidR="0059518F" w:rsidRPr="00397356" w:rsidRDefault="0059518F" w:rsidP="0059518F">
      <w:pPr>
        <w:pStyle w:val="Heading2"/>
        <w:rPr>
          <w:rFonts w:cstheme="majorHAnsi"/>
          <w:u w:val="single"/>
        </w:rPr>
      </w:pPr>
      <w:r w:rsidRPr="00397356">
        <w:rPr>
          <w:rFonts w:cstheme="majorHAnsi"/>
          <w:u w:val="single"/>
        </w:rPr>
        <w:t>Methods</w:t>
      </w:r>
    </w:p>
    <w:p w14:paraId="3A818FBA" w14:textId="332CDD97" w:rsidR="00634799" w:rsidRPr="00397356" w:rsidRDefault="00634799" w:rsidP="00710827">
      <w:pPr>
        <w:pStyle w:val="Heading3"/>
        <w:ind w:firstLine="720"/>
        <w:rPr>
          <w:rFonts w:cstheme="majorHAnsi"/>
          <w:sz w:val="22"/>
          <w:szCs w:val="22"/>
          <w:u w:val="single"/>
        </w:rPr>
      </w:pPr>
      <w:r w:rsidRPr="00397356">
        <w:rPr>
          <w:rFonts w:cstheme="majorHAnsi"/>
          <w:sz w:val="22"/>
          <w:szCs w:val="22"/>
          <w:u w:val="single"/>
        </w:rPr>
        <w:t>Data acquisition and pre-processing</w:t>
      </w:r>
      <w:r w:rsidR="00BC3BAE">
        <w:rPr>
          <w:rFonts w:cstheme="majorHAnsi"/>
          <w:sz w:val="22"/>
          <w:szCs w:val="22"/>
          <w:u w:val="single"/>
        </w:rPr>
        <w:t xml:space="preserve"> </w:t>
      </w:r>
    </w:p>
    <w:p w14:paraId="297358E9" w14:textId="5AC7EF9D" w:rsidR="008C59F7" w:rsidRDefault="00336CA2" w:rsidP="008C59F7">
      <w:pPr>
        <w:rPr>
          <w:rFonts w:asciiTheme="majorHAnsi" w:hAnsiTheme="majorHAnsi" w:cstheme="majorHAnsi"/>
          <w:sz w:val="21"/>
          <w:szCs w:val="21"/>
        </w:rPr>
      </w:pPr>
      <w:r>
        <w:rPr>
          <w:rFonts w:asciiTheme="majorHAnsi" w:hAnsiTheme="majorHAnsi" w:cstheme="majorHAnsi"/>
        </w:rPr>
        <w:tab/>
      </w:r>
      <w:r w:rsidR="004263F4" w:rsidRPr="004263F4">
        <w:rPr>
          <w:rFonts w:asciiTheme="majorHAnsi" w:hAnsiTheme="majorHAnsi" w:cstheme="majorHAnsi"/>
          <w:sz w:val="21"/>
          <w:szCs w:val="21"/>
        </w:rPr>
        <w:t>The data for the project was acquired from t</w:t>
      </w:r>
      <w:r w:rsidR="00B55F62">
        <w:rPr>
          <w:rFonts w:asciiTheme="majorHAnsi" w:hAnsiTheme="majorHAnsi" w:cstheme="majorHAnsi"/>
          <w:sz w:val="21"/>
          <w:szCs w:val="21"/>
        </w:rPr>
        <w:t xml:space="preserve">hree separate links and required a pre-processing function in order to isolate relevant </w:t>
      </w:r>
      <w:r w:rsidR="00345A8D">
        <w:rPr>
          <w:rFonts w:asciiTheme="majorHAnsi" w:hAnsiTheme="majorHAnsi" w:cstheme="majorHAnsi"/>
          <w:sz w:val="21"/>
          <w:szCs w:val="21"/>
        </w:rPr>
        <w:t>sequences.</w:t>
      </w:r>
      <w:r w:rsidR="00345A8D">
        <w:rPr>
          <w:rFonts w:asciiTheme="majorHAnsi" w:hAnsiTheme="majorHAnsi" w:cstheme="majorHAnsi"/>
          <w:sz w:val="21"/>
          <w:szCs w:val="21"/>
        </w:rPr>
        <w:br/>
      </w:r>
      <w:r w:rsidR="00345A8D">
        <w:rPr>
          <w:rFonts w:asciiTheme="majorHAnsi" w:hAnsiTheme="majorHAnsi" w:cstheme="majorHAnsi"/>
          <w:sz w:val="21"/>
          <w:szCs w:val="21"/>
        </w:rPr>
        <w:tab/>
        <w:t>The three files that were respectively required for this part were obtained at</w:t>
      </w:r>
      <w:r w:rsidR="00A83A85">
        <w:rPr>
          <w:rFonts w:asciiTheme="majorHAnsi" w:hAnsiTheme="majorHAnsi" w:cstheme="majorHAnsi"/>
          <w:sz w:val="21"/>
          <w:szCs w:val="21"/>
        </w:rPr>
        <w:t xml:space="preserve">: </w:t>
      </w:r>
      <w:r w:rsidR="00345A8D">
        <w:rPr>
          <w:rFonts w:asciiTheme="majorHAnsi" w:hAnsiTheme="majorHAnsi" w:cstheme="majorHAnsi"/>
          <w:sz w:val="21"/>
          <w:szCs w:val="21"/>
        </w:rPr>
        <w:t xml:space="preserve"> </w:t>
      </w:r>
      <w:hyperlink r:id="rId8" w:history="1">
        <w:r w:rsidR="00345A8D" w:rsidRPr="00C55B3C">
          <w:rPr>
            <w:rStyle w:val="Hyperlink"/>
            <w:rFonts w:asciiTheme="majorHAnsi" w:hAnsiTheme="majorHAnsi" w:cstheme="majorHAnsi"/>
            <w:sz w:val="21"/>
            <w:szCs w:val="21"/>
          </w:rPr>
          <w:t>https://scop.berkeley.edu/downloads/parse/dir.des.scope.2.08-stable.txt</w:t>
        </w:r>
      </w:hyperlink>
      <w:r w:rsidR="00345A8D">
        <w:rPr>
          <w:rFonts w:asciiTheme="majorHAnsi" w:hAnsiTheme="majorHAnsi" w:cstheme="majorHAnsi"/>
          <w:sz w:val="21"/>
          <w:szCs w:val="21"/>
        </w:rPr>
        <w:t xml:space="preserve"> for SCOPe classification, </w:t>
      </w:r>
      <w:hyperlink r:id="rId9" w:history="1">
        <w:r w:rsidR="00345A8D" w:rsidRPr="00C55B3C">
          <w:rPr>
            <w:rStyle w:val="Hyperlink"/>
            <w:rFonts w:asciiTheme="majorHAnsi" w:hAnsiTheme="majorHAnsi" w:cstheme="majorHAnsi"/>
            <w:sz w:val="21"/>
            <w:szCs w:val="21"/>
          </w:rPr>
          <w:t>https://ftp.ebi.ac.uk/pub/databases/Pfam/mappings/pdb_pfam_mapping.txt</w:t>
        </w:r>
      </w:hyperlink>
      <w:r w:rsidR="00345A8D">
        <w:rPr>
          <w:rFonts w:asciiTheme="majorHAnsi" w:hAnsiTheme="majorHAnsi" w:cstheme="majorHAnsi"/>
          <w:sz w:val="21"/>
          <w:szCs w:val="21"/>
        </w:rPr>
        <w:t xml:space="preserve"> for Pfam mapping, as well as </w:t>
      </w:r>
      <w:hyperlink r:id="rId10" w:history="1">
        <w:r w:rsidR="00345A8D" w:rsidRPr="00C55B3C">
          <w:rPr>
            <w:rStyle w:val="Hyperlink"/>
            <w:rFonts w:asciiTheme="majorHAnsi" w:hAnsiTheme="majorHAnsi" w:cstheme="majorHAnsi"/>
            <w:sz w:val="21"/>
            <w:szCs w:val="21"/>
          </w:rPr>
          <w:t>https://ftp.ebi.ac.uk/pub/databases/Pfam/current_release/Pfam-A.rp??.gz</w:t>
        </w:r>
      </w:hyperlink>
      <w:r w:rsidR="00345A8D">
        <w:rPr>
          <w:rFonts w:asciiTheme="majorHAnsi" w:hAnsiTheme="majorHAnsi" w:cstheme="majorHAnsi"/>
          <w:sz w:val="21"/>
          <w:szCs w:val="21"/>
        </w:rPr>
        <w:t xml:space="preserve"> for Representative Proteomes.</w:t>
      </w:r>
    </w:p>
    <w:p w14:paraId="1DA391BE" w14:textId="3F80E11C" w:rsidR="00901161" w:rsidRDefault="00901161" w:rsidP="008C59F7">
      <w:pPr>
        <w:rPr>
          <w:rFonts w:asciiTheme="majorHAnsi" w:hAnsiTheme="majorHAnsi" w:cstheme="majorHAnsi"/>
          <w:sz w:val="21"/>
          <w:szCs w:val="21"/>
        </w:rPr>
      </w:pPr>
      <w:r>
        <w:rPr>
          <w:rFonts w:asciiTheme="majorHAnsi" w:hAnsiTheme="majorHAnsi" w:cstheme="majorHAnsi"/>
          <w:sz w:val="21"/>
          <w:szCs w:val="21"/>
        </w:rPr>
        <w:tab/>
        <w:t xml:space="preserve">First, </w:t>
      </w:r>
      <w:r w:rsidR="00380A5C">
        <w:rPr>
          <w:rFonts w:asciiTheme="majorHAnsi" w:hAnsiTheme="majorHAnsi" w:cstheme="majorHAnsi"/>
          <w:sz w:val="21"/>
          <w:szCs w:val="21"/>
        </w:rPr>
        <w:t xml:space="preserve">we needed to </w:t>
      </w:r>
      <w:r w:rsidR="000A7DD5">
        <w:rPr>
          <w:rFonts w:asciiTheme="majorHAnsi" w:hAnsiTheme="majorHAnsi" w:cstheme="majorHAnsi"/>
          <w:sz w:val="21"/>
          <w:szCs w:val="21"/>
        </w:rPr>
        <w:t xml:space="preserve">make sure that we were only working on </w:t>
      </w:r>
      <w:r w:rsidR="000A7DD5">
        <w:rPr>
          <w:rFonts w:asciiTheme="majorHAnsi" w:hAnsiTheme="majorHAnsi" w:cstheme="majorHAnsi"/>
          <w:b/>
          <w:bCs/>
          <w:sz w:val="21"/>
          <w:szCs w:val="21"/>
        </w:rPr>
        <w:t>soluble domains</w:t>
      </w:r>
      <w:r w:rsidR="000A7DD5">
        <w:rPr>
          <w:rFonts w:asciiTheme="majorHAnsi" w:hAnsiTheme="majorHAnsi" w:cstheme="majorHAnsi"/>
          <w:sz w:val="21"/>
          <w:szCs w:val="21"/>
        </w:rPr>
        <w:t xml:space="preserve"> within the SCOPe classification. </w:t>
      </w:r>
      <w:r w:rsidR="00986A29">
        <w:rPr>
          <w:rFonts w:asciiTheme="majorHAnsi" w:hAnsiTheme="majorHAnsi" w:cstheme="majorHAnsi"/>
          <w:color w:val="FF0000"/>
          <w:sz w:val="21"/>
          <w:szCs w:val="21"/>
        </w:rPr>
        <w:t>Add justification</w:t>
      </w:r>
      <w:r w:rsidR="0063189C">
        <w:rPr>
          <w:rFonts w:asciiTheme="majorHAnsi" w:hAnsiTheme="majorHAnsi" w:cstheme="majorHAnsi"/>
          <w:color w:val="FF0000"/>
          <w:sz w:val="21"/>
          <w:szCs w:val="21"/>
        </w:rPr>
        <w:t xml:space="preserve"> and/or explanation of SCOpe</w:t>
      </w:r>
      <w:r w:rsidR="00986A29">
        <w:rPr>
          <w:rFonts w:asciiTheme="majorHAnsi" w:hAnsiTheme="majorHAnsi" w:cstheme="majorHAnsi"/>
          <w:color w:val="FF0000"/>
          <w:sz w:val="21"/>
          <w:szCs w:val="21"/>
        </w:rPr>
        <w:t xml:space="preserve">? </w:t>
      </w:r>
      <w:r w:rsidR="007900CD">
        <w:rPr>
          <w:rFonts w:asciiTheme="majorHAnsi" w:hAnsiTheme="majorHAnsi" w:cstheme="majorHAnsi"/>
          <w:sz w:val="21"/>
          <w:szCs w:val="21"/>
        </w:rPr>
        <w:t xml:space="preserve">In order to do so, </w:t>
      </w:r>
      <w:r w:rsidR="003A5583">
        <w:rPr>
          <w:rFonts w:asciiTheme="majorHAnsi" w:hAnsiTheme="majorHAnsi" w:cstheme="majorHAnsi"/>
          <w:sz w:val="21"/>
          <w:szCs w:val="21"/>
        </w:rPr>
        <w:t>we only considered domains that belonged to classes a (all alpha proteins), b (all beta proteins), c (alpha/beta)</w:t>
      </w:r>
      <w:r w:rsidR="00E0656C">
        <w:rPr>
          <w:rFonts w:asciiTheme="majorHAnsi" w:hAnsiTheme="majorHAnsi" w:cstheme="majorHAnsi"/>
          <w:sz w:val="21"/>
          <w:szCs w:val="21"/>
        </w:rPr>
        <w:t xml:space="preserve">, and d (alpha+beta). </w:t>
      </w:r>
      <w:r w:rsidR="00E0656C">
        <w:rPr>
          <w:rFonts w:asciiTheme="majorHAnsi" w:hAnsiTheme="majorHAnsi" w:cstheme="majorHAnsi"/>
          <w:sz w:val="21"/>
          <w:szCs w:val="21"/>
        </w:rPr>
        <w:br/>
      </w:r>
      <w:r w:rsidR="00E0656C">
        <w:rPr>
          <w:rFonts w:asciiTheme="majorHAnsi" w:hAnsiTheme="majorHAnsi" w:cstheme="majorHAnsi"/>
          <w:sz w:val="21"/>
          <w:szCs w:val="21"/>
        </w:rPr>
        <w:tab/>
        <w:t>To do so, we created a function that</w:t>
      </w:r>
      <w:r w:rsidR="00AA0C24">
        <w:rPr>
          <w:rFonts w:asciiTheme="majorHAnsi" w:hAnsiTheme="majorHAnsi" w:cstheme="majorHAnsi"/>
          <w:sz w:val="21"/>
          <w:szCs w:val="21"/>
        </w:rPr>
        <w:t xml:space="preserve"> filtered all the domains on the first file based on the identifier on the third column, keeping only those whose columns started with the letters a, b, c or d</w:t>
      </w:r>
      <w:r w:rsidR="00EC2A33">
        <w:rPr>
          <w:rFonts w:asciiTheme="majorHAnsi" w:hAnsiTheme="majorHAnsi" w:cstheme="majorHAnsi"/>
          <w:sz w:val="21"/>
          <w:szCs w:val="21"/>
        </w:rPr>
        <w:t>.</w:t>
      </w:r>
    </w:p>
    <w:p w14:paraId="700511AA" w14:textId="24993582" w:rsidR="007335F1" w:rsidRPr="00360738" w:rsidRDefault="007335F1" w:rsidP="008C59F7">
      <w:pPr>
        <w:rPr>
          <w:rFonts w:asciiTheme="majorHAnsi" w:hAnsiTheme="majorHAnsi" w:cstheme="majorHAnsi"/>
          <w:color w:val="FF0000"/>
          <w:sz w:val="21"/>
          <w:szCs w:val="21"/>
        </w:rPr>
      </w:pPr>
      <w:r>
        <w:rPr>
          <w:rFonts w:asciiTheme="majorHAnsi" w:hAnsiTheme="majorHAnsi" w:cstheme="majorHAnsi"/>
          <w:sz w:val="21"/>
          <w:szCs w:val="21"/>
        </w:rPr>
        <w:tab/>
        <w:t xml:space="preserve">Then, the second tabulated file contained relevant information and notably </w:t>
      </w:r>
      <w:r>
        <w:rPr>
          <w:rFonts w:asciiTheme="majorHAnsi" w:hAnsiTheme="majorHAnsi" w:cstheme="majorHAnsi"/>
          <w:b/>
          <w:bCs/>
          <w:sz w:val="21"/>
          <w:szCs w:val="21"/>
        </w:rPr>
        <w:t>Pfam accession number</w:t>
      </w:r>
      <w:r>
        <w:rPr>
          <w:rFonts w:asciiTheme="majorHAnsi" w:hAnsiTheme="majorHAnsi" w:cstheme="majorHAnsi"/>
          <w:sz w:val="21"/>
          <w:szCs w:val="21"/>
        </w:rPr>
        <w:t xml:space="preserve"> for families whose </w:t>
      </w:r>
      <w:r w:rsidR="003C2536">
        <w:rPr>
          <w:rFonts w:asciiTheme="majorHAnsi" w:hAnsiTheme="majorHAnsi" w:cstheme="majorHAnsi"/>
          <w:sz w:val="21"/>
          <w:szCs w:val="21"/>
        </w:rPr>
        <w:t>three-dimensional</w:t>
      </w:r>
      <w:r>
        <w:rPr>
          <w:rFonts w:asciiTheme="majorHAnsi" w:hAnsiTheme="majorHAnsi" w:cstheme="majorHAnsi"/>
          <w:sz w:val="21"/>
          <w:szCs w:val="21"/>
        </w:rPr>
        <w:t xml:space="preserve"> sequences were known.</w:t>
      </w:r>
      <w:r w:rsidR="003C2536">
        <w:rPr>
          <w:rFonts w:asciiTheme="majorHAnsi" w:hAnsiTheme="majorHAnsi" w:cstheme="majorHAnsi"/>
          <w:sz w:val="21"/>
          <w:szCs w:val="21"/>
        </w:rPr>
        <w:t xml:space="preserve"> From our filtered output</w:t>
      </w:r>
      <w:r w:rsidR="005D4489">
        <w:rPr>
          <w:rFonts w:asciiTheme="majorHAnsi" w:hAnsiTheme="majorHAnsi" w:cstheme="majorHAnsi"/>
          <w:sz w:val="21"/>
          <w:szCs w:val="21"/>
        </w:rPr>
        <w:t xml:space="preserve"> (for soluble domains)</w:t>
      </w:r>
      <w:r w:rsidR="003C2536">
        <w:rPr>
          <w:rFonts w:asciiTheme="majorHAnsi" w:hAnsiTheme="majorHAnsi" w:cstheme="majorHAnsi"/>
          <w:sz w:val="21"/>
          <w:szCs w:val="21"/>
        </w:rPr>
        <w:t xml:space="preserve"> of the first file, </w:t>
      </w:r>
      <w:r w:rsidR="00E47543">
        <w:rPr>
          <w:rFonts w:asciiTheme="majorHAnsi" w:hAnsiTheme="majorHAnsi" w:cstheme="majorHAnsi"/>
          <w:sz w:val="21"/>
          <w:szCs w:val="21"/>
        </w:rPr>
        <w:t>we extracted a second filtered list of Pfam accession numbers based on the SCOPe access numbers (1</w:t>
      </w:r>
      <w:r w:rsidR="00E47543" w:rsidRPr="00E47543">
        <w:rPr>
          <w:rFonts w:asciiTheme="majorHAnsi" w:hAnsiTheme="majorHAnsi" w:cstheme="majorHAnsi"/>
          <w:sz w:val="21"/>
          <w:szCs w:val="21"/>
          <w:vertAlign w:val="superscript"/>
        </w:rPr>
        <w:t>st</w:t>
      </w:r>
      <w:r w:rsidR="00E47543">
        <w:rPr>
          <w:rFonts w:asciiTheme="majorHAnsi" w:hAnsiTheme="majorHAnsi" w:cstheme="majorHAnsi"/>
          <w:sz w:val="21"/>
          <w:szCs w:val="21"/>
        </w:rPr>
        <w:t xml:space="preserve"> column) of the soluble domains. That way, we had the Pfam accession numbers of </w:t>
      </w:r>
      <w:r w:rsidR="00935E3C">
        <w:rPr>
          <w:rFonts w:asciiTheme="majorHAnsi" w:hAnsiTheme="majorHAnsi" w:cstheme="majorHAnsi"/>
          <w:sz w:val="21"/>
          <w:szCs w:val="21"/>
        </w:rPr>
        <w:t>soluble domains that also had known three dimensional sequences.</w:t>
      </w:r>
      <w:r w:rsidR="00360738">
        <w:rPr>
          <w:rFonts w:asciiTheme="majorHAnsi" w:hAnsiTheme="majorHAnsi" w:cstheme="majorHAnsi"/>
          <w:sz w:val="21"/>
          <w:szCs w:val="21"/>
        </w:rPr>
        <w:t xml:space="preserve"> </w:t>
      </w:r>
      <w:r w:rsidR="00360738">
        <w:rPr>
          <w:rFonts w:asciiTheme="majorHAnsi" w:hAnsiTheme="majorHAnsi" w:cstheme="majorHAnsi"/>
          <w:color w:val="FF0000"/>
          <w:sz w:val="21"/>
          <w:szCs w:val="21"/>
        </w:rPr>
        <w:t>Alexis, read over what I said to make sure I didn’t get any of this wrong.</w:t>
      </w:r>
    </w:p>
    <w:p w14:paraId="2E9A051A" w14:textId="539A29A8" w:rsidR="00935E3C" w:rsidRPr="00165486" w:rsidRDefault="00935E3C" w:rsidP="008C59F7">
      <w:pPr>
        <w:rPr>
          <w:rFonts w:asciiTheme="majorHAnsi" w:hAnsiTheme="majorHAnsi" w:cstheme="majorHAnsi"/>
          <w:color w:val="FF0000"/>
          <w:sz w:val="21"/>
          <w:szCs w:val="21"/>
        </w:rPr>
      </w:pPr>
      <w:r>
        <w:rPr>
          <w:rFonts w:asciiTheme="majorHAnsi" w:hAnsiTheme="majorHAnsi" w:cstheme="majorHAnsi"/>
          <w:sz w:val="21"/>
          <w:szCs w:val="21"/>
        </w:rPr>
        <w:tab/>
        <w:t xml:space="preserve">The third </w:t>
      </w:r>
      <w:r w:rsidR="00E62A83">
        <w:rPr>
          <w:rFonts w:asciiTheme="majorHAnsi" w:hAnsiTheme="majorHAnsi" w:cstheme="majorHAnsi"/>
          <w:sz w:val="21"/>
          <w:szCs w:val="21"/>
        </w:rPr>
        <w:t xml:space="preserve">file that was worked on was </w:t>
      </w:r>
      <w:r w:rsidR="00E62A83">
        <w:rPr>
          <w:rFonts w:asciiTheme="majorHAnsi" w:hAnsiTheme="majorHAnsi" w:cstheme="majorHAnsi"/>
          <w:i/>
          <w:iCs/>
          <w:sz w:val="21"/>
          <w:szCs w:val="21"/>
        </w:rPr>
        <w:t>Pfam-A.rp15</w:t>
      </w:r>
      <w:r w:rsidR="00E62A83">
        <w:rPr>
          <w:rFonts w:asciiTheme="majorHAnsi" w:hAnsiTheme="majorHAnsi" w:cstheme="majorHAnsi"/>
          <w:sz w:val="21"/>
          <w:szCs w:val="21"/>
        </w:rPr>
        <w:t xml:space="preserve">. This file is a </w:t>
      </w:r>
      <w:r w:rsidR="00E62A83">
        <w:rPr>
          <w:rFonts w:asciiTheme="majorHAnsi" w:hAnsiTheme="majorHAnsi" w:cstheme="majorHAnsi"/>
          <w:b/>
          <w:bCs/>
          <w:sz w:val="21"/>
          <w:szCs w:val="21"/>
        </w:rPr>
        <w:t xml:space="preserve">Representative Proteome </w:t>
      </w:r>
      <w:r w:rsidR="00E62A83">
        <w:rPr>
          <w:rFonts w:asciiTheme="majorHAnsi" w:hAnsiTheme="majorHAnsi" w:cstheme="majorHAnsi"/>
          <w:sz w:val="21"/>
          <w:szCs w:val="21"/>
        </w:rPr>
        <w:t xml:space="preserve">file containing a large number of </w:t>
      </w:r>
      <w:r w:rsidR="0023281C">
        <w:rPr>
          <w:rFonts w:asciiTheme="majorHAnsi" w:hAnsiTheme="majorHAnsi" w:cstheme="majorHAnsi"/>
          <w:sz w:val="21"/>
          <w:szCs w:val="21"/>
        </w:rPr>
        <w:t>sequence alignments</w:t>
      </w:r>
      <w:r w:rsidR="00E62A83">
        <w:rPr>
          <w:rFonts w:asciiTheme="majorHAnsi" w:hAnsiTheme="majorHAnsi" w:cstheme="majorHAnsi"/>
          <w:sz w:val="21"/>
          <w:szCs w:val="21"/>
        </w:rPr>
        <w:t xml:space="preserve"> per Pfam accession file that fit the threshold value of 15% for CMT (Co-Membership Threshold)</w:t>
      </w:r>
      <w:r w:rsidR="00E11E86">
        <w:rPr>
          <w:rFonts w:asciiTheme="majorHAnsi" w:hAnsiTheme="majorHAnsi" w:cstheme="majorHAnsi"/>
          <w:sz w:val="21"/>
          <w:szCs w:val="21"/>
        </w:rPr>
        <w:t xml:space="preserve">, which is a metric for </w:t>
      </w:r>
      <w:r w:rsidR="00E11E86">
        <w:rPr>
          <w:rFonts w:asciiTheme="majorHAnsi" w:hAnsiTheme="majorHAnsi" w:cstheme="majorHAnsi"/>
          <w:color w:val="FF0000"/>
          <w:sz w:val="21"/>
          <w:szCs w:val="21"/>
        </w:rPr>
        <w:t>(clarify CMT here?).</w:t>
      </w:r>
      <w:r w:rsidR="00BC3BAE">
        <w:rPr>
          <w:rFonts w:asciiTheme="majorHAnsi" w:hAnsiTheme="majorHAnsi" w:cstheme="majorHAnsi"/>
          <w:color w:val="FF0000"/>
          <w:sz w:val="21"/>
          <w:szCs w:val="21"/>
        </w:rPr>
        <w:t xml:space="preserve"> </w:t>
      </w:r>
      <w:r w:rsidR="001C7815">
        <w:rPr>
          <w:rFonts w:asciiTheme="majorHAnsi" w:hAnsiTheme="majorHAnsi" w:cstheme="majorHAnsi"/>
          <w:color w:val="FF0000"/>
          <w:sz w:val="21"/>
          <w:szCs w:val="21"/>
        </w:rPr>
        <w:br/>
      </w:r>
      <w:r w:rsidR="001C7815">
        <w:rPr>
          <w:rFonts w:asciiTheme="majorHAnsi" w:hAnsiTheme="majorHAnsi" w:cstheme="majorHAnsi"/>
          <w:color w:val="FF0000"/>
          <w:sz w:val="21"/>
          <w:szCs w:val="21"/>
        </w:rPr>
        <w:tab/>
      </w:r>
      <w:r w:rsidR="001C7815">
        <w:rPr>
          <w:rFonts w:asciiTheme="majorHAnsi" w:hAnsiTheme="majorHAnsi" w:cstheme="majorHAnsi"/>
          <w:sz w:val="21"/>
          <w:szCs w:val="21"/>
        </w:rPr>
        <w:t>Thus, we used the extracted Pfam accession numbers from the second step in order to only keep the alignments in RP15 that both fit the criteria of: 1) Soluble domain, and 2) Known 3D structure.</w:t>
      </w:r>
      <w:r w:rsidR="00165486">
        <w:rPr>
          <w:rFonts w:asciiTheme="majorHAnsi" w:hAnsiTheme="majorHAnsi" w:cstheme="majorHAnsi"/>
          <w:sz w:val="21"/>
          <w:szCs w:val="21"/>
        </w:rPr>
        <w:t xml:space="preserve"> </w:t>
      </w:r>
      <w:r w:rsidR="00165486">
        <w:rPr>
          <w:rFonts w:asciiTheme="majorHAnsi" w:hAnsiTheme="majorHAnsi" w:cstheme="majorHAnsi"/>
          <w:color w:val="FF0000"/>
          <w:sz w:val="21"/>
          <w:szCs w:val="21"/>
        </w:rPr>
        <w:t>Check if this is correct.</w:t>
      </w:r>
    </w:p>
    <w:p w14:paraId="105915F0" w14:textId="4926B19E" w:rsidR="00067920" w:rsidRPr="00397356" w:rsidRDefault="00067920" w:rsidP="00BC3BAE">
      <w:pPr>
        <w:pStyle w:val="Heading3"/>
        <w:ind w:firstLine="720"/>
        <w:rPr>
          <w:rFonts w:cstheme="majorHAnsi"/>
          <w:sz w:val="22"/>
          <w:szCs w:val="22"/>
          <w:u w:val="single"/>
        </w:rPr>
      </w:pPr>
      <w:r w:rsidRPr="00397356">
        <w:rPr>
          <w:rFonts w:cstheme="majorHAnsi"/>
          <w:sz w:val="22"/>
          <w:szCs w:val="22"/>
          <w:u w:val="single"/>
        </w:rPr>
        <w:t>HC – rules of definition</w:t>
      </w:r>
      <w:r w:rsidR="00866922" w:rsidRPr="00397356">
        <w:rPr>
          <w:rFonts w:cstheme="majorHAnsi"/>
          <w:sz w:val="22"/>
          <w:szCs w:val="22"/>
          <w:u w:val="single"/>
        </w:rPr>
        <w:t>, binarization</w:t>
      </w:r>
    </w:p>
    <w:p w14:paraId="7E5B6D96" w14:textId="1D85D498" w:rsidR="00BA6B41" w:rsidRDefault="00B55F62" w:rsidP="00BA6B41">
      <w:pPr>
        <w:rPr>
          <w:rFonts w:asciiTheme="majorHAnsi" w:hAnsiTheme="majorHAnsi" w:cstheme="majorHAnsi"/>
          <w:sz w:val="21"/>
          <w:szCs w:val="21"/>
        </w:rPr>
      </w:pPr>
      <w:r>
        <w:rPr>
          <w:rFonts w:asciiTheme="majorHAnsi" w:hAnsiTheme="majorHAnsi" w:cstheme="majorHAnsi"/>
        </w:rPr>
        <w:tab/>
      </w:r>
      <w:r>
        <w:rPr>
          <w:rFonts w:asciiTheme="majorHAnsi" w:hAnsiTheme="majorHAnsi" w:cstheme="majorHAnsi"/>
          <w:sz w:val="21"/>
          <w:szCs w:val="21"/>
        </w:rPr>
        <w:t xml:space="preserve">HCs are strictly defined as a grouping of several strong amino acids, that is to say </w:t>
      </w:r>
      <w:r>
        <w:rPr>
          <w:rFonts w:asciiTheme="majorHAnsi" w:hAnsiTheme="majorHAnsi" w:cstheme="majorHAnsi"/>
          <w:b/>
          <w:bCs/>
          <w:sz w:val="21"/>
          <w:szCs w:val="21"/>
        </w:rPr>
        <w:t>V, I, L, F, M, Y or W</w:t>
      </w:r>
      <w:r w:rsidR="00BA6B41">
        <w:rPr>
          <w:rFonts w:asciiTheme="majorHAnsi" w:hAnsiTheme="majorHAnsi" w:cstheme="majorHAnsi"/>
          <w:b/>
          <w:bCs/>
          <w:sz w:val="21"/>
          <w:szCs w:val="21"/>
        </w:rPr>
        <w:t xml:space="preserve">, </w:t>
      </w:r>
      <w:r w:rsidR="00BA6B41">
        <w:rPr>
          <w:rFonts w:asciiTheme="majorHAnsi" w:hAnsiTheme="majorHAnsi" w:cstheme="majorHAnsi"/>
          <w:sz w:val="21"/>
          <w:szCs w:val="21"/>
        </w:rPr>
        <w:t>that start with a strong aa and end with a strong aa.</w:t>
      </w:r>
      <w:r w:rsidR="00970220">
        <w:rPr>
          <w:rFonts w:asciiTheme="majorHAnsi" w:hAnsiTheme="majorHAnsi" w:cstheme="majorHAnsi"/>
          <w:b/>
          <w:bCs/>
          <w:sz w:val="21"/>
          <w:szCs w:val="21"/>
        </w:rPr>
        <w:t xml:space="preserve"> </w:t>
      </w:r>
      <w:r w:rsidR="00970220">
        <w:rPr>
          <w:rFonts w:asciiTheme="majorHAnsi" w:hAnsiTheme="majorHAnsi" w:cstheme="majorHAnsi"/>
          <w:sz w:val="21"/>
          <w:szCs w:val="21"/>
        </w:rPr>
        <w:t xml:space="preserve">In the context of HCA and matrix building, any amino acid that wasn’t part of the former group became a </w:t>
      </w:r>
      <w:r w:rsidR="00970220">
        <w:rPr>
          <w:rFonts w:asciiTheme="majorHAnsi" w:hAnsiTheme="majorHAnsi" w:cstheme="majorHAnsi"/>
          <w:b/>
          <w:bCs/>
          <w:sz w:val="21"/>
          <w:szCs w:val="21"/>
        </w:rPr>
        <w:t xml:space="preserve">binary </w:t>
      </w:r>
      <w:r w:rsidR="00F078C7">
        <w:rPr>
          <w:rFonts w:asciiTheme="majorHAnsi" w:hAnsiTheme="majorHAnsi" w:cstheme="majorHAnsi"/>
          <w:b/>
          <w:bCs/>
          <w:sz w:val="21"/>
          <w:szCs w:val="21"/>
        </w:rPr>
        <w:t>0</w:t>
      </w:r>
      <w:r w:rsidR="00970220">
        <w:rPr>
          <w:rFonts w:asciiTheme="majorHAnsi" w:hAnsiTheme="majorHAnsi" w:cstheme="majorHAnsi"/>
          <w:sz w:val="21"/>
          <w:szCs w:val="21"/>
        </w:rPr>
        <w:t xml:space="preserve">, while any that was became a </w:t>
      </w:r>
      <w:r w:rsidR="00970220">
        <w:rPr>
          <w:rFonts w:asciiTheme="majorHAnsi" w:hAnsiTheme="majorHAnsi" w:cstheme="majorHAnsi"/>
          <w:b/>
          <w:bCs/>
          <w:sz w:val="21"/>
          <w:szCs w:val="21"/>
        </w:rPr>
        <w:t xml:space="preserve">binary </w:t>
      </w:r>
      <w:r w:rsidR="00F078C7">
        <w:rPr>
          <w:rFonts w:asciiTheme="majorHAnsi" w:hAnsiTheme="majorHAnsi" w:cstheme="majorHAnsi"/>
          <w:b/>
          <w:bCs/>
          <w:sz w:val="21"/>
          <w:szCs w:val="21"/>
        </w:rPr>
        <w:t>1</w:t>
      </w:r>
      <w:r w:rsidR="00970220">
        <w:rPr>
          <w:rFonts w:asciiTheme="majorHAnsi" w:hAnsiTheme="majorHAnsi" w:cstheme="majorHAnsi"/>
          <w:b/>
          <w:bCs/>
          <w:sz w:val="21"/>
          <w:szCs w:val="21"/>
        </w:rPr>
        <w:t>.</w:t>
      </w:r>
      <w:r w:rsidR="00623299">
        <w:rPr>
          <w:rFonts w:asciiTheme="majorHAnsi" w:hAnsiTheme="majorHAnsi" w:cstheme="majorHAnsi"/>
          <w:sz w:val="21"/>
          <w:szCs w:val="21"/>
        </w:rPr>
        <w:t xml:space="preserve"> </w:t>
      </w:r>
      <w:r w:rsidR="005E51FB">
        <w:rPr>
          <w:rFonts w:asciiTheme="majorHAnsi" w:hAnsiTheme="majorHAnsi" w:cstheme="majorHAnsi"/>
          <w:sz w:val="21"/>
          <w:szCs w:val="21"/>
        </w:rPr>
        <w:br/>
        <w:t xml:space="preserve"> </w:t>
      </w:r>
      <w:r w:rsidR="005E51FB">
        <w:rPr>
          <w:rFonts w:asciiTheme="majorHAnsi" w:hAnsiTheme="majorHAnsi" w:cstheme="majorHAnsi"/>
          <w:sz w:val="21"/>
          <w:szCs w:val="21"/>
        </w:rPr>
        <w:tab/>
      </w:r>
      <w:r w:rsidR="00893C5B">
        <w:rPr>
          <w:rFonts w:asciiTheme="majorHAnsi" w:hAnsiTheme="majorHAnsi" w:cstheme="majorHAnsi"/>
          <w:sz w:val="21"/>
          <w:szCs w:val="21"/>
        </w:rPr>
        <w:t xml:space="preserve">A HC also </w:t>
      </w:r>
      <w:r w:rsidR="00B62B04">
        <w:rPr>
          <w:rFonts w:asciiTheme="majorHAnsi" w:hAnsiTheme="majorHAnsi" w:cstheme="majorHAnsi"/>
          <w:sz w:val="21"/>
          <w:szCs w:val="21"/>
        </w:rPr>
        <w:t>wasn’t</w:t>
      </w:r>
      <w:r w:rsidR="00893C5B">
        <w:rPr>
          <w:rFonts w:asciiTheme="majorHAnsi" w:hAnsiTheme="majorHAnsi" w:cstheme="majorHAnsi"/>
          <w:sz w:val="21"/>
          <w:szCs w:val="21"/>
        </w:rPr>
        <w:t xml:space="preserve"> necessarily </w:t>
      </w:r>
      <w:r w:rsidR="005F7126">
        <w:rPr>
          <w:rFonts w:asciiTheme="majorHAnsi" w:hAnsiTheme="majorHAnsi" w:cstheme="majorHAnsi"/>
          <w:sz w:val="21"/>
          <w:szCs w:val="21"/>
        </w:rPr>
        <w:t xml:space="preserve">only strong amino acids: amino acids </w:t>
      </w:r>
      <w:r w:rsidR="00BA6B41">
        <w:rPr>
          <w:rFonts w:asciiTheme="majorHAnsi" w:hAnsiTheme="majorHAnsi" w:cstheme="majorHAnsi"/>
          <w:sz w:val="21"/>
          <w:szCs w:val="21"/>
        </w:rPr>
        <w:t>represented in binary as 0</w:t>
      </w:r>
      <w:r w:rsidR="005F7126">
        <w:rPr>
          <w:rFonts w:asciiTheme="majorHAnsi" w:hAnsiTheme="majorHAnsi" w:cstheme="majorHAnsi"/>
          <w:sz w:val="21"/>
          <w:szCs w:val="21"/>
        </w:rPr>
        <w:t xml:space="preserve"> may also be present within a HC, with the condition that they do not exceed 4 in length</w:t>
      </w:r>
      <w:r w:rsidR="00970220">
        <w:rPr>
          <w:rFonts w:asciiTheme="majorHAnsi" w:hAnsiTheme="majorHAnsi" w:cstheme="majorHAnsi"/>
          <w:sz w:val="21"/>
          <w:szCs w:val="21"/>
        </w:rPr>
        <w:t xml:space="preserve"> if following each other</w:t>
      </w:r>
      <w:r w:rsidR="005F7126">
        <w:rPr>
          <w:rFonts w:asciiTheme="majorHAnsi" w:hAnsiTheme="majorHAnsi" w:cstheme="majorHAnsi"/>
          <w:sz w:val="21"/>
          <w:szCs w:val="21"/>
        </w:rPr>
        <w:t>, as defined by Lamiable et al.</w:t>
      </w:r>
      <w:r w:rsidR="00A903EA">
        <w:rPr>
          <w:rFonts w:asciiTheme="majorHAnsi" w:hAnsiTheme="majorHAnsi" w:cstheme="majorHAnsi"/>
          <w:sz w:val="21"/>
          <w:szCs w:val="21"/>
        </w:rPr>
        <w:fldChar w:fldCharType="begin"/>
      </w:r>
      <w:r w:rsidR="00A903EA">
        <w:rPr>
          <w:rFonts w:asciiTheme="majorHAnsi" w:hAnsiTheme="majorHAnsi" w:cstheme="majorHAnsi"/>
          <w:sz w:val="21"/>
          <w:szCs w:val="21"/>
        </w:rPr>
        <w:instrText xml:space="preserve"> ADDIN ZOTERO_ITEM CSL_CITATION {"citationID":"iXvql1oR","properties":{"formattedCitation":"[1]","plainCitation":"[1]","noteIndex":0},"citationItems":[{"id":77,"uris":["http://zotero.org/users/local/YRZe1MN3/items/VWQBFTYB"],"uri":["http://zotero.org/users/local/YRZe1MN3/items/VWQBFTYB"],"itemData":{"id":77,"type":"article-journal","abstract":"Hydrophobic clusters, as defined by Hydrophobic Cluster Analysis (HCA), are conditioned binary patterns, made of hydrophobic and non-hydrophobic positions, whose limits fit well those of regular secondary structures. They were proved to be useful for predicting secondary structures in proteins from the only information of a single amino acid sequence and have permitted to assess, in a comprehensive way, the leading role of binary patterns in RSS preference towards a particular state. Here, we considered the available experimental 3D structures of protein globular domains to enlarge our previously reported hydrophobic cluster database (HCDB), almost doubling the number of hydrophobic cluster species (each species being defined by a unique binary pattern) that represent the most frequent structural bricks encountered within protein globular domains. We then used this updated HCDB to show that the hydrophobic amino acids of discordant clusters, i.e. those less abundant clusters for which the observed secondary structure is in disagreement with the binary pattern preference of the species to which they belong, are more exposed to solvent and are more involved in protein interfaces than the hydrophobic amino acids of concordant clusters. As amino acid composition differs between concordant/discordant clusters, considering binary patterns may be used to gain novel insights into key features of protein globular domain cores and surfaces. It can also provide useful information on possible conformational plasticity, including disorder to order transitions.","container-title":"Biochimie","DOI":"10.1016/j.biochi.2019.09.009","ISSN":"03009084","journalAbbreviation":"Biochimie","language":"en","page":"68-80","source":"DOI.org (Crossref)","title":"A topology-based investigation of protein interaction sites using Hydrophobic Cluster Analysis","volume":"167","author":[{"family":"Lamiable","given":"Alexis"},{"family":"Bitard-Feildel","given":"Tristan"},{"family":"Rebehmed","given":"Joseph"},{"family":"Quintus","given":"Flavien"},{"family":"Schoentgen","given":"Françoise"},{"family":"Mornon","given":"Jean-Paul"},{"family":"Callebaut","given":"Isabelle"}],"issued":{"date-parts":[["2019",12]]}}}],"schema":"https://github.com/citation-style-language/schema/raw/master/csl-citation.json"} </w:instrText>
      </w:r>
      <w:r w:rsidR="00A903EA">
        <w:rPr>
          <w:rFonts w:asciiTheme="majorHAnsi" w:hAnsiTheme="majorHAnsi" w:cstheme="majorHAnsi"/>
          <w:sz w:val="21"/>
          <w:szCs w:val="21"/>
        </w:rPr>
        <w:fldChar w:fldCharType="separate"/>
      </w:r>
      <w:r w:rsidR="00A903EA" w:rsidRPr="00A903EA">
        <w:rPr>
          <w:rFonts w:ascii="Calibri Light" w:hAnsi="Calibri Light" w:cs="Calibri Light"/>
          <w:sz w:val="21"/>
        </w:rPr>
        <w:t>[1]</w:t>
      </w:r>
      <w:r w:rsidR="00A903EA">
        <w:rPr>
          <w:rFonts w:asciiTheme="majorHAnsi" w:hAnsiTheme="majorHAnsi" w:cstheme="majorHAnsi"/>
          <w:sz w:val="21"/>
          <w:szCs w:val="21"/>
        </w:rPr>
        <w:fldChar w:fldCharType="end"/>
      </w:r>
      <w:r w:rsidR="005F7126">
        <w:rPr>
          <w:rFonts w:asciiTheme="majorHAnsi" w:hAnsiTheme="majorHAnsi" w:cstheme="majorHAnsi"/>
          <w:sz w:val="21"/>
          <w:szCs w:val="21"/>
        </w:rPr>
        <w:t xml:space="preserve"> </w:t>
      </w:r>
      <w:r w:rsidR="00970220">
        <w:rPr>
          <w:rFonts w:asciiTheme="majorHAnsi" w:hAnsiTheme="majorHAnsi" w:cstheme="majorHAnsi"/>
          <w:sz w:val="21"/>
          <w:szCs w:val="21"/>
        </w:rPr>
        <w:t>For example</w:t>
      </w:r>
      <w:r w:rsidR="00BA6B41">
        <w:rPr>
          <w:rFonts w:asciiTheme="majorHAnsi" w:hAnsiTheme="majorHAnsi" w:cstheme="majorHAnsi"/>
          <w:sz w:val="21"/>
          <w:szCs w:val="21"/>
        </w:rPr>
        <w:t xml:space="preserve">: </w:t>
      </w:r>
      <w:r w:rsidR="00C56B0E">
        <w:rPr>
          <w:rFonts w:asciiTheme="majorHAnsi" w:hAnsiTheme="majorHAnsi" w:cstheme="majorHAnsi"/>
          <w:sz w:val="21"/>
          <w:szCs w:val="21"/>
        </w:rPr>
        <w:t xml:space="preserve">11, </w:t>
      </w:r>
      <w:r w:rsidR="00BA6B41">
        <w:rPr>
          <w:rFonts w:asciiTheme="majorHAnsi" w:hAnsiTheme="majorHAnsi" w:cstheme="majorHAnsi"/>
          <w:sz w:val="21"/>
          <w:szCs w:val="21"/>
        </w:rPr>
        <w:t>1101, 10001, 101010101</w:t>
      </w:r>
      <w:r w:rsidR="00C56B0E">
        <w:rPr>
          <w:rFonts w:asciiTheme="majorHAnsi" w:hAnsiTheme="majorHAnsi" w:cstheme="majorHAnsi"/>
          <w:sz w:val="21"/>
          <w:szCs w:val="21"/>
        </w:rPr>
        <w:t xml:space="preserve"> are all considered acceptable HCs, while 10, 01, 100000001 do not fit the definition of an acceptable HC, so were not identified as such.</w:t>
      </w:r>
    </w:p>
    <w:p w14:paraId="4145B917" w14:textId="7ABA0F52" w:rsidR="008913AB" w:rsidRDefault="008913AB" w:rsidP="00BA6B41">
      <w:pPr>
        <w:rPr>
          <w:rFonts w:asciiTheme="majorHAnsi" w:hAnsiTheme="majorHAnsi" w:cstheme="majorHAnsi"/>
          <w:sz w:val="21"/>
          <w:szCs w:val="21"/>
        </w:rPr>
      </w:pPr>
      <w:r>
        <w:rPr>
          <w:rFonts w:asciiTheme="majorHAnsi" w:hAnsiTheme="majorHAnsi" w:cstheme="majorHAnsi"/>
          <w:sz w:val="21"/>
          <w:szCs w:val="21"/>
        </w:rPr>
        <w:tab/>
      </w:r>
      <w:r w:rsidR="00080DF3">
        <w:rPr>
          <w:rFonts w:asciiTheme="majorHAnsi" w:hAnsiTheme="majorHAnsi" w:cstheme="majorHAnsi"/>
          <w:sz w:val="21"/>
          <w:szCs w:val="21"/>
        </w:rPr>
        <w:t>Th</w:t>
      </w:r>
      <w:r w:rsidR="00425049">
        <w:rPr>
          <w:rFonts w:asciiTheme="majorHAnsi" w:hAnsiTheme="majorHAnsi" w:cstheme="majorHAnsi"/>
          <w:sz w:val="21"/>
          <w:szCs w:val="21"/>
        </w:rPr>
        <w:t>us, we ran an HC identification code on the filtered RP15 file in order to extract a list of unique HCs by both their raw sequence as well as their alternative representations in P-code and Q-code</w:t>
      </w:r>
      <w:r w:rsidR="000A13B8">
        <w:rPr>
          <w:rFonts w:asciiTheme="majorHAnsi" w:hAnsiTheme="majorHAnsi" w:cstheme="majorHAnsi"/>
          <w:sz w:val="21"/>
          <w:szCs w:val="21"/>
        </w:rPr>
        <w:t xml:space="preserve"> </w:t>
      </w:r>
      <w:r w:rsidR="000A13B8">
        <w:rPr>
          <w:rFonts w:asciiTheme="majorHAnsi" w:hAnsiTheme="majorHAnsi" w:cstheme="majorHAnsi"/>
          <w:color w:val="FF0000"/>
          <w:sz w:val="21"/>
          <w:szCs w:val="21"/>
        </w:rPr>
        <w:t>insert reference here</w:t>
      </w:r>
      <w:r w:rsidR="00425049">
        <w:rPr>
          <w:rFonts w:asciiTheme="majorHAnsi" w:hAnsiTheme="majorHAnsi" w:cstheme="majorHAnsi"/>
          <w:sz w:val="21"/>
          <w:szCs w:val="21"/>
        </w:rPr>
        <w:t xml:space="preserve"> (though the latter is not currently used).</w:t>
      </w:r>
      <w:r w:rsidR="008569FD">
        <w:rPr>
          <w:rFonts w:asciiTheme="majorHAnsi" w:hAnsiTheme="majorHAnsi" w:cstheme="majorHAnsi"/>
          <w:sz w:val="21"/>
          <w:szCs w:val="21"/>
        </w:rPr>
        <w:t xml:space="preserve"> We identified a large number of unique HCs, some even going as long </w:t>
      </w:r>
      <w:r w:rsidR="0007018A">
        <w:rPr>
          <w:rFonts w:asciiTheme="majorHAnsi" w:hAnsiTheme="majorHAnsi" w:cstheme="majorHAnsi"/>
          <w:sz w:val="21"/>
          <w:szCs w:val="21"/>
        </w:rPr>
        <w:t xml:space="preserve">as having a P-code of </w:t>
      </w:r>
      <w:r w:rsidR="0007018A" w:rsidRPr="0007018A">
        <w:rPr>
          <w:rFonts w:asciiTheme="majorHAnsi" w:hAnsiTheme="majorHAnsi" w:cstheme="majorHAnsi"/>
          <w:sz w:val="21"/>
          <w:szCs w:val="21"/>
        </w:rPr>
        <w:lastRenderedPageBreak/>
        <w:t>435641765927107293001</w:t>
      </w:r>
      <w:r w:rsidR="008569FD">
        <w:rPr>
          <w:rFonts w:asciiTheme="majorHAnsi" w:hAnsiTheme="majorHAnsi" w:cstheme="majorHAnsi"/>
          <w:sz w:val="21"/>
          <w:szCs w:val="21"/>
        </w:rPr>
        <w:t xml:space="preserve">, but decided to filter the relevant HCs to the </w:t>
      </w:r>
      <w:r w:rsidR="008569FD" w:rsidRPr="004E6556">
        <w:rPr>
          <w:rFonts w:asciiTheme="majorHAnsi" w:hAnsiTheme="majorHAnsi" w:cstheme="majorHAnsi"/>
          <w:b/>
          <w:bCs/>
          <w:sz w:val="21"/>
          <w:szCs w:val="21"/>
        </w:rPr>
        <w:t>500 most common ones</w:t>
      </w:r>
      <w:r w:rsidR="004E6556">
        <w:rPr>
          <w:rFonts w:asciiTheme="majorHAnsi" w:hAnsiTheme="majorHAnsi" w:cstheme="majorHAnsi"/>
          <w:sz w:val="21"/>
          <w:szCs w:val="21"/>
        </w:rPr>
        <w:t>, mirroring closely the reference csv file we were provided, which also included a list of 400+ most common HCs built from the HC Database</w:t>
      </w:r>
      <w:r w:rsidR="00B62B04">
        <w:rPr>
          <w:rFonts w:asciiTheme="majorHAnsi" w:hAnsiTheme="majorHAnsi" w:cstheme="majorHAnsi"/>
          <w:sz w:val="21"/>
          <w:szCs w:val="21"/>
        </w:rPr>
        <w:fldChar w:fldCharType="begin"/>
      </w:r>
      <w:r w:rsidR="00660F95">
        <w:rPr>
          <w:rFonts w:asciiTheme="majorHAnsi" w:hAnsiTheme="majorHAnsi" w:cstheme="majorHAnsi"/>
          <w:sz w:val="21"/>
          <w:szCs w:val="21"/>
        </w:rPr>
        <w:instrText xml:space="preserve"> ADDIN ZOTERO_ITEM CSL_CITATION {"citationID":"kx7c2ZMO","properties":{"formattedCitation":"[2]","plainCitation":"[2]","noteIndex":0},"citationItems":[{"id":84,"uris":["http://zotero.org/users/local/YRZe1MN3/items/8Y6ULN4T"],"uri":["http://zotero.org/users/local/YRZe1MN3/items/8Y6ULN4T"],"itemData":{"id":84,"type":"article-journal","container-title":"Proteins: Structure, Function, and Bioinformatics","DOI":"10.1002/prot.21803","ISSN":"08873585","issue":"4","journalAbbreviation":"Proteins","language":"en","page":"1588-1594","source":"DOI.org (Crossref)","title":"Assessing the reliability of sequence similarities detected through hydrophobic cluster analysis","volume":"70","author":[{"family":"Silva","given":"Pedro J."}],"issued":{"date-parts":[["2007",10,5]]}}}],"schema":"https://github.com/citation-style-language/schema/raw/master/csl-citation.json"} </w:instrText>
      </w:r>
      <w:r w:rsidR="00B62B04">
        <w:rPr>
          <w:rFonts w:asciiTheme="majorHAnsi" w:hAnsiTheme="majorHAnsi" w:cstheme="majorHAnsi"/>
          <w:sz w:val="21"/>
          <w:szCs w:val="21"/>
        </w:rPr>
        <w:fldChar w:fldCharType="separate"/>
      </w:r>
      <w:r w:rsidR="00660F95" w:rsidRPr="00660F95">
        <w:rPr>
          <w:rFonts w:ascii="Calibri Light" w:hAnsi="Calibri Light" w:cs="Calibri Light"/>
          <w:sz w:val="21"/>
        </w:rPr>
        <w:t>[2]</w:t>
      </w:r>
      <w:r w:rsidR="00B62B04">
        <w:rPr>
          <w:rFonts w:asciiTheme="majorHAnsi" w:hAnsiTheme="majorHAnsi" w:cstheme="majorHAnsi"/>
          <w:sz w:val="21"/>
          <w:szCs w:val="21"/>
        </w:rPr>
        <w:fldChar w:fldCharType="end"/>
      </w:r>
      <w:r w:rsidR="008569FD">
        <w:rPr>
          <w:rFonts w:asciiTheme="majorHAnsi" w:hAnsiTheme="majorHAnsi" w:cstheme="majorHAnsi"/>
          <w:sz w:val="21"/>
          <w:szCs w:val="21"/>
        </w:rPr>
        <w:t>.</w:t>
      </w:r>
      <w:r w:rsidR="004E6556">
        <w:rPr>
          <w:rFonts w:asciiTheme="majorHAnsi" w:hAnsiTheme="majorHAnsi" w:cstheme="majorHAnsi"/>
          <w:sz w:val="21"/>
          <w:szCs w:val="21"/>
        </w:rPr>
        <w:t xml:space="preserve"> </w:t>
      </w:r>
    </w:p>
    <w:p w14:paraId="532A5C9F" w14:textId="67B345EE" w:rsidR="008C59F7" w:rsidRPr="00397356" w:rsidRDefault="008C59F7" w:rsidP="000E4D3B">
      <w:pPr>
        <w:pStyle w:val="Heading3"/>
        <w:ind w:firstLine="720"/>
        <w:rPr>
          <w:rFonts w:cstheme="majorHAnsi"/>
          <w:sz w:val="22"/>
          <w:szCs w:val="22"/>
          <w:u w:val="single"/>
        </w:rPr>
      </w:pPr>
      <w:r w:rsidRPr="00397356">
        <w:rPr>
          <w:rFonts w:cstheme="majorHAnsi"/>
          <w:sz w:val="22"/>
          <w:szCs w:val="22"/>
          <w:u w:val="single"/>
        </w:rPr>
        <w:t>Matrix creation</w:t>
      </w:r>
    </w:p>
    <w:p w14:paraId="638E9D17" w14:textId="7109DE15" w:rsidR="008C59F7" w:rsidRDefault="00C07D87" w:rsidP="008C59F7">
      <w:pPr>
        <w:rPr>
          <w:rFonts w:asciiTheme="majorHAnsi" w:hAnsiTheme="majorHAnsi" w:cstheme="majorHAnsi"/>
          <w:color w:val="FF0000"/>
          <w:sz w:val="21"/>
          <w:szCs w:val="21"/>
        </w:rPr>
      </w:pPr>
      <w:r>
        <w:rPr>
          <w:rFonts w:asciiTheme="majorHAnsi" w:hAnsiTheme="majorHAnsi" w:cstheme="majorHAnsi"/>
        </w:rPr>
        <w:tab/>
      </w:r>
      <w:r w:rsidR="00375E40">
        <w:rPr>
          <w:rFonts w:asciiTheme="majorHAnsi" w:hAnsiTheme="majorHAnsi" w:cstheme="majorHAnsi"/>
          <w:sz w:val="21"/>
          <w:szCs w:val="21"/>
        </w:rPr>
        <w:t>With a filtered list of the most common HCs in hand, we then proceeded to creating the substitution matrix.</w:t>
      </w:r>
      <w:r w:rsidR="0007018A">
        <w:rPr>
          <w:rFonts w:asciiTheme="majorHAnsi" w:hAnsiTheme="majorHAnsi" w:cstheme="majorHAnsi"/>
          <w:sz w:val="21"/>
          <w:szCs w:val="21"/>
        </w:rPr>
        <w:t xml:space="preserve"> In order to do so, we had to consider </w:t>
      </w:r>
      <w:r w:rsidR="001E5685">
        <w:rPr>
          <w:rFonts w:asciiTheme="majorHAnsi" w:hAnsiTheme="majorHAnsi" w:cstheme="majorHAnsi"/>
          <w:sz w:val="21"/>
          <w:szCs w:val="21"/>
        </w:rPr>
        <w:t xml:space="preserve">every single Pfam alignment that remained after having applied all three of our </w:t>
      </w:r>
      <w:r w:rsidR="00553FC1">
        <w:rPr>
          <w:rFonts w:asciiTheme="majorHAnsi" w:hAnsiTheme="majorHAnsi" w:cstheme="majorHAnsi"/>
          <w:sz w:val="21"/>
          <w:szCs w:val="21"/>
        </w:rPr>
        <w:t>pre-processing</w:t>
      </w:r>
      <w:r w:rsidR="001E5685">
        <w:rPr>
          <w:rFonts w:asciiTheme="majorHAnsi" w:hAnsiTheme="majorHAnsi" w:cstheme="majorHAnsi"/>
          <w:sz w:val="21"/>
          <w:szCs w:val="21"/>
        </w:rPr>
        <w:t xml:space="preserve"> steps. Thus, every alignment was able to provide a matrix of counts for each pairing </w:t>
      </w:r>
      <w:r w:rsidR="00553FC1">
        <w:rPr>
          <w:rFonts w:asciiTheme="majorHAnsi" w:hAnsiTheme="majorHAnsi" w:cstheme="majorHAnsi"/>
          <w:sz w:val="21"/>
          <w:szCs w:val="21"/>
        </w:rPr>
        <w:t xml:space="preserve">of HCs in our 500 most common list, after which a </w:t>
      </w:r>
      <w:r w:rsidR="00553FC1" w:rsidRPr="007E69ED">
        <w:rPr>
          <w:rFonts w:asciiTheme="majorHAnsi" w:hAnsiTheme="majorHAnsi" w:cstheme="majorHAnsi"/>
          <w:b/>
          <w:bCs/>
          <w:sz w:val="21"/>
          <w:szCs w:val="21"/>
        </w:rPr>
        <w:t>“</w:t>
      </w:r>
      <w:r w:rsidR="006B74F3">
        <w:rPr>
          <w:rFonts w:asciiTheme="majorHAnsi" w:hAnsiTheme="majorHAnsi" w:cstheme="majorHAnsi"/>
          <w:b/>
          <w:bCs/>
          <w:sz w:val="21"/>
          <w:szCs w:val="21"/>
        </w:rPr>
        <w:t>s</w:t>
      </w:r>
      <w:r w:rsidR="00553FC1" w:rsidRPr="007E69ED">
        <w:rPr>
          <w:rFonts w:asciiTheme="majorHAnsi" w:hAnsiTheme="majorHAnsi" w:cstheme="majorHAnsi"/>
          <w:b/>
          <w:bCs/>
          <w:sz w:val="21"/>
          <w:szCs w:val="21"/>
        </w:rPr>
        <w:t>upermatrix”</w:t>
      </w:r>
      <w:r w:rsidR="00553FC1">
        <w:rPr>
          <w:rFonts w:asciiTheme="majorHAnsi" w:hAnsiTheme="majorHAnsi" w:cstheme="majorHAnsi"/>
          <w:sz w:val="21"/>
          <w:szCs w:val="21"/>
        </w:rPr>
        <w:t xml:space="preserve"> of counts could be built to create our substitution matrix as the BLOSUM62 matrix </w:t>
      </w:r>
      <w:r w:rsidR="00553FC1">
        <w:rPr>
          <w:rFonts w:asciiTheme="majorHAnsi" w:hAnsiTheme="majorHAnsi" w:cstheme="majorHAnsi"/>
          <w:color w:val="FF0000"/>
          <w:sz w:val="21"/>
          <w:szCs w:val="21"/>
        </w:rPr>
        <w:t>insert reference here.</w:t>
      </w:r>
    </w:p>
    <w:p w14:paraId="5EB12934" w14:textId="53377B8F" w:rsidR="0025141A" w:rsidRPr="0025141A" w:rsidRDefault="0025141A" w:rsidP="008C59F7">
      <w:pPr>
        <w:rPr>
          <w:rFonts w:asciiTheme="majorHAnsi" w:hAnsiTheme="majorHAnsi" w:cstheme="majorHAnsi"/>
          <w:sz w:val="21"/>
          <w:szCs w:val="21"/>
        </w:rPr>
      </w:pPr>
      <w:r>
        <w:rPr>
          <w:rFonts w:asciiTheme="majorHAnsi" w:hAnsiTheme="majorHAnsi" w:cstheme="majorHAnsi"/>
          <w:color w:val="FF0000"/>
          <w:sz w:val="21"/>
          <w:szCs w:val="21"/>
        </w:rPr>
        <w:tab/>
      </w:r>
      <w:r>
        <w:rPr>
          <w:rFonts w:asciiTheme="majorHAnsi" w:hAnsiTheme="majorHAnsi" w:cstheme="majorHAnsi"/>
          <w:sz w:val="21"/>
          <w:szCs w:val="21"/>
        </w:rPr>
        <w:t xml:space="preserve">To go into a bit more detail, we first needed a function to binarize our alignments slightly differently than before. Previously, </w:t>
      </w:r>
      <w:r w:rsidR="009E4CE2">
        <w:rPr>
          <w:rFonts w:asciiTheme="majorHAnsi" w:hAnsiTheme="majorHAnsi" w:cstheme="majorHAnsi"/>
          <w:sz w:val="21"/>
          <w:szCs w:val="21"/>
        </w:rPr>
        <w:t xml:space="preserve">we merely converted strong amino acids to 1 and kept all the other amino acids at 0, while checking for HCs using the method described in the previous section. </w:t>
      </w:r>
      <w:r w:rsidR="009E4CE2">
        <w:rPr>
          <w:rFonts w:asciiTheme="majorHAnsi" w:hAnsiTheme="majorHAnsi" w:cstheme="majorHAnsi"/>
          <w:sz w:val="21"/>
          <w:szCs w:val="21"/>
        </w:rPr>
        <w:br/>
      </w:r>
      <w:r w:rsidR="009E4CE2">
        <w:rPr>
          <w:rFonts w:asciiTheme="majorHAnsi" w:hAnsiTheme="majorHAnsi" w:cstheme="majorHAnsi"/>
          <w:sz w:val="21"/>
          <w:szCs w:val="21"/>
        </w:rPr>
        <w:tab/>
        <w:t>The second binarization required was this time to</w:t>
      </w:r>
      <w:r w:rsidR="00E04BE3">
        <w:rPr>
          <w:rFonts w:asciiTheme="majorHAnsi" w:hAnsiTheme="majorHAnsi" w:cstheme="majorHAnsi"/>
          <w:sz w:val="21"/>
          <w:szCs w:val="21"/>
        </w:rPr>
        <w:t xml:space="preserve"> binarize in terms of belonging to an HC: essentially, for a PFAM alignment (of for example 1000 sequences), we needed to have </w:t>
      </w:r>
      <w:r w:rsidR="00E04BE3" w:rsidRPr="007E69ED">
        <w:rPr>
          <w:rFonts w:asciiTheme="majorHAnsi" w:hAnsiTheme="majorHAnsi" w:cstheme="majorHAnsi"/>
          <w:b/>
          <w:bCs/>
          <w:sz w:val="21"/>
          <w:szCs w:val="21"/>
        </w:rPr>
        <w:t>any amino acid belonging to an HC become a binary 1</w:t>
      </w:r>
      <w:r w:rsidR="00E04BE3">
        <w:rPr>
          <w:rFonts w:asciiTheme="majorHAnsi" w:hAnsiTheme="majorHAnsi" w:cstheme="majorHAnsi"/>
          <w:sz w:val="21"/>
          <w:szCs w:val="21"/>
        </w:rPr>
        <w:t xml:space="preserve"> and any that did not become a binary 0.</w:t>
      </w:r>
    </w:p>
    <w:p w14:paraId="650DA072" w14:textId="4879F7EA" w:rsidR="00553FC1" w:rsidRDefault="00553FC1" w:rsidP="008C59F7">
      <w:pPr>
        <w:rPr>
          <w:rFonts w:asciiTheme="majorHAnsi" w:hAnsiTheme="majorHAnsi" w:cstheme="majorHAnsi"/>
          <w:color w:val="FF0000"/>
          <w:sz w:val="21"/>
          <w:szCs w:val="21"/>
        </w:rPr>
      </w:pPr>
      <w:r>
        <w:rPr>
          <w:rFonts w:asciiTheme="majorHAnsi" w:hAnsiTheme="majorHAnsi" w:cstheme="majorHAnsi"/>
          <w:sz w:val="21"/>
          <w:szCs w:val="21"/>
        </w:rPr>
        <w:tab/>
      </w:r>
      <w:r w:rsidR="00715F39">
        <w:rPr>
          <w:rFonts w:asciiTheme="majorHAnsi" w:hAnsiTheme="majorHAnsi" w:cstheme="majorHAnsi"/>
          <w:sz w:val="21"/>
          <w:szCs w:val="21"/>
        </w:rPr>
        <w:t>For illustrative purposes, see the drawing below:</w:t>
      </w:r>
      <w:r w:rsidR="00E04BE3">
        <w:rPr>
          <w:rFonts w:asciiTheme="majorHAnsi" w:hAnsiTheme="majorHAnsi" w:cstheme="majorHAnsi"/>
          <w:sz w:val="21"/>
          <w:szCs w:val="21"/>
        </w:rPr>
        <w:br/>
      </w:r>
      <w:r w:rsidR="00E04BE3">
        <w:rPr>
          <w:rFonts w:asciiTheme="majorHAnsi" w:hAnsiTheme="majorHAnsi" w:cstheme="majorHAnsi"/>
          <w:sz w:val="21"/>
          <w:szCs w:val="21"/>
        </w:rPr>
        <w:tab/>
      </w:r>
      <w:r w:rsidR="00E04BE3">
        <w:rPr>
          <w:rFonts w:asciiTheme="majorHAnsi" w:hAnsiTheme="majorHAnsi" w:cstheme="majorHAnsi"/>
          <w:color w:val="FF0000"/>
          <w:sz w:val="21"/>
          <w:szCs w:val="21"/>
        </w:rPr>
        <w:t>Insert schema</w:t>
      </w:r>
      <w:r w:rsidR="00943CD4">
        <w:rPr>
          <w:rFonts w:asciiTheme="majorHAnsi" w:hAnsiTheme="majorHAnsi" w:cstheme="majorHAnsi"/>
          <w:color w:val="FF0000"/>
          <w:sz w:val="21"/>
          <w:szCs w:val="21"/>
        </w:rPr>
        <w:t xml:space="preserve"> if there is space</w:t>
      </w:r>
    </w:p>
    <w:p w14:paraId="3803A519" w14:textId="7396AA1B" w:rsidR="00E04BE3" w:rsidRDefault="00E04BE3" w:rsidP="008C59F7">
      <w:pPr>
        <w:rPr>
          <w:rFonts w:asciiTheme="majorHAnsi" w:hAnsiTheme="majorHAnsi" w:cstheme="majorHAnsi"/>
          <w:sz w:val="21"/>
          <w:szCs w:val="21"/>
        </w:rPr>
      </w:pPr>
      <w:r>
        <w:rPr>
          <w:rFonts w:asciiTheme="majorHAnsi" w:hAnsiTheme="majorHAnsi" w:cstheme="majorHAnsi"/>
          <w:color w:val="FF0000"/>
          <w:sz w:val="21"/>
          <w:szCs w:val="21"/>
        </w:rPr>
        <w:tab/>
      </w:r>
      <w:r w:rsidR="001E2AD1">
        <w:rPr>
          <w:rFonts w:asciiTheme="majorHAnsi" w:hAnsiTheme="majorHAnsi" w:cstheme="majorHAnsi"/>
          <w:sz w:val="21"/>
          <w:szCs w:val="21"/>
        </w:rPr>
        <w:t>In order to build our substitution matrix, then, we needed to consider (with a pseudo count) the sum of every column (so, every position in a Pfam alignment)</w:t>
      </w:r>
      <w:r w:rsidR="007E69ED">
        <w:rPr>
          <w:rFonts w:asciiTheme="majorHAnsi" w:hAnsiTheme="majorHAnsi" w:cstheme="majorHAnsi"/>
          <w:sz w:val="21"/>
          <w:szCs w:val="21"/>
        </w:rPr>
        <w:t>. Then, if said sum was greater than a minimal acceptance threshold (e.g., 75%), we would consider this particular position as strongly conserved in HCs.</w:t>
      </w:r>
      <w:r w:rsidR="007E69ED">
        <w:rPr>
          <w:rFonts w:asciiTheme="majorHAnsi" w:hAnsiTheme="majorHAnsi" w:cstheme="majorHAnsi"/>
          <w:sz w:val="21"/>
          <w:szCs w:val="21"/>
        </w:rPr>
        <w:br/>
      </w:r>
      <w:r w:rsidR="007E69ED">
        <w:rPr>
          <w:rFonts w:asciiTheme="majorHAnsi" w:hAnsiTheme="majorHAnsi" w:cstheme="majorHAnsi"/>
          <w:sz w:val="21"/>
          <w:szCs w:val="21"/>
        </w:rPr>
        <w:tab/>
        <w:t xml:space="preserve">If a particular position is strongly conserved in HCs, we then built a matrix according to the overlap of HCs in those positions. For example, if at position 25, there was an overlap of HC of P codes 3, 11, and 13, then we </w:t>
      </w:r>
      <w:r w:rsidR="007E69ED" w:rsidRPr="001A0796">
        <w:rPr>
          <w:rFonts w:asciiTheme="majorHAnsi" w:hAnsiTheme="majorHAnsi" w:cstheme="majorHAnsi"/>
          <w:sz w:val="21"/>
          <w:szCs w:val="21"/>
        </w:rPr>
        <w:t xml:space="preserve">would increment 1 </w:t>
      </w:r>
      <w:r w:rsidR="007E69ED" w:rsidRPr="007E69ED">
        <w:rPr>
          <w:rFonts w:asciiTheme="majorHAnsi" w:hAnsiTheme="majorHAnsi" w:cstheme="majorHAnsi"/>
          <w:sz w:val="21"/>
          <w:szCs w:val="21"/>
        </w:rPr>
        <w:t xml:space="preserve">on the rows and columns corresponding </w:t>
      </w:r>
      <w:r w:rsidR="006B74F3">
        <w:rPr>
          <w:rFonts w:asciiTheme="majorHAnsi" w:hAnsiTheme="majorHAnsi" w:cstheme="majorHAnsi"/>
          <w:sz w:val="21"/>
          <w:szCs w:val="21"/>
        </w:rPr>
        <w:t>to those HCs.</w:t>
      </w:r>
      <w:r w:rsidR="006B74F3">
        <w:rPr>
          <w:rFonts w:asciiTheme="majorHAnsi" w:hAnsiTheme="majorHAnsi" w:cstheme="majorHAnsi"/>
          <w:sz w:val="21"/>
          <w:szCs w:val="21"/>
        </w:rPr>
        <w:br/>
      </w:r>
      <w:r w:rsidR="006B74F3">
        <w:rPr>
          <w:rFonts w:asciiTheme="majorHAnsi" w:hAnsiTheme="majorHAnsi" w:cstheme="majorHAnsi"/>
          <w:sz w:val="21"/>
          <w:szCs w:val="21"/>
        </w:rPr>
        <w:tab/>
        <w:t xml:space="preserve">This was done for every Pfam alignment that was present in the now filtered RP15 file, which led to the creation of the previously mentioned “supermatrix”, which is simply the sum of the 500 by 500 matrices for every Pfam alignment. </w:t>
      </w:r>
    </w:p>
    <w:p w14:paraId="7608B1FC" w14:textId="57F2F321" w:rsidR="00A039EA" w:rsidRDefault="00A039EA" w:rsidP="008C59F7">
      <w:pPr>
        <w:rPr>
          <w:rFonts w:asciiTheme="majorHAnsi" w:hAnsiTheme="majorHAnsi" w:cstheme="majorHAnsi"/>
        </w:rPr>
      </w:pPr>
      <w:r>
        <w:rPr>
          <w:rFonts w:asciiTheme="majorHAnsi" w:hAnsiTheme="majorHAnsi" w:cstheme="majorHAnsi"/>
          <w:sz w:val="21"/>
          <w:szCs w:val="21"/>
        </w:rPr>
        <w:tab/>
        <w:t xml:space="preserve">Finally, from this “supermatrix”, we applied a </w:t>
      </w:r>
      <w:r w:rsidRPr="00A039EA">
        <w:rPr>
          <w:rFonts w:asciiTheme="majorHAnsi" w:hAnsiTheme="majorHAnsi" w:cstheme="majorHAnsi"/>
          <w:color w:val="FF0000"/>
          <w:sz w:val="21"/>
          <w:szCs w:val="21"/>
        </w:rPr>
        <w:t xml:space="preserve">log odds ratio </w:t>
      </w:r>
      <w:r>
        <w:rPr>
          <w:rFonts w:asciiTheme="majorHAnsi" w:hAnsiTheme="majorHAnsi" w:cstheme="majorHAnsi"/>
          <w:sz w:val="21"/>
          <w:szCs w:val="21"/>
        </w:rPr>
        <w:t>as for BLOSUM62 type calculations, following the formula:</w:t>
      </w:r>
      <w:r>
        <w:rPr>
          <w:rFonts w:asciiTheme="majorHAnsi" w:hAnsiTheme="majorHAnsi" w:cstheme="majorHAnsi"/>
          <w:sz w:val="21"/>
          <w:szCs w:val="21"/>
        </w:rPr>
        <w:br/>
      </w:r>
      <m:oMathPara>
        <m:oMath>
          <m:r>
            <w:rPr>
              <w:rFonts w:ascii="Cambria Math" w:hAnsi="Cambria Math" w:cstheme="majorHAnsi"/>
            </w:rPr>
            <m:t>log</m:t>
          </m:r>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HC1_2</m:t>
                  </m:r>
                </m:sub>
              </m:sSub>
            </m:num>
            <m:den>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HC1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HC</m:t>
                  </m:r>
                  <m:r>
                    <w:rPr>
                      <w:rFonts w:ascii="Cambria Math" w:hAnsi="Cambria Math" w:cstheme="majorHAnsi"/>
                    </w:rPr>
                    <m:t>2</m:t>
                  </m:r>
                </m:sub>
              </m:sSub>
            </m:den>
          </m:f>
          <m:r>
            <w:rPr>
              <w:rFonts w:asciiTheme="majorHAnsi" w:hAnsiTheme="majorHAnsi" w:cstheme="majorHAnsi"/>
            </w:rPr>
            <w:br/>
          </m:r>
        </m:oMath>
      </m:oMathPara>
      <w:r w:rsidR="00710827">
        <w:rPr>
          <w:rFonts w:asciiTheme="majorHAnsi" w:hAnsiTheme="majorHAnsi" w:cstheme="majorHAnsi"/>
        </w:rPr>
        <w:tab/>
        <w:t xml:space="preserve">Where </w:t>
      </w: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HC1_2</m:t>
            </m:r>
          </m:sub>
        </m:sSub>
      </m:oMath>
      <w:r w:rsidR="00710827">
        <w:rPr>
          <w:rFonts w:asciiTheme="majorHAnsi" w:hAnsiTheme="majorHAnsi" w:cstheme="majorHAnsi"/>
        </w:rPr>
        <w:t xml:space="preserve"> corresponds to the frequency of having HC1 and HC2 </w:t>
      </w:r>
      <w:r w:rsidR="00731629">
        <w:rPr>
          <w:rFonts w:asciiTheme="majorHAnsi" w:hAnsiTheme="majorHAnsi" w:cstheme="majorHAnsi"/>
        </w:rPr>
        <w:t xml:space="preserve">overlap at least over one amino acid over a strongly conserved HC region, and </w:t>
      </w: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HC1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HC2</m:t>
            </m:r>
          </m:sub>
        </m:sSub>
      </m:oMath>
      <w:r w:rsidR="00731629">
        <w:rPr>
          <w:rFonts w:asciiTheme="majorHAnsi" w:hAnsiTheme="majorHAnsi" w:cstheme="majorHAnsi"/>
        </w:rPr>
        <w:t xml:space="preserve"> </w:t>
      </w:r>
      <w:r w:rsidR="004F22D8">
        <w:rPr>
          <w:rFonts w:asciiTheme="majorHAnsi" w:hAnsiTheme="majorHAnsi" w:cstheme="majorHAnsi"/>
        </w:rPr>
        <w:t xml:space="preserve">to </w:t>
      </w:r>
      <w:r w:rsidR="00731629">
        <w:rPr>
          <w:rFonts w:asciiTheme="majorHAnsi" w:hAnsiTheme="majorHAnsi" w:cstheme="majorHAnsi"/>
        </w:rPr>
        <w:t>the product of their individual frequencies.</w:t>
      </w:r>
    </w:p>
    <w:p w14:paraId="1A207E63" w14:textId="54016ACD" w:rsidR="00E779EA" w:rsidRPr="00397356" w:rsidRDefault="00E779EA" w:rsidP="00E779EA">
      <w:pPr>
        <w:pStyle w:val="Heading2"/>
        <w:rPr>
          <w:rFonts w:cstheme="majorHAnsi"/>
          <w:u w:val="single"/>
        </w:rPr>
      </w:pPr>
      <w:r>
        <w:rPr>
          <w:rFonts w:cstheme="majorHAnsi"/>
          <w:u w:val="single"/>
        </w:rPr>
        <w:t>Results</w:t>
      </w:r>
    </w:p>
    <w:p w14:paraId="6AC301C0" w14:textId="4AC0DD39" w:rsidR="00E779EA" w:rsidRPr="004F22D8" w:rsidRDefault="00E779EA" w:rsidP="008C59F7">
      <w:pPr>
        <w:rPr>
          <w:rFonts w:asciiTheme="majorHAnsi" w:hAnsiTheme="majorHAnsi" w:cstheme="majorHAnsi"/>
          <w:color w:val="FF0000"/>
        </w:rPr>
      </w:pPr>
      <w:r>
        <w:rPr>
          <w:rFonts w:asciiTheme="majorHAnsi" w:hAnsiTheme="majorHAnsi" w:cstheme="majorHAnsi"/>
        </w:rPr>
        <w:tab/>
      </w:r>
      <w:r w:rsidR="004F22D8">
        <w:rPr>
          <w:rFonts w:asciiTheme="majorHAnsi" w:hAnsiTheme="majorHAnsi" w:cstheme="majorHAnsi"/>
          <w:color w:val="FF0000"/>
        </w:rPr>
        <w:t>Add in when we have final matrix.</w:t>
      </w:r>
    </w:p>
    <w:p w14:paraId="61ADC3AB" w14:textId="30212542" w:rsidR="003F6605" w:rsidRPr="0031763B" w:rsidRDefault="003F6605" w:rsidP="003F6605">
      <w:pPr>
        <w:pStyle w:val="Heading2"/>
        <w:rPr>
          <w:u w:val="single"/>
        </w:rPr>
      </w:pPr>
      <w:r w:rsidRPr="0031763B">
        <w:rPr>
          <w:u w:val="single"/>
        </w:rPr>
        <w:t>References</w:t>
      </w:r>
    </w:p>
    <w:p w14:paraId="4A7632F4" w14:textId="77777777" w:rsidR="00660F95" w:rsidRPr="00660F95" w:rsidRDefault="003F6605" w:rsidP="00660F95">
      <w:pPr>
        <w:pStyle w:val="Bibliography"/>
        <w:rPr>
          <w:rFonts w:ascii="Calibri Light" w:hAnsi="Calibri Light" w:cs="Calibri Light"/>
        </w:rPr>
      </w:pPr>
      <w:r>
        <w:rPr>
          <w:rFonts w:asciiTheme="majorHAnsi" w:hAnsiTheme="majorHAnsi" w:cstheme="majorHAnsi"/>
        </w:rPr>
        <w:fldChar w:fldCharType="begin"/>
      </w:r>
      <w:r>
        <w:rPr>
          <w:rFonts w:asciiTheme="majorHAnsi" w:hAnsiTheme="majorHAnsi" w:cstheme="majorHAnsi"/>
        </w:rPr>
        <w:instrText xml:space="preserve"> ADDIN ZOTERO_BIBL {"uncited":[],"omitted":[],"custom":[]} CSL_BIBLIOGRAPHY </w:instrText>
      </w:r>
      <w:r>
        <w:rPr>
          <w:rFonts w:asciiTheme="majorHAnsi" w:hAnsiTheme="majorHAnsi" w:cstheme="majorHAnsi"/>
        </w:rPr>
        <w:fldChar w:fldCharType="separate"/>
      </w:r>
      <w:r w:rsidR="00660F95" w:rsidRPr="00660F95">
        <w:rPr>
          <w:rFonts w:ascii="Calibri Light" w:hAnsi="Calibri Light" w:cs="Calibri Light"/>
        </w:rPr>
        <w:t>[1]</w:t>
      </w:r>
      <w:r w:rsidR="00660F95" w:rsidRPr="00660F95">
        <w:rPr>
          <w:rFonts w:ascii="Calibri Light" w:hAnsi="Calibri Light" w:cs="Calibri Light"/>
        </w:rPr>
        <w:tab/>
        <w:t xml:space="preserve">A. Lamiable </w:t>
      </w:r>
      <w:r w:rsidR="00660F95" w:rsidRPr="00660F95">
        <w:rPr>
          <w:rFonts w:ascii="Calibri Light" w:hAnsi="Calibri Light" w:cs="Calibri Light"/>
          <w:i/>
          <w:iCs/>
        </w:rPr>
        <w:t>et al.</w:t>
      </w:r>
      <w:r w:rsidR="00660F95" w:rsidRPr="00660F95">
        <w:rPr>
          <w:rFonts w:ascii="Calibri Light" w:hAnsi="Calibri Light" w:cs="Calibri Light"/>
        </w:rPr>
        <w:t xml:space="preserve">, ‘A topology-based investigation of protein interaction sites using Hydrophobic Cluster Analysis’, </w:t>
      </w:r>
      <w:proofErr w:type="spellStart"/>
      <w:r w:rsidR="00660F95" w:rsidRPr="00660F95">
        <w:rPr>
          <w:rFonts w:ascii="Calibri Light" w:hAnsi="Calibri Light" w:cs="Calibri Light"/>
          <w:i/>
          <w:iCs/>
        </w:rPr>
        <w:t>Biochimie</w:t>
      </w:r>
      <w:proofErr w:type="spellEnd"/>
      <w:r w:rsidR="00660F95" w:rsidRPr="00660F95">
        <w:rPr>
          <w:rFonts w:ascii="Calibri Light" w:hAnsi="Calibri Light" w:cs="Calibri Light"/>
        </w:rPr>
        <w:t xml:space="preserve">, vol. 167, pp. 68–80, Dec. 2019, </w:t>
      </w:r>
      <w:proofErr w:type="spellStart"/>
      <w:r w:rsidR="00660F95" w:rsidRPr="00660F95">
        <w:rPr>
          <w:rFonts w:ascii="Calibri Light" w:hAnsi="Calibri Light" w:cs="Calibri Light"/>
        </w:rPr>
        <w:t>doi</w:t>
      </w:r>
      <w:proofErr w:type="spellEnd"/>
      <w:r w:rsidR="00660F95" w:rsidRPr="00660F95">
        <w:rPr>
          <w:rFonts w:ascii="Calibri Light" w:hAnsi="Calibri Light" w:cs="Calibri Light"/>
        </w:rPr>
        <w:t>: 10.1016/j.biochi.2019.09.009.</w:t>
      </w:r>
    </w:p>
    <w:p w14:paraId="338D9980" w14:textId="77777777" w:rsidR="00660F95" w:rsidRPr="00660F95" w:rsidRDefault="00660F95" w:rsidP="00660F95">
      <w:pPr>
        <w:pStyle w:val="Bibliography"/>
        <w:rPr>
          <w:rFonts w:ascii="Calibri Light" w:hAnsi="Calibri Light" w:cs="Calibri Light"/>
        </w:rPr>
      </w:pPr>
      <w:r w:rsidRPr="00660F95">
        <w:rPr>
          <w:rFonts w:ascii="Calibri Light" w:hAnsi="Calibri Light" w:cs="Calibri Light"/>
        </w:rPr>
        <w:t>[2]</w:t>
      </w:r>
      <w:r w:rsidRPr="00660F95">
        <w:rPr>
          <w:rFonts w:ascii="Calibri Light" w:hAnsi="Calibri Light" w:cs="Calibri Light"/>
        </w:rPr>
        <w:tab/>
        <w:t xml:space="preserve">P. J. Silva, ‘Assessing the reliability of sequence similarities detected through hydrophobic cluster analysis’, </w:t>
      </w:r>
      <w:r w:rsidRPr="00660F95">
        <w:rPr>
          <w:rFonts w:ascii="Calibri Light" w:hAnsi="Calibri Light" w:cs="Calibri Light"/>
          <w:i/>
          <w:iCs/>
        </w:rPr>
        <w:t>Proteins</w:t>
      </w:r>
      <w:r w:rsidRPr="00660F95">
        <w:rPr>
          <w:rFonts w:ascii="Calibri Light" w:hAnsi="Calibri Light" w:cs="Calibri Light"/>
        </w:rPr>
        <w:t xml:space="preserve">, vol. 70, no. 4, pp. 1588–1594, Oct. 2007, </w:t>
      </w:r>
      <w:proofErr w:type="spellStart"/>
      <w:r w:rsidRPr="00660F95">
        <w:rPr>
          <w:rFonts w:ascii="Calibri Light" w:hAnsi="Calibri Light" w:cs="Calibri Light"/>
        </w:rPr>
        <w:t>doi</w:t>
      </w:r>
      <w:proofErr w:type="spellEnd"/>
      <w:r w:rsidRPr="00660F95">
        <w:rPr>
          <w:rFonts w:ascii="Calibri Light" w:hAnsi="Calibri Light" w:cs="Calibri Light"/>
        </w:rPr>
        <w:t>: 10.1002/prot.21803.</w:t>
      </w:r>
    </w:p>
    <w:p w14:paraId="09B82CA1" w14:textId="10013672" w:rsidR="00A903EA" w:rsidRPr="008C59F7" w:rsidRDefault="003F6605" w:rsidP="008C59F7">
      <w:pPr>
        <w:rPr>
          <w:rFonts w:asciiTheme="majorHAnsi" w:hAnsiTheme="majorHAnsi" w:cstheme="majorHAnsi"/>
        </w:rPr>
      </w:pPr>
      <w:r>
        <w:rPr>
          <w:rFonts w:asciiTheme="majorHAnsi" w:hAnsiTheme="majorHAnsi" w:cstheme="majorHAnsi"/>
        </w:rPr>
        <w:fldChar w:fldCharType="end"/>
      </w:r>
    </w:p>
    <w:sectPr w:rsidR="00A903EA" w:rsidRPr="008C59F7" w:rsidSect="00BC2657">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1EC4" w14:textId="77777777" w:rsidR="00271451" w:rsidRDefault="00271451" w:rsidP="00855D4A">
      <w:pPr>
        <w:spacing w:after="0" w:line="240" w:lineRule="auto"/>
      </w:pPr>
      <w:r>
        <w:separator/>
      </w:r>
    </w:p>
  </w:endnote>
  <w:endnote w:type="continuationSeparator" w:id="0">
    <w:p w14:paraId="6E749972" w14:textId="77777777" w:rsidR="00271451" w:rsidRDefault="00271451" w:rsidP="00855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85C5A" w14:textId="77777777" w:rsidR="00271451" w:rsidRDefault="00271451" w:rsidP="00855D4A">
      <w:pPr>
        <w:spacing w:after="0" w:line="240" w:lineRule="auto"/>
      </w:pPr>
      <w:r>
        <w:separator/>
      </w:r>
    </w:p>
  </w:footnote>
  <w:footnote w:type="continuationSeparator" w:id="0">
    <w:p w14:paraId="127F476F" w14:textId="77777777" w:rsidR="00271451" w:rsidRDefault="00271451" w:rsidP="00855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44DE" w14:textId="23EB15A6" w:rsidR="00855D4A" w:rsidRPr="00855D4A" w:rsidRDefault="00855D4A">
    <w:pPr>
      <w:pStyle w:val="Header"/>
      <w:rPr>
        <w:rFonts w:asciiTheme="majorHAnsi" w:hAnsiTheme="majorHAnsi" w:cstheme="majorHAnsi"/>
      </w:rPr>
    </w:pPr>
    <w:r>
      <w:rPr>
        <w:rFonts w:asciiTheme="majorHAnsi" w:hAnsiTheme="majorHAnsi" w:cstheme="majorHAnsi"/>
      </w:rPr>
      <w:t>Liam Le Goffic</w:t>
    </w:r>
    <w:r w:rsidRPr="00855D4A">
      <w:rPr>
        <w:rFonts w:asciiTheme="majorHAnsi" w:hAnsiTheme="majorHAnsi" w:cstheme="majorHAnsi"/>
      </w:rPr>
      <w:ptab w:relativeTo="margin" w:alignment="center" w:leader="none"/>
    </w:r>
    <w:r>
      <w:rPr>
        <w:rFonts w:asciiTheme="majorHAnsi" w:hAnsiTheme="majorHAnsi" w:cstheme="majorHAnsi"/>
      </w:rPr>
      <w:t>Alexis Trang</w:t>
    </w:r>
    <w:r w:rsidRPr="00855D4A">
      <w:rPr>
        <w:rFonts w:asciiTheme="majorHAnsi" w:hAnsiTheme="majorHAnsi" w:cstheme="majorHAnsi"/>
      </w:rPr>
      <w:ptab w:relativeTo="margin" w:alignment="right" w:leader="none"/>
    </w:r>
    <w:r>
      <w:rPr>
        <w:rFonts w:asciiTheme="majorHAnsi" w:hAnsiTheme="majorHAnsi" w:cstheme="majorHAnsi"/>
      </w:rPr>
      <w:t>Yann Zhong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E7F00"/>
    <w:multiLevelType w:val="hybridMultilevel"/>
    <w:tmpl w:val="271251B8"/>
    <w:lvl w:ilvl="0" w:tplc="1F289498">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0A"/>
    <w:rsid w:val="00067920"/>
    <w:rsid w:val="0007018A"/>
    <w:rsid w:val="00080DF3"/>
    <w:rsid w:val="00084D2D"/>
    <w:rsid w:val="000A13B8"/>
    <w:rsid w:val="000A7DD5"/>
    <w:rsid w:val="000E4D3B"/>
    <w:rsid w:val="000F78B8"/>
    <w:rsid w:val="001644AC"/>
    <w:rsid w:val="00165486"/>
    <w:rsid w:val="001A0796"/>
    <w:rsid w:val="001C7815"/>
    <w:rsid w:val="001E2AD1"/>
    <w:rsid w:val="001E5685"/>
    <w:rsid w:val="0023281C"/>
    <w:rsid w:val="0025141A"/>
    <w:rsid w:val="00271451"/>
    <w:rsid w:val="00287831"/>
    <w:rsid w:val="002D742B"/>
    <w:rsid w:val="0031763B"/>
    <w:rsid w:val="00336CA2"/>
    <w:rsid w:val="00345A8D"/>
    <w:rsid w:val="00360738"/>
    <w:rsid w:val="00375E40"/>
    <w:rsid w:val="00380A5C"/>
    <w:rsid w:val="00384BED"/>
    <w:rsid w:val="00397356"/>
    <w:rsid w:val="003A5583"/>
    <w:rsid w:val="003B1448"/>
    <w:rsid w:val="003C2536"/>
    <w:rsid w:val="003F6605"/>
    <w:rsid w:val="00405D29"/>
    <w:rsid w:val="00425049"/>
    <w:rsid w:val="004263F4"/>
    <w:rsid w:val="0048620B"/>
    <w:rsid w:val="004C1F61"/>
    <w:rsid w:val="004E6556"/>
    <w:rsid w:val="004F22D8"/>
    <w:rsid w:val="00553FC1"/>
    <w:rsid w:val="0059518F"/>
    <w:rsid w:val="005D4489"/>
    <w:rsid w:val="005E51FB"/>
    <w:rsid w:val="005E7742"/>
    <w:rsid w:val="005F7126"/>
    <w:rsid w:val="00623299"/>
    <w:rsid w:val="0063189C"/>
    <w:rsid w:val="00634799"/>
    <w:rsid w:val="00660F95"/>
    <w:rsid w:val="006B74F3"/>
    <w:rsid w:val="006F6398"/>
    <w:rsid w:val="00710827"/>
    <w:rsid w:val="00715F39"/>
    <w:rsid w:val="00731629"/>
    <w:rsid w:val="007335F1"/>
    <w:rsid w:val="00736998"/>
    <w:rsid w:val="007900CD"/>
    <w:rsid w:val="007E69ED"/>
    <w:rsid w:val="00855D4A"/>
    <w:rsid w:val="008569FD"/>
    <w:rsid w:val="00866922"/>
    <w:rsid w:val="008913AB"/>
    <w:rsid w:val="00893C5B"/>
    <w:rsid w:val="008A63B9"/>
    <w:rsid w:val="008C59F7"/>
    <w:rsid w:val="00901161"/>
    <w:rsid w:val="00935E3C"/>
    <w:rsid w:val="00943CD4"/>
    <w:rsid w:val="00970220"/>
    <w:rsid w:val="00986A29"/>
    <w:rsid w:val="009A2D27"/>
    <w:rsid w:val="009B67E9"/>
    <w:rsid w:val="009D749F"/>
    <w:rsid w:val="009E4CE2"/>
    <w:rsid w:val="009F587B"/>
    <w:rsid w:val="00A00290"/>
    <w:rsid w:val="00A01D3F"/>
    <w:rsid w:val="00A039EA"/>
    <w:rsid w:val="00A06CB6"/>
    <w:rsid w:val="00A83A85"/>
    <w:rsid w:val="00A903EA"/>
    <w:rsid w:val="00AA0C24"/>
    <w:rsid w:val="00AB3F0A"/>
    <w:rsid w:val="00B51523"/>
    <w:rsid w:val="00B55F62"/>
    <w:rsid w:val="00B62B04"/>
    <w:rsid w:val="00BA6B41"/>
    <w:rsid w:val="00BC2657"/>
    <w:rsid w:val="00BC3BAE"/>
    <w:rsid w:val="00C07D87"/>
    <w:rsid w:val="00C37358"/>
    <w:rsid w:val="00C56B0E"/>
    <w:rsid w:val="00CD76DE"/>
    <w:rsid w:val="00DB605F"/>
    <w:rsid w:val="00DB65D2"/>
    <w:rsid w:val="00DE7328"/>
    <w:rsid w:val="00E04BE3"/>
    <w:rsid w:val="00E0656C"/>
    <w:rsid w:val="00E11E86"/>
    <w:rsid w:val="00E47543"/>
    <w:rsid w:val="00E62A83"/>
    <w:rsid w:val="00E76323"/>
    <w:rsid w:val="00E779EA"/>
    <w:rsid w:val="00EC2A33"/>
    <w:rsid w:val="00F078C7"/>
    <w:rsid w:val="00F40731"/>
    <w:rsid w:val="00F56860"/>
    <w:rsid w:val="00FA0AA3"/>
    <w:rsid w:val="00FB01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BC05"/>
  <w15:chartTrackingRefBased/>
  <w15:docId w15:val="{097D4C97-BB14-4ED6-B085-105F4D99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5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79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D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D4A"/>
  </w:style>
  <w:style w:type="paragraph" w:styleId="Footer">
    <w:name w:val="footer"/>
    <w:basedOn w:val="Normal"/>
    <w:link w:val="FooterChar"/>
    <w:uiPriority w:val="99"/>
    <w:unhideWhenUsed/>
    <w:rsid w:val="00855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D4A"/>
  </w:style>
  <w:style w:type="character" w:customStyle="1" w:styleId="Heading2Char">
    <w:name w:val="Heading 2 Char"/>
    <w:basedOn w:val="DefaultParagraphFont"/>
    <w:link w:val="Heading2"/>
    <w:uiPriority w:val="9"/>
    <w:rsid w:val="005951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792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45A8D"/>
    <w:rPr>
      <w:color w:val="0563C1" w:themeColor="hyperlink"/>
      <w:u w:val="single"/>
    </w:rPr>
  </w:style>
  <w:style w:type="character" w:styleId="UnresolvedMention">
    <w:name w:val="Unresolved Mention"/>
    <w:basedOn w:val="DefaultParagraphFont"/>
    <w:uiPriority w:val="99"/>
    <w:semiHidden/>
    <w:unhideWhenUsed/>
    <w:rsid w:val="00345A8D"/>
    <w:rPr>
      <w:color w:val="605E5C"/>
      <w:shd w:val="clear" w:color="auto" w:fill="E1DFDD"/>
    </w:rPr>
  </w:style>
  <w:style w:type="paragraph" w:styleId="Bibliography">
    <w:name w:val="Bibliography"/>
    <w:basedOn w:val="Normal"/>
    <w:next w:val="Normal"/>
    <w:uiPriority w:val="37"/>
    <w:unhideWhenUsed/>
    <w:rsid w:val="003F6605"/>
    <w:pPr>
      <w:tabs>
        <w:tab w:val="left" w:pos="384"/>
      </w:tabs>
      <w:spacing w:after="0" w:line="240" w:lineRule="auto"/>
      <w:ind w:left="384" w:hanging="384"/>
    </w:pPr>
  </w:style>
  <w:style w:type="paragraph" w:styleId="ListParagraph">
    <w:name w:val="List Paragraph"/>
    <w:basedOn w:val="Normal"/>
    <w:uiPriority w:val="34"/>
    <w:qFormat/>
    <w:rsid w:val="00BA6B41"/>
    <w:pPr>
      <w:ind w:left="720"/>
      <w:contextualSpacing/>
    </w:pPr>
  </w:style>
  <w:style w:type="paragraph" w:styleId="Revision">
    <w:name w:val="Revision"/>
    <w:hidden/>
    <w:uiPriority w:val="99"/>
    <w:semiHidden/>
    <w:rsid w:val="00736998"/>
    <w:pPr>
      <w:spacing w:after="0" w:line="240" w:lineRule="auto"/>
    </w:pPr>
  </w:style>
  <w:style w:type="character" w:styleId="PlaceholderText">
    <w:name w:val="Placeholder Text"/>
    <w:basedOn w:val="DefaultParagraphFont"/>
    <w:uiPriority w:val="99"/>
    <w:semiHidden/>
    <w:rsid w:val="00A039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p.berkeley.edu/downloads/parse/dir.des.scope.2.08-stable.t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ftp.ebi.ac.uk/pub/databases/Pfam/current_release/Pfam-A.rp??.gz" TargetMode="External"/><Relationship Id="rId4" Type="http://schemas.openxmlformats.org/officeDocument/2006/relationships/settings" Target="settings.xml"/><Relationship Id="rId9" Type="http://schemas.openxmlformats.org/officeDocument/2006/relationships/hyperlink" Target="https://ftp.ebi.ac.uk/pub/databases/Pfam/mappings/pdb_pfam_mapping.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9978B-96CF-48CA-8079-87552218B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2</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ZHONG</dc:creator>
  <cp:keywords/>
  <dc:description/>
  <cp:lastModifiedBy>Yann ZHONG</cp:lastModifiedBy>
  <cp:revision>86</cp:revision>
  <dcterms:created xsi:type="dcterms:W3CDTF">2022-01-10T11:41:00Z</dcterms:created>
  <dcterms:modified xsi:type="dcterms:W3CDTF">2022-01-12T12:03:00Z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id="2DNYZvA6"/&gt;&lt;style id="http://www.zotero.org/styles/ieee" locale="en-GB" hasBibliography="1" bibliographyStyleHasBeenSet="1"/&gt;&lt;prefs&gt;&lt;pref name="fieldType" value="Field"/&gt;&lt;/prefs&gt;&lt;/data&gt;</vt:lpwstr>
  </property>
</Properties>
</file>