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932" w:type="dxa"/>
        <w:tblLook w:val="04A0" w:firstRow="1" w:lastRow="0" w:firstColumn="1" w:lastColumn="0" w:noHBand="0" w:noVBand="1"/>
      </w:tblPr>
      <w:tblGrid>
        <w:gridCol w:w="3696"/>
        <w:gridCol w:w="3741"/>
        <w:gridCol w:w="4107"/>
        <w:gridCol w:w="4388"/>
      </w:tblGrid>
      <w:tr w:rsidR="009F48D4" w:rsidRPr="00690256" w:rsidTr="009F48D4">
        <w:trPr>
          <w:trHeight w:val="290"/>
        </w:trPr>
        <w:tc>
          <w:tcPr>
            <w:tcW w:w="15932" w:type="dxa"/>
            <w:gridSpan w:val="4"/>
          </w:tcPr>
          <w:p w:rsidR="009F48D4" w:rsidRPr="00690256" w:rsidRDefault="009F48D4" w:rsidP="009F48D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RESOLUTION D’EQUATIONS DU 1</w:t>
            </w:r>
            <w:r w:rsidRPr="00946EB1">
              <w:rPr>
                <w:b/>
                <w:sz w:val="28"/>
                <w:szCs w:val="28"/>
                <w:vertAlign w:val="superscript"/>
              </w:rPr>
              <w:t>er</w:t>
            </w:r>
            <w:r>
              <w:rPr>
                <w:b/>
                <w:sz w:val="28"/>
                <w:szCs w:val="28"/>
              </w:rPr>
              <w:t xml:space="preserve"> DEGRE</w:t>
            </w:r>
          </w:p>
        </w:tc>
      </w:tr>
      <w:tr w:rsidR="00CE7AE5" w:rsidRPr="00E7684D" w:rsidTr="00CE7AE5">
        <w:trPr>
          <w:trHeight w:val="4339"/>
        </w:trPr>
        <w:tc>
          <w:tcPr>
            <w:tcW w:w="3696" w:type="dxa"/>
          </w:tcPr>
          <w:p w:rsidR="00CE7AE5" w:rsidRPr="009F48D4" w:rsidRDefault="00CE7AE5" w:rsidP="00E2060D">
            <w:pPr>
              <w:rPr>
                <w:b/>
                <w:color w:val="FF0000"/>
                <w:sz w:val="28"/>
                <w:szCs w:val="28"/>
              </w:rPr>
            </w:pPr>
            <w:r w:rsidRPr="009F48D4">
              <w:rPr>
                <w:b/>
                <w:sz w:val="28"/>
                <w:szCs w:val="28"/>
              </w:rPr>
              <w:t xml:space="preserve">Equation du type 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a+x=b</m:t>
              </m:r>
            </m:oMath>
          </w:p>
          <w:p w:rsidR="00CE7AE5" w:rsidRDefault="00CE7AE5" w:rsidP="00E2060D">
            <w:pPr>
              <w:rPr>
                <w:b/>
                <w:color w:val="FF0000"/>
                <w:u w:val="single"/>
              </w:rPr>
            </w:pPr>
          </w:p>
          <w:p w:rsidR="00CE7AE5" w:rsidRDefault="00CE7AE5" w:rsidP="00E2060D">
            <w:pPr>
              <w:rPr>
                <w:b/>
                <w:color w:val="FF0000"/>
                <w:u w:val="single"/>
              </w:rPr>
            </w:pPr>
          </w:p>
          <w:p w:rsidR="00CE7AE5" w:rsidRPr="00E7684D" w:rsidRDefault="00CE7AE5" w:rsidP="00E2060D">
            <w:r w:rsidRPr="00E7684D">
              <w:rPr>
                <w:b/>
                <w:color w:val="FF0000"/>
                <w:u w:val="single"/>
              </w:rPr>
              <w:t>Propriété 1 :</w:t>
            </w:r>
            <w:r w:rsidRPr="00E7684D">
              <w:rPr>
                <w:b/>
                <w:color w:val="FF0000"/>
              </w:rPr>
              <w:t xml:space="preserve"> </w:t>
            </w:r>
            <w:r w:rsidRPr="00E7684D">
              <w:rPr>
                <w:color w:val="FF0000"/>
              </w:rPr>
              <w:t xml:space="preserve"> </w:t>
            </w:r>
            <w:r w:rsidRPr="00E7684D">
              <w:t xml:space="preserve">On ne change pas une égalité lorsqu’on ajoute (ou on soustrait) un </w:t>
            </w:r>
            <w:r w:rsidRPr="00E7684D">
              <w:rPr>
                <w:u w:val="single"/>
              </w:rPr>
              <w:t>même</w:t>
            </w:r>
            <w:r w:rsidRPr="00E7684D">
              <w:t xml:space="preserve"> nombre à chacun de ses membres.</w:t>
            </w:r>
          </w:p>
          <w:p w:rsidR="00CE7AE5" w:rsidRPr="00E7684D" w:rsidRDefault="00CE7AE5" w:rsidP="00E2060D">
            <w:pPr>
              <w:rPr>
                <w:u w:val="single"/>
              </w:rPr>
            </w:pPr>
          </w:p>
          <w:p w:rsidR="00CE7AE5" w:rsidRPr="00E7684D" w:rsidRDefault="00CE7AE5" w:rsidP="00E2060D">
            <w:r w:rsidRPr="00E7684D">
              <w:rPr>
                <w:u w:val="single"/>
              </w:rPr>
              <w:t xml:space="preserve">Exemple </w:t>
            </w:r>
            <w:proofErr w:type="gramStart"/>
            <w:r w:rsidRPr="00E7684D">
              <w:rPr>
                <w:u w:val="single"/>
              </w:rPr>
              <w:t>1</w:t>
            </w:r>
            <w:r w:rsidRPr="00E7684D">
              <w:t>:</w:t>
            </w:r>
            <w:proofErr w:type="gramEnd"/>
            <w:r w:rsidRPr="00E7684D">
              <w:t xml:space="preserve">   </w:t>
            </w:r>
            <m:oMath>
              <m:r>
                <w:rPr>
                  <w:rFonts w:ascii="Cambria Math" w:hAnsi="Cambria Math"/>
                </w:rPr>
                <m:t>-11+x=8</m:t>
              </m:r>
            </m:oMath>
          </w:p>
          <w:p w:rsidR="00CE7AE5" w:rsidRPr="00E7684D" w:rsidRDefault="00CE7AE5" w:rsidP="00E2060D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-11+x</m:t>
                </m:r>
                <m:r>
                  <w:rPr>
                    <w:rFonts w:ascii="Cambria Math" w:hAnsi="Cambria Math"/>
                    <w:color w:val="FF0000"/>
                  </w:rPr>
                  <m:t>+11</m:t>
                </m:r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  <w:color w:val="FF0000"/>
                  </w:rPr>
                  <m:t>+11</m:t>
                </m:r>
              </m:oMath>
            </m:oMathPara>
          </w:p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x=19</m:t>
                </m:r>
              </m:oMath>
            </m:oMathPara>
          </w:p>
          <w:p w:rsidR="00CE7AE5" w:rsidRPr="00E7684D" w:rsidRDefault="00CE7AE5" w:rsidP="00E2060D">
            <w:pPr>
              <w:rPr>
                <w:u w:val="single"/>
              </w:rPr>
            </w:pPr>
          </w:p>
          <w:p w:rsidR="00CE7AE5" w:rsidRPr="00E7684D" w:rsidRDefault="00CE7AE5" w:rsidP="00E2060D">
            <w:r w:rsidRPr="00E7684D">
              <w:rPr>
                <w:u w:val="single"/>
              </w:rPr>
              <w:t>Exemple 2 </w:t>
            </w:r>
            <w:r w:rsidRPr="00E7684D">
              <w:t xml:space="preserve">:  </w:t>
            </w:r>
            <m:oMath>
              <m:r>
                <w:rPr>
                  <w:rFonts w:ascii="Cambria Math" w:hAnsi="Cambria Math"/>
                </w:rPr>
                <m:t>3-x=7</m:t>
              </m:r>
            </m:oMath>
          </w:p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-x=7-3</m:t>
                </m:r>
              </m:oMath>
            </m:oMathPara>
          </w:p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-x=4</m:t>
                </m:r>
              </m:oMath>
            </m:oMathPara>
          </w:p>
          <w:p w:rsidR="00CE7AE5" w:rsidRPr="00E7684D" w:rsidRDefault="00CE7AE5" w:rsidP="00E2060D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x=-4</m:t>
                </m:r>
              </m:oMath>
            </m:oMathPara>
          </w:p>
          <w:p w:rsidR="00CE7AE5" w:rsidRPr="00E7684D" w:rsidRDefault="00CE7AE5" w:rsidP="00E2060D">
            <w:pPr>
              <w:rPr>
                <w:b/>
              </w:rPr>
            </w:pPr>
          </w:p>
        </w:tc>
        <w:tc>
          <w:tcPr>
            <w:tcW w:w="3741" w:type="dxa"/>
            <w:vMerge w:val="restart"/>
          </w:tcPr>
          <w:p w:rsidR="00CE7AE5" w:rsidRDefault="00CE7AE5" w:rsidP="00E2060D">
            <w:pPr>
              <w:rPr>
                <w:b/>
                <w:sz w:val="28"/>
                <w:szCs w:val="28"/>
              </w:rPr>
            </w:pPr>
            <w:r w:rsidRPr="009F48D4">
              <w:rPr>
                <w:b/>
                <w:sz w:val="28"/>
                <w:szCs w:val="28"/>
              </w:rPr>
              <w:t>Equation du type :</w:t>
            </w:r>
          </w:p>
          <w:p w:rsidR="00CE7AE5" w:rsidRPr="009F48D4" w:rsidRDefault="00CE7AE5" w:rsidP="009F48D4">
            <w:pPr>
              <w:jc w:val="center"/>
              <w:rPr>
                <w:b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ax+b=c</m:t>
                </m:r>
              </m:oMath>
            </m:oMathPara>
          </w:p>
          <w:p w:rsidR="00CE7AE5" w:rsidRPr="00E7684D" w:rsidRDefault="00CE7AE5" w:rsidP="00E2060D">
            <w:pPr>
              <w:rPr>
                <w:b/>
              </w:rPr>
            </w:pPr>
          </w:p>
          <w:p w:rsidR="00CE7AE5" w:rsidRPr="00E7684D" w:rsidRDefault="00CE7AE5" w:rsidP="00E2060D">
            <w:pPr>
              <w:rPr>
                <w:b/>
                <w:i/>
                <w:iCs/>
                <w:color w:val="00B050"/>
              </w:rPr>
            </w:pPr>
            <w:r w:rsidRPr="00E7684D">
              <w:rPr>
                <w:b/>
                <w:i/>
                <w:iCs/>
                <w:color w:val="00B050"/>
              </w:rPr>
              <w:t>Méthode : Dans ce cas, on utilise d’abord la propriété 1 puis en dernière étape la propriété 2</w:t>
            </w:r>
          </w:p>
          <w:p w:rsidR="00CE7AE5" w:rsidRPr="00E7684D" w:rsidRDefault="00CE7AE5" w:rsidP="00E2060D">
            <w:pPr>
              <w:rPr>
                <w:bCs/>
              </w:rPr>
            </w:pP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  <w:rPr>
                <w:u w:val="single"/>
              </w:rPr>
            </w:pPr>
            <w:r w:rsidRPr="00E7684D">
              <w:rPr>
                <w:u w:val="single"/>
              </w:rPr>
              <w:t>Exemple </w:t>
            </w:r>
            <w:proofErr w:type="gramStart"/>
            <w:r w:rsidRPr="00E7684D">
              <w:rPr>
                <w:u w:val="single"/>
              </w:rPr>
              <w:t>1:</w:t>
            </w:r>
            <w:proofErr w:type="gramEnd"/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 xml:space="preserve"> Résoudre l’équation 2</w:t>
            </w:r>
            <w:r w:rsidRPr="00E7684D">
              <w:rPr>
                <w:position w:val="-6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10.5pt;height:11.1pt" o:ole="">
                  <v:imagedata r:id="rId4" o:title=""/>
                </v:shape>
                <o:OLEObject Type="Embed" ProgID="Equation.3" ShapeID="_x0000_i1071" DrawAspect="Content" ObjectID="_1646547736" r:id="rId5"/>
              </w:object>
            </w:r>
            <w:r w:rsidRPr="00E7684D">
              <w:t xml:space="preserve"> - 9 = 7.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>On ajoute 9 à chaque membre de l’égalité :</w:t>
            </w:r>
            <w:r w:rsidRPr="00E7684D">
              <w:tab/>
              <w:t>2</w:t>
            </w:r>
            <w:r w:rsidRPr="00E7684D">
              <w:rPr>
                <w:position w:val="-6"/>
              </w:rPr>
              <w:object w:dxaOrig="200" w:dyaOrig="220">
                <v:shape id="_x0000_i1072" type="#_x0000_t75" style="width:10.5pt;height:11.1pt" o:ole="">
                  <v:imagedata r:id="rId4" o:title=""/>
                </v:shape>
                <o:OLEObject Type="Embed" ProgID="Equation.3" ShapeID="_x0000_i1072" DrawAspect="Content" ObjectID="_1646547737" r:id="rId6"/>
              </w:object>
            </w:r>
            <w:r w:rsidRPr="00E7684D">
              <w:t xml:space="preserve"> - 9 </w:t>
            </w:r>
            <w:r w:rsidRPr="00E7684D">
              <w:rPr>
                <w:b/>
                <w:bCs/>
              </w:rPr>
              <w:t>+ 9</w:t>
            </w:r>
            <w:r w:rsidRPr="00E7684D">
              <w:t xml:space="preserve"> = 7 </w:t>
            </w:r>
            <w:r w:rsidRPr="00E7684D">
              <w:rPr>
                <w:b/>
                <w:bCs/>
              </w:rPr>
              <w:t>+ 9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>On réduit :           2</w:t>
            </w:r>
            <w:r w:rsidRPr="00E7684D">
              <w:rPr>
                <w:position w:val="-6"/>
              </w:rPr>
              <w:object w:dxaOrig="200" w:dyaOrig="220">
                <v:shape id="_x0000_i1073" type="#_x0000_t75" style="width:10.5pt;height:11.1pt" o:ole="">
                  <v:imagedata r:id="rId4" o:title=""/>
                </v:shape>
                <o:OLEObject Type="Embed" ProgID="Equation.3" ShapeID="_x0000_i1073" DrawAspect="Content" ObjectID="_1646547738" r:id="rId7"/>
              </w:object>
            </w:r>
            <w:r w:rsidRPr="00E7684D">
              <w:t xml:space="preserve"> = 16.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>On divise chaque membre de l’égalité par 2 :</w:t>
            </w:r>
            <w:r>
              <w:t xml:space="preserve">  </w:t>
            </w:r>
            <w:r w:rsidRPr="00E7684D">
              <w:t xml:space="preserve">  </w:t>
            </w:r>
            <w:r w:rsidRPr="00E7684D">
              <w:rPr>
                <w:position w:val="-6"/>
              </w:rPr>
              <w:object w:dxaOrig="200" w:dyaOrig="220">
                <v:shape id="_x0000_i1074" type="#_x0000_t75" style="width:10.5pt;height:11.1pt" o:ole="">
                  <v:imagedata r:id="rId4" o:title=""/>
                </v:shape>
                <o:OLEObject Type="Embed" ProgID="Equation.3" ShapeID="_x0000_i1074" DrawAspect="Content" ObjectID="_1646547739" r:id="rId8"/>
              </w:object>
            </w:r>
            <w:r w:rsidRPr="00E7684D">
              <w:t xml:space="preserve"> = 8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  <w:rPr>
                <w:u w:val="single"/>
              </w:rPr>
            </w:pPr>
          </w:p>
          <w:p w:rsidR="00CE7AE5" w:rsidRPr="00E7684D" w:rsidRDefault="00CE7AE5" w:rsidP="00E2060D">
            <w:pPr>
              <w:rPr>
                <w:u w:val="single"/>
              </w:rPr>
            </w:pPr>
            <w:r w:rsidRPr="00E7684D">
              <w:rPr>
                <w:u w:val="single"/>
              </w:rPr>
              <w:t>Exemple 2 :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>Résoudre l’équation :  4 -5</w:t>
            </w:r>
            <w:r w:rsidRPr="00E7684D">
              <w:rPr>
                <w:position w:val="-6"/>
              </w:rPr>
              <w:object w:dxaOrig="200" w:dyaOrig="220" w14:anchorId="3EF7694B">
                <v:shape id="_x0000_i1076" type="#_x0000_t75" style="width:10.5pt;height:11.1pt" o:ole="">
                  <v:imagedata r:id="rId4" o:title=""/>
                </v:shape>
                <o:OLEObject Type="Embed" ProgID="Equation.3" ShapeID="_x0000_i1076" DrawAspect="Content" ObjectID="_1646547740" r:id="rId9"/>
              </w:object>
            </w:r>
            <w:r w:rsidRPr="00E7684D">
              <w:t xml:space="preserve"> = - 11.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</w:p>
          <w:p w:rsidR="00CE7AE5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 xml:space="preserve">On soustrait à chaque membre de l’égalité : </w:t>
            </w:r>
          </w:p>
          <w:p w:rsidR="00CE7AE5" w:rsidRPr="00E7684D" w:rsidRDefault="00CE7AE5" w:rsidP="009F48D4">
            <w:pPr>
              <w:pStyle w:val="En-tte"/>
              <w:tabs>
                <w:tab w:val="clear" w:pos="4536"/>
                <w:tab w:val="clear" w:pos="9072"/>
              </w:tabs>
              <w:jc w:val="center"/>
            </w:pPr>
            <w:r w:rsidRPr="00E7684D">
              <w:t>4 -5</w:t>
            </w:r>
            <w:r w:rsidRPr="00E7684D">
              <w:rPr>
                <w:position w:val="-6"/>
              </w:rPr>
              <w:object w:dxaOrig="200" w:dyaOrig="220" w14:anchorId="348F272E">
                <v:shape id="_x0000_i1077" type="#_x0000_t75" style="width:10.5pt;height:11.1pt" o:ole="">
                  <v:imagedata r:id="rId4" o:title=""/>
                </v:shape>
                <o:OLEObject Type="Embed" ProgID="Equation.3" ShapeID="_x0000_i1077" DrawAspect="Content" ObjectID="_1646547741" r:id="rId10"/>
              </w:object>
            </w:r>
            <w:r w:rsidRPr="00E7684D">
              <w:rPr>
                <w:b/>
              </w:rPr>
              <w:t>- 4</w:t>
            </w:r>
            <w:r w:rsidRPr="00E7684D">
              <w:t xml:space="preserve"> = - 11</w:t>
            </w:r>
            <w:r w:rsidRPr="00E7684D">
              <w:rPr>
                <w:b/>
              </w:rPr>
              <w:t xml:space="preserve"> - 4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 xml:space="preserve"> 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>On réduit :</w:t>
            </w:r>
            <w:r>
              <w:t xml:space="preserve">       </w:t>
            </w:r>
            <w:r w:rsidRPr="00E7684D">
              <w:t xml:space="preserve"> -5</w:t>
            </w:r>
            <w:r w:rsidRPr="00E7684D">
              <w:rPr>
                <w:position w:val="-6"/>
              </w:rPr>
              <w:object w:dxaOrig="200" w:dyaOrig="220" w14:anchorId="72DEEDBE">
                <v:shape id="_x0000_i1078" type="#_x0000_t75" style="width:10.5pt;height:11.1pt" o:ole="">
                  <v:imagedata r:id="rId4" o:title=""/>
                </v:shape>
                <o:OLEObject Type="Embed" ProgID="Equation.3" ShapeID="_x0000_i1078" DrawAspect="Content" ObjectID="_1646547742" r:id="rId11"/>
              </w:object>
            </w:r>
            <w:r w:rsidRPr="00E7684D">
              <w:t xml:space="preserve"> </w:t>
            </w:r>
            <w:proofErr w:type="gramStart"/>
            <w:r w:rsidRPr="00E7684D">
              <w:t>=  -</w:t>
            </w:r>
            <w:proofErr w:type="gramEnd"/>
            <w:r w:rsidRPr="00E7684D">
              <w:t xml:space="preserve"> 15.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</w:p>
          <w:p w:rsidR="00CE7AE5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  <w:r w:rsidRPr="00E7684D">
              <w:t>On divise chaque membre de l’égalité par - 5 :</w:t>
            </w:r>
            <w:r w:rsidRPr="00E7684D">
              <w:tab/>
            </w:r>
          </w:p>
          <w:p w:rsidR="00CE7AE5" w:rsidRDefault="00CE7AE5" w:rsidP="00E2060D">
            <w:pPr>
              <w:pStyle w:val="En-tte"/>
              <w:tabs>
                <w:tab w:val="clear" w:pos="4536"/>
                <w:tab w:val="clear" w:pos="9072"/>
              </w:tabs>
            </w:pPr>
          </w:p>
          <w:p w:rsidR="00CE7AE5" w:rsidRPr="00E7684D" w:rsidRDefault="00CE7AE5" w:rsidP="00CE7AE5">
            <w:pPr>
              <w:pStyle w:val="En-tte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w:bookmarkStart w:id="0" w:name="_GoBack"/>
                <w:bookmarkEnd w:id="0"/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-5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  <w:tc>
          <w:tcPr>
            <w:tcW w:w="4107" w:type="dxa"/>
            <w:vMerge w:val="restart"/>
          </w:tcPr>
          <w:p w:rsidR="00CE7AE5" w:rsidRDefault="00CE7AE5" w:rsidP="00E2060D">
            <w:pPr>
              <w:rPr>
                <w:b/>
                <w:sz w:val="28"/>
                <w:szCs w:val="28"/>
              </w:rPr>
            </w:pPr>
            <w:r w:rsidRPr="009F48D4">
              <w:rPr>
                <w:b/>
                <w:sz w:val="28"/>
                <w:szCs w:val="28"/>
              </w:rPr>
              <w:t>Equation du type :</w:t>
            </w:r>
          </w:p>
          <w:p w:rsidR="00CE7AE5" w:rsidRPr="009F48D4" w:rsidRDefault="00CE7AE5" w:rsidP="009F48D4">
            <w:pPr>
              <w:jc w:val="center"/>
              <w:rPr>
                <w:b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ax+b=cx+d</m:t>
                </m:r>
              </m:oMath>
            </m:oMathPara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  <w:rPr>
                <w:rFonts w:asciiTheme="majorHAnsi" w:hAnsiTheme="majorHAnsi"/>
                <w:b/>
              </w:rPr>
            </w:pP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  <w:rPr>
                <w:rFonts w:cstheme="minorHAnsi"/>
                <w:b/>
                <w:color w:val="00B050"/>
              </w:rPr>
            </w:pPr>
            <w:r w:rsidRPr="00E7684D">
              <w:rPr>
                <w:rFonts w:cstheme="minorHAnsi"/>
                <w:b/>
                <w:i/>
                <w:iCs/>
                <w:color w:val="00B050"/>
              </w:rPr>
              <w:t>Méthode : On utilise la propriété 1 pour isoler l’inconnue dans un seul membre de l’inégalité. Puis on se ramène au type d’équation précédent</w:t>
            </w:r>
            <w:r w:rsidRPr="00E7684D">
              <w:rPr>
                <w:rFonts w:cstheme="minorHAnsi"/>
                <w:b/>
                <w:color w:val="00B050"/>
              </w:rPr>
              <w:t>.</w:t>
            </w:r>
          </w:p>
          <w:p w:rsidR="00CE7AE5" w:rsidRPr="00E7684D" w:rsidRDefault="00CE7AE5" w:rsidP="00E2060D">
            <w:pPr>
              <w:pStyle w:val="En-tte"/>
              <w:tabs>
                <w:tab w:val="clear" w:pos="4536"/>
                <w:tab w:val="clear" w:pos="9072"/>
              </w:tabs>
              <w:rPr>
                <w:rFonts w:cstheme="minorHAnsi"/>
                <w:b/>
                <w:color w:val="00B050"/>
              </w:rPr>
            </w:pPr>
          </w:p>
          <w:p w:rsidR="00CE7AE5" w:rsidRPr="00E7684D" w:rsidRDefault="00CE7AE5" w:rsidP="00E2060D">
            <w:pPr>
              <w:rPr>
                <w:u w:val="single"/>
              </w:rPr>
            </w:pPr>
            <w:r w:rsidRPr="00E7684D">
              <w:rPr>
                <w:u w:val="single"/>
              </w:rPr>
              <w:t>Exemple 1 :</w:t>
            </w:r>
          </w:p>
          <w:p w:rsidR="00CE7AE5" w:rsidRPr="00E7684D" w:rsidRDefault="00CE7AE5" w:rsidP="00E2060D">
            <w:pPr>
              <w:pStyle w:val="Titre6"/>
              <w:outlineLvl w:val="5"/>
              <w:rPr>
                <w:rFonts w:asciiTheme="minorHAnsi" w:hAnsiTheme="minorHAnsi"/>
                <w:sz w:val="24"/>
                <w:u w:val="none"/>
              </w:rPr>
            </w:pPr>
            <w:r w:rsidRPr="00E7684D">
              <w:rPr>
                <w:rFonts w:asciiTheme="minorHAnsi" w:hAnsiTheme="minorHAnsi"/>
                <w:sz w:val="24"/>
                <w:u w:val="none"/>
              </w:rPr>
              <w:t xml:space="preserve">Résoudre l’équation  </w:t>
            </w:r>
            <m:oMath>
              <m:r>
                <w:rPr>
                  <w:rFonts w:ascii="Cambria Math" w:hAnsi="Cambria Math"/>
                  <w:sz w:val="24"/>
                  <w:u w:val="none"/>
                </w:rPr>
                <m:t>3-x=2x+9</m:t>
              </m:r>
            </m:oMath>
          </w:p>
          <w:p w:rsidR="00CE7AE5" w:rsidRPr="00E7684D" w:rsidRDefault="00CE7AE5" w:rsidP="00E2060D">
            <w:pPr>
              <w:rPr>
                <w:lang w:val="en-GB"/>
              </w:rPr>
            </w:pPr>
          </w:p>
          <w:p w:rsidR="00CE7AE5" w:rsidRPr="00E7684D" w:rsidRDefault="00CE7AE5" w:rsidP="009F48D4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3-x=2x+9</m:t>
                </m:r>
              </m:oMath>
            </m:oMathPara>
          </w:p>
          <w:p w:rsidR="00CE7AE5" w:rsidRPr="00E7684D" w:rsidRDefault="00CE7AE5" w:rsidP="009F48D4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3-x-2x=2x+9-2x</m:t>
                </m:r>
              </m:oMath>
            </m:oMathPara>
          </w:p>
          <w:p w:rsidR="00CE7AE5" w:rsidRPr="00E7684D" w:rsidRDefault="00CE7AE5" w:rsidP="009F48D4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3-3x=9</m:t>
                </m:r>
              </m:oMath>
            </m:oMathPara>
          </w:p>
          <w:p w:rsidR="00CE7AE5" w:rsidRPr="00E7684D" w:rsidRDefault="00CE7AE5" w:rsidP="009F48D4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3-3x-3=9-3</m:t>
                </m:r>
              </m:oMath>
            </m:oMathPara>
          </w:p>
          <w:p w:rsidR="00CE7AE5" w:rsidRPr="00E7684D" w:rsidRDefault="00CE7AE5" w:rsidP="009F48D4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-3x=6</m:t>
                </m:r>
              </m:oMath>
            </m:oMathPara>
          </w:p>
          <w:p w:rsidR="00CE7AE5" w:rsidRPr="00E7684D" w:rsidRDefault="00CE7AE5" w:rsidP="009F48D4">
            <w:pPr>
              <w:pStyle w:val="En-tte"/>
              <w:tabs>
                <w:tab w:val="clear" w:pos="4536"/>
                <w:tab w:val="clear" w:pos="9072"/>
              </w:tabs>
              <w:spacing w:line="276" w:lineRule="auto"/>
              <w:rPr>
                <w:rFonts w:cstheme="minorHAnsi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w:pPr>
              <w:pStyle w:val="Titre6"/>
              <w:outlineLvl w:val="5"/>
              <w:rPr>
                <w:rFonts w:asciiTheme="minorHAnsi" w:hAnsiTheme="minorHAnsi"/>
                <w:sz w:val="24"/>
                <w:u w:val="none"/>
              </w:rPr>
            </w:pPr>
            <w:r w:rsidRPr="00E7684D">
              <w:rPr>
                <w:rFonts w:asciiTheme="minorHAnsi" w:hAnsiTheme="minorHAnsi"/>
                <w:sz w:val="24"/>
              </w:rPr>
              <w:t>Exemple 2:</w:t>
            </w:r>
            <w:r w:rsidRPr="00E7684D">
              <w:rPr>
                <w:rFonts w:asciiTheme="minorHAnsi" w:hAnsiTheme="minorHAnsi"/>
                <w:sz w:val="24"/>
                <w:u w:val="none"/>
              </w:rPr>
              <w:t xml:space="preserve"> </w:t>
            </w:r>
          </w:p>
          <w:p w:rsidR="00CE7AE5" w:rsidRPr="00E7684D" w:rsidRDefault="00CE7AE5" w:rsidP="00E2060D">
            <w:pPr>
              <w:pStyle w:val="Titre6"/>
              <w:outlineLvl w:val="5"/>
              <w:rPr>
                <w:rFonts w:asciiTheme="minorHAnsi" w:hAnsiTheme="minorHAnsi"/>
                <w:sz w:val="24"/>
                <w:u w:val="none"/>
              </w:rPr>
            </w:pPr>
            <w:r w:rsidRPr="00E7684D">
              <w:rPr>
                <w:rFonts w:asciiTheme="minorHAnsi" w:hAnsiTheme="minorHAnsi"/>
                <w:sz w:val="24"/>
                <w:u w:val="none"/>
              </w:rPr>
              <w:t xml:space="preserve">Résoudre l’équation  </w:t>
            </w:r>
            <m:oMath>
              <m:r>
                <w:rPr>
                  <w:rFonts w:ascii="Cambria Math" w:hAnsi="Cambria Math"/>
                  <w:sz w:val="24"/>
                  <w:u w:val="none"/>
                </w:rPr>
                <m:t>5x-7=x+3</m:t>
              </m:r>
            </m:oMath>
          </w:p>
          <w:p w:rsidR="00CE7AE5" w:rsidRPr="00E7684D" w:rsidRDefault="00CE7AE5" w:rsidP="00E2060D"/>
          <w:p w:rsidR="00CE7AE5" w:rsidRPr="00E7684D" w:rsidRDefault="00CE7AE5" w:rsidP="00E2060D">
            <w:r w:rsidRPr="00E7684D">
              <w:rPr>
                <w:rFonts w:eastAsia="Times New Roman" w:cs="Arial"/>
                <w:noProof/>
                <w:lang w:val="en-GB"/>
              </w:rPr>
              <w:t xml:space="preserve">On soustrait </w:t>
            </w:r>
            <m:oMath>
              <m:r>
                <w:rPr>
                  <w:rFonts w:ascii="Cambria Math" w:eastAsia="Times New Roman" w:hAnsi="Cambria Math" w:cs="Arial"/>
                  <w:noProof/>
                  <w:lang w:val="en-GB"/>
                </w:rPr>
                <m:t>x</m:t>
              </m:r>
            </m:oMath>
            <w:r w:rsidRPr="00E7684D">
              <w:rPr>
                <w:rFonts w:eastAsia="Times New Roman" w:cs="Arial"/>
                <w:noProof/>
                <w:lang w:val="en-GB"/>
              </w:rPr>
              <w:t xml:space="preserve"> aux deux membres :</w:t>
            </w:r>
          </w:p>
          <w:p w:rsidR="00CE7AE5" w:rsidRPr="00E7684D" w:rsidRDefault="00CE7AE5" w:rsidP="00E2060D">
            <w:r w:rsidRPr="00E7684D">
              <w:t>L’équation devient :</w:t>
            </w:r>
          </w:p>
          <w:p w:rsidR="00CE7AE5" w:rsidRDefault="00CE7AE5" w:rsidP="00E2060D"/>
          <w:p w:rsidR="00CE7AE5" w:rsidRPr="00E7684D" w:rsidRDefault="00CE7AE5" w:rsidP="00E2060D">
            <w:r w:rsidRPr="00E7684D">
              <w:t xml:space="preserve"> </w:t>
            </w:r>
            <m:oMath>
              <m:r>
                <w:rPr>
                  <w:rFonts w:ascii="Cambria Math" w:hAnsi="Cambria Math"/>
                </w:rPr>
                <m:t>5x-7-x=x+3-x</m:t>
              </m:r>
            </m:oMath>
          </w:p>
          <w:p w:rsidR="00CE7AE5" w:rsidRPr="00E7684D" w:rsidRDefault="00CE7AE5" w:rsidP="00E2060D"/>
          <w:p w:rsidR="00CE7AE5" w:rsidRPr="00E7684D" w:rsidRDefault="00CE7AE5" w:rsidP="00E2060D">
            <w:r w:rsidRPr="00E7684D">
              <w:t xml:space="preserve">On </w:t>
            </w:r>
            <w:proofErr w:type="gramStart"/>
            <w:r>
              <w:t>réduit</w:t>
            </w:r>
            <w:r w:rsidRPr="00E7684D">
              <w:t>:</w:t>
            </w:r>
            <w:proofErr w:type="gramEnd"/>
            <w:r w:rsidRPr="00E7684D">
              <w:t xml:space="preserve"> </w:t>
            </w:r>
            <m:oMath>
              <m:r>
                <w:rPr>
                  <w:rFonts w:ascii="Cambria Math" w:hAnsi="Cambria Math"/>
                </w:rPr>
                <m:t>4x-7=3</m:t>
              </m:r>
            </m:oMath>
          </w:p>
          <w:p w:rsidR="00CE7AE5" w:rsidRPr="00E7684D" w:rsidRDefault="00CE7AE5" w:rsidP="00E2060D"/>
          <w:p w:rsidR="00CE7AE5" w:rsidRPr="00E7684D" w:rsidRDefault="00CE7AE5" w:rsidP="00E2060D">
            <w:r w:rsidRPr="00E7684D">
              <w:t xml:space="preserve">On est revenu aux exemples précédents : </w:t>
            </w:r>
            <m:oMath>
              <m:r>
                <w:rPr>
                  <w:rFonts w:ascii="Cambria Math" w:hAnsi="Cambria Math"/>
                </w:rPr>
                <m:t>4x=3+7</m:t>
              </m:r>
            </m:oMath>
          </w:p>
          <w:p w:rsidR="00CE7AE5" w:rsidRPr="00E7684D" w:rsidRDefault="00CE7AE5" w:rsidP="00E2060D"/>
          <w:p w:rsidR="00CE7AE5" w:rsidRDefault="00CE7AE5" w:rsidP="00E2060D">
            <m:oMath>
              <m:r>
                <w:rPr>
                  <w:rFonts w:ascii="Cambria Math" w:hAnsi="Cambria Math"/>
                </w:rPr>
                <m:t>4x=10</m:t>
              </m:r>
            </m:oMath>
            <w:r w:rsidRPr="00E7684D">
              <w:t xml:space="preserve">   </w:t>
            </w:r>
            <w:proofErr w:type="gramStart"/>
            <w:r w:rsidRPr="00E7684D">
              <w:t>donc</w:t>
            </w:r>
            <w:proofErr w:type="gramEnd"/>
            <w:r w:rsidRPr="00E7684D">
              <w:t xml:space="preserve">   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E7684D">
              <w:t xml:space="preserve">     ou  </w:t>
            </w:r>
            <m:oMath>
              <m:r>
                <w:rPr>
                  <w:rFonts w:ascii="Cambria Math" w:hAnsi="Cambria Math"/>
                </w:rPr>
                <m:t>x=2,5</m:t>
              </m:r>
            </m:oMath>
          </w:p>
          <w:p w:rsidR="00CE7AE5" w:rsidRPr="00E7684D" w:rsidRDefault="00CE7AE5" w:rsidP="00E2060D">
            <w:pPr>
              <w:rPr>
                <w:rFonts w:cstheme="minorHAnsi"/>
                <w:b/>
              </w:rPr>
            </w:pPr>
          </w:p>
        </w:tc>
        <w:tc>
          <w:tcPr>
            <w:tcW w:w="4388" w:type="dxa"/>
            <w:vMerge w:val="restart"/>
          </w:tcPr>
          <w:p w:rsidR="00CE7AE5" w:rsidRDefault="00CE7AE5" w:rsidP="00E2060D">
            <w:pPr>
              <w:rPr>
                <w:b/>
                <w:i/>
                <w:iCs/>
                <w:sz w:val="28"/>
                <w:szCs w:val="28"/>
              </w:rPr>
            </w:pPr>
            <w:r w:rsidRPr="009F48D4">
              <w:rPr>
                <w:b/>
                <w:i/>
                <w:iCs/>
                <w:sz w:val="28"/>
                <w:szCs w:val="28"/>
              </w:rPr>
              <w:t xml:space="preserve">Pour aller plus loin : </w:t>
            </w:r>
          </w:p>
          <w:p w:rsidR="00CE7AE5" w:rsidRPr="009F48D4" w:rsidRDefault="00CE7AE5" w:rsidP="00E2060D">
            <w:pPr>
              <w:rPr>
                <w:b/>
                <w:i/>
                <w:iCs/>
                <w:sz w:val="28"/>
                <w:szCs w:val="28"/>
              </w:rPr>
            </w:pPr>
          </w:p>
          <w:p w:rsidR="00CE7AE5" w:rsidRPr="00E7684D" w:rsidRDefault="00CE7AE5" w:rsidP="00E2060D">
            <w:pPr>
              <w:rPr>
                <w:b/>
                <w:i/>
                <w:iCs/>
                <w:color w:val="00B050"/>
              </w:rPr>
            </w:pPr>
            <w:r w:rsidRPr="00E7684D">
              <w:rPr>
                <w:b/>
                <w:i/>
                <w:iCs/>
                <w:color w:val="00B050"/>
              </w:rPr>
              <w:t>Si l’égalité contient des</w:t>
            </w:r>
            <w:r w:rsidRPr="009F48D4">
              <w:rPr>
                <w:b/>
                <w:i/>
                <w:iCs/>
                <w:color w:val="00B050"/>
                <w:u w:val="single"/>
              </w:rPr>
              <w:t xml:space="preserve"> parenthèses</w:t>
            </w:r>
            <w:r w:rsidRPr="00E7684D">
              <w:rPr>
                <w:b/>
                <w:i/>
                <w:iCs/>
                <w:color w:val="00B050"/>
              </w:rPr>
              <w:t>, on commence par les éliminer en développant puis on se ramène à un type d’équation précédent.</w:t>
            </w:r>
          </w:p>
          <w:p w:rsidR="00CE7AE5" w:rsidRPr="00E7684D" w:rsidRDefault="00CE7AE5" w:rsidP="00E2060D">
            <w:pPr>
              <w:rPr>
                <w:u w:val="single"/>
              </w:rPr>
            </w:pPr>
          </w:p>
          <w:p w:rsidR="00CE7AE5" w:rsidRPr="00E7684D" w:rsidRDefault="00CE7AE5" w:rsidP="00E2060D">
            <w:r w:rsidRPr="00E7684D">
              <w:rPr>
                <w:u w:val="single"/>
              </w:rPr>
              <w:t>Exemple :</w:t>
            </w:r>
            <w:r w:rsidRPr="00E7684D">
              <w:t xml:space="preserve"> </w:t>
            </w:r>
          </w:p>
          <w:p w:rsidR="00CE7AE5" w:rsidRPr="00E7684D" w:rsidRDefault="00CE7AE5" w:rsidP="00E2060D">
            <w:r w:rsidRPr="00E7684D">
              <w:t>Résoudre l’équation :</w:t>
            </w:r>
          </w:p>
          <w:p w:rsidR="00CE7AE5" w:rsidRPr="00E7684D" w:rsidRDefault="00CE7AE5" w:rsidP="00E2060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  <m:r>
                  <w:rPr>
                    <w:rFonts w:ascii="Cambria Math" w:hAnsi="Cambria Math"/>
                  </w:rPr>
                  <m:t>+7=3-4(7-x)</m:t>
                </m:r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  <m:r>
                  <w:rPr>
                    <w:rFonts w:ascii="Cambria Math" w:hAnsi="Cambria Math"/>
                  </w:rPr>
                  <m:t>+7=3-4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7-x</m:t>
                    </m:r>
                  </m:e>
                </m:d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5×3x-5×2+7=3-4×7-4×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15x-10+7=3-28+4x</m:t>
                </m:r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15x-3=-25+4x</m:t>
                </m:r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15x-3-4x=-25+4x-4x</m:t>
                </m:r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11x-3=-25</m:t>
                </m:r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11x-3+3=-25+3</m:t>
                </m:r>
              </m:oMath>
            </m:oMathPara>
          </w:p>
          <w:p w:rsidR="00CE7AE5" w:rsidRPr="00E7684D" w:rsidRDefault="00CE7AE5" w:rsidP="00E2060D"/>
          <w:p w:rsidR="00CE7AE5" w:rsidRPr="00E7684D" w:rsidRDefault="00CE7AE5" w:rsidP="00E2060D">
            <m:oMathPara>
              <m:oMath>
                <m:r>
                  <w:rPr>
                    <w:rFonts w:ascii="Cambria Math" w:hAnsi="Cambria Math"/>
                  </w:rPr>
                  <m:t>11x=-22</m:t>
                </m:r>
              </m:oMath>
            </m:oMathPara>
          </w:p>
          <w:p w:rsidR="00CE7AE5" w:rsidRPr="00E7684D" w:rsidRDefault="00CE7AE5" w:rsidP="00E2060D"/>
          <w:p w:rsidR="00CE7AE5" w:rsidRPr="009F48D4" w:rsidRDefault="00CE7AE5" w:rsidP="00E2060D">
            <m:oMathPara>
              <m:oMath>
                <m:r>
                  <w:rPr>
                    <w:rFonts w:ascii="Cambria Math" w:hAnsi="Cambria Math"/>
                  </w:rPr>
                  <m:t>x=-2</m:t>
                </m:r>
              </m:oMath>
            </m:oMathPara>
          </w:p>
        </w:tc>
      </w:tr>
      <w:tr w:rsidR="00CE7AE5" w:rsidRPr="00E7684D" w:rsidTr="00CE7AE5">
        <w:trPr>
          <w:trHeight w:val="4449"/>
        </w:trPr>
        <w:tc>
          <w:tcPr>
            <w:tcW w:w="3696" w:type="dxa"/>
          </w:tcPr>
          <w:p w:rsidR="00CE7AE5" w:rsidRPr="009F48D4" w:rsidRDefault="00CE7AE5" w:rsidP="00E2060D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F48D4">
              <w:rPr>
                <w:b/>
                <w:bCs/>
                <w:sz w:val="28"/>
                <w:szCs w:val="28"/>
              </w:rPr>
              <w:t>Equation du type</w:t>
            </w:r>
            <w:r w:rsidRPr="009F48D4">
              <w:rPr>
                <w:sz w:val="28"/>
                <w:szCs w:val="28"/>
              </w:rPr>
              <w:t xml:space="preserve"> 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ax=b</m:t>
              </m:r>
            </m:oMath>
          </w:p>
          <w:p w:rsidR="00CE7AE5" w:rsidRPr="00E7684D" w:rsidRDefault="00CE7AE5" w:rsidP="00E2060D">
            <w:pPr>
              <w:rPr>
                <w:b/>
                <w:color w:val="FF0000"/>
                <w:u w:val="single"/>
              </w:rPr>
            </w:pPr>
          </w:p>
          <w:p w:rsidR="00CE7AE5" w:rsidRPr="00E7684D" w:rsidRDefault="00CE7AE5" w:rsidP="00E2060D">
            <w:pPr>
              <w:rPr>
                <w:b/>
              </w:rPr>
            </w:pPr>
            <w:r w:rsidRPr="00E7684D">
              <w:rPr>
                <w:b/>
                <w:color w:val="FF0000"/>
                <w:u w:val="single"/>
              </w:rPr>
              <w:t xml:space="preserve">Propriété </w:t>
            </w:r>
            <w:proofErr w:type="gramStart"/>
            <w:r w:rsidRPr="00E7684D">
              <w:rPr>
                <w:b/>
                <w:color w:val="FF0000"/>
                <w:u w:val="single"/>
              </w:rPr>
              <w:t>2</w:t>
            </w:r>
            <w:r w:rsidRPr="00E7684D">
              <w:rPr>
                <w:b/>
              </w:rPr>
              <w:t>:</w:t>
            </w:r>
            <w:proofErr w:type="gramEnd"/>
            <w:r w:rsidRPr="00E7684D">
              <w:rPr>
                <w:b/>
              </w:rPr>
              <w:t xml:space="preserve"> </w:t>
            </w:r>
            <w:r w:rsidRPr="00E7684D">
              <w:t>On ne change pas une égalité lorsqu’on multiplie (ou on divise) chacun de ses membres par un même nombre no</w:t>
            </w:r>
            <w:r>
              <w:t>n</w:t>
            </w:r>
            <w:r w:rsidRPr="00E7684D">
              <w:t xml:space="preserve"> nul.</w:t>
            </w:r>
          </w:p>
          <w:p w:rsidR="00CE7AE5" w:rsidRPr="00E7684D" w:rsidRDefault="00CE7AE5" w:rsidP="00E2060D">
            <w:pPr>
              <w:rPr>
                <w:u w:val="single"/>
              </w:rPr>
            </w:pPr>
            <w:r w:rsidRPr="00E7684D">
              <w:rPr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4A40CF" wp14:editId="65A5088F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95250</wp:posOffset>
                      </wp:positionV>
                      <wp:extent cx="1378585" cy="1680845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8585" cy="1680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7AE5" w:rsidRPr="002F5B3A" w:rsidRDefault="00CE7AE5" w:rsidP="009F48D4">
                                  <w:pPr>
                                    <w:pBdr>
                                      <w:left w:val="single" w:sz="4" w:space="4" w:color="auto"/>
                                    </w:pBdr>
                                    <w:rPr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2F5B3A">
                                    <w:rPr>
                                      <w:sz w:val="22"/>
                                      <w:szCs w:val="22"/>
                                      <w:u w:val="single"/>
                                    </w:rPr>
                                    <w:t>Exemple 2 :</w:t>
                                  </w:r>
                                </w:p>
                                <w:p w:rsidR="00CE7AE5" w:rsidRDefault="00CE7AE5" w:rsidP="009F48D4">
                                  <w:pPr>
                                    <w:pBdr>
                                      <w:left w:val="single" w:sz="4" w:space="4" w:color="auto"/>
                                    </w:pBdr>
                                  </w:pPr>
                                  <w:r w:rsidRPr="002F5B3A">
                                    <w:rPr>
                                      <w:position w:val="-106"/>
                                      <w:sz w:val="22"/>
                                      <w:szCs w:val="22"/>
                                    </w:rPr>
                                    <w:object w:dxaOrig="2040" w:dyaOrig="2240">
                                      <v:shape id="_x0000_i1079" type="#_x0000_t75" style="width:98.6pt;height:108.55pt" o:ole="">
                                        <v:imagedata r:id="rId12" o:title=""/>
                                      </v:shape>
                                      <o:OLEObject Type="Embed" ProgID="Equation.DSMT4" ShapeID="_x0000_i1079" DrawAspect="Content" ObjectID="_1646547744" r:id="rId1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A40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65.5pt;margin-top:7.5pt;width:108.55pt;height:13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" stroked="f">
                      <v:textbox>
                        <w:txbxContent>
                          <w:p w:rsidR="00CE7AE5" w:rsidRPr="002F5B3A" w:rsidRDefault="00CE7AE5" w:rsidP="009F48D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F5B3A">
                              <w:rPr>
                                <w:sz w:val="22"/>
                                <w:szCs w:val="22"/>
                                <w:u w:val="single"/>
                              </w:rPr>
                              <w:t>Exemple 2 :</w:t>
                            </w:r>
                          </w:p>
                          <w:p w:rsidR="00CE7AE5" w:rsidRDefault="00CE7AE5" w:rsidP="009F48D4">
                            <w:pPr>
                              <w:pBdr>
                                <w:left w:val="single" w:sz="4" w:space="4" w:color="auto"/>
                              </w:pBdr>
                            </w:pPr>
                            <w:r w:rsidRPr="002F5B3A">
                              <w:rPr>
                                <w:position w:val="-106"/>
                                <w:sz w:val="22"/>
                                <w:szCs w:val="22"/>
                              </w:rPr>
                              <w:object w:dxaOrig="2040" w:dyaOrig="2240">
                                <v:shape id="_x0000_i1079" type="#_x0000_t75" style="width:98.6pt;height:108.55pt" o:ole="">
                                  <v:imagedata r:id="rId12" o:title=""/>
                                </v:shape>
                                <o:OLEObject Type="Embed" ProgID="Equation.DSMT4" ShapeID="_x0000_i1079" DrawAspect="Content" ObjectID="_1646547744" r:id="rId14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E7AE5" w:rsidRPr="00E7684D" w:rsidRDefault="00CE7AE5" w:rsidP="00E2060D">
            <w:r w:rsidRPr="00E7684D">
              <w:rPr>
                <w:u w:val="single"/>
              </w:rPr>
              <w:t>Exemple 1</w:t>
            </w:r>
            <w:r w:rsidRPr="00E7684D">
              <w:t xml:space="preserve"> :         </w:t>
            </w:r>
          </w:p>
          <w:p w:rsidR="00CE7AE5" w:rsidRPr="00E7684D" w:rsidRDefault="00CE7AE5" w:rsidP="00E2060D">
            <w:r w:rsidRPr="00E7684D">
              <w:rPr>
                <w:position w:val="-88"/>
              </w:rPr>
              <w:object w:dxaOrig="1060" w:dyaOrig="1600">
                <v:shape id="_x0000_i1075" type="#_x0000_t75" style="width:55.4pt;height:81.95pt" o:ole="">
                  <v:imagedata r:id="rId15" o:title=""/>
                </v:shape>
                <o:OLEObject Type="Embed" ProgID="Equation.DSMT4" ShapeID="_x0000_i1075" DrawAspect="Content" ObjectID="_1646547743" r:id="rId16"/>
              </w:object>
            </w:r>
          </w:p>
          <w:p w:rsidR="00CE7AE5" w:rsidRPr="00E7684D" w:rsidRDefault="00CE7AE5" w:rsidP="00E2060D"/>
        </w:tc>
        <w:tc>
          <w:tcPr>
            <w:tcW w:w="3741" w:type="dxa"/>
            <w:vMerge/>
          </w:tcPr>
          <w:p w:rsidR="00CE7AE5" w:rsidRPr="009F48D4" w:rsidRDefault="00CE7AE5" w:rsidP="009F48D4">
            <w:pPr>
              <w:pStyle w:val="En-tte"/>
              <w:tabs>
                <w:tab w:val="clear" w:pos="4536"/>
                <w:tab w:val="clear" w:pos="9072"/>
              </w:tabs>
            </w:pPr>
          </w:p>
        </w:tc>
        <w:tc>
          <w:tcPr>
            <w:tcW w:w="4107" w:type="dxa"/>
            <w:vMerge/>
          </w:tcPr>
          <w:p w:rsidR="00CE7AE5" w:rsidRPr="009F48D4" w:rsidRDefault="00CE7AE5" w:rsidP="00E2060D"/>
        </w:tc>
        <w:tc>
          <w:tcPr>
            <w:tcW w:w="4388" w:type="dxa"/>
            <w:vMerge/>
          </w:tcPr>
          <w:p w:rsidR="00CE7AE5" w:rsidRPr="00E7684D" w:rsidRDefault="00CE7AE5" w:rsidP="00E2060D"/>
        </w:tc>
      </w:tr>
    </w:tbl>
    <w:p w:rsidR="000B64F9" w:rsidRDefault="000B64F9" w:rsidP="009F48D4"/>
    <w:sectPr w:rsidR="000B64F9" w:rsidSect="00CE7AE5">
      <w:pgSz w:w="16838" w:h="11906" w:orient="landscape"/>
      <w:pgMar w:top="426" w:right="53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D4"/>
    <w:rsid w:val="000B64F9"/>
    <w:rsid w:val="009F48D4"/>
    <w:rsid w:val="00C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8EA6"/>
  <w15:chartTrackingRefBased/>
  <w15:docId w15:val="{E39161BC-3017-4C91-9A89-EEC6FDF8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D4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9F48D4"/>
    <w:pPr>
      <w:keepNext/>
      <w:ind w:left="1410" w:hanging="1410"/>
      <w:outlineLvl w:val="5"/>
    </w:pPr>
    <w:rPr>
      <w:rFonts w:ascii="Comic Sans MS" w:eastAsia="Times New Roman" w:hAnsi="Comic Sans MS" w:cs="Arial"/>
      <w:noProof/>
      <w:sz w:val="32"/>
      <w:u w:val="single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rsid w:val="009F48D4"/>
    <w:rPr>
      <w:rFonts w:ascii="Comic Sans MS" w:eastAsia="Times New Roman" w:hAnsi="Comic Sans MS" w:cs="Arial"/>
      <w:noProof/>
      <w:sz w:val="32"/>
      <w:szCs w:val="24"/>
      <w:u w:val="single"/>
      <w:lang w:val="en-GB" w:eastAsia="fr-FR"/>
    </w:rPr>
  </w:style>
  <w:style w:type="table" w:styleId="Grilledutableau">
    <w:name w:val="Table Grid"/>
    <w:basedOn w:val="TableauNormal"/>
    <w:uiPriority w:val="59"/>
    <w:rsid w:val="009F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9F48D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F48D4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oleObject" Target="embeddings/oleObject8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7.bin"/><Relationship Id="rId5" Type="http://schemas.openxmlformats.org/officeDocument/2006/relationships/oleObject" Target="embeddings/oleObject1.bin"/><Relationship Id="rId15" Type="http://schemas.openxmlformats.org/officeDocument/2006/relationships/image" Target="media/image3.wmf"/><Relationship Id="rId10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berengere.kaplan@enc.hauts-de-seine.fr</dc:creator>
  <cp:keywords/>
  <dc:description/>
  <cp:lastModifiedBy>berengere.kaplan@enc.hauts-de-seine.fr</cp:lastModifiedBy>
  <cp:revision>2</cp:revision>
  <dcterms:created xsi:type="dcterms:W3CDTF">2020-03-23T20:41:00Z</dcterms:created>
  <dcterms:modified xsi:type="dcterms:W3CDTF">2020-03-24T08:36:00Z</dcterms:modified>
</cp:coreProperties>
</file>