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4218D" w14:textId="5D05A23B" w:rsidR="00633BBB" w:rsidRDefault="00BF64DF" w:rsidP="00BF64DF">
      <w:pPr>
        <w:jc w:val="center"/>
        <w:rPr>
          <w:sz w:val="28"/>
          <w:szCs w:val="28"/>
        </w:rPr>
      </w:pPr>
      <w:r w:rsidRPr="00BF64DF">
        <w:rPr>
          <w:b/>
          <w:bCs/>
          <w:sz w:val="32"/>
          <w:szCs w:val="32"/>
        </w:rPr>
        <w:t>PROGRESSION 2</w:t>
      </w:r>
      <w:r w:rsidRPr="00BF64DF">
        <w:rPr>
          <w:b/>
          <w:bCs/>
          <w:sz w:val="32"/>
          <w:szCs w:val="32"/>
          <w:vertAlign w:val="superscript"/>
        </w:rPr>
        <w:t>nd</w:t>
      </w:r>
      <w:r w:rsidRPr="00BF64DF">
        <w:rPr>
          <w:sz w:val="32"/>
          <w:szCs w:val="32"/>
        </w:rPr>
        <w:t xml:space="preserve"> </w:t>
      </w:r>
      <w:r w:rsidRPr="00BF64DF">
        <w:rPr>
          <w:sz w:val="28"/>
          <w:szCs w:val="28"/>
        </w:rPr>
        <w:t>– Année 2024/2025</w:t>
      </w:r>
      <w:r>
        <w:rPr>
          <w:sz w:val="28"/>
          <w:szCs w:val="28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67"/>
        <w:gridCol w:w="4605"/>
        <w:gridCol w:w="2087"/>
        <w:gridCol w:w="2242"/>
        <w:gridCol w:w="2520"/>
        <w:gridCol w:w="1967"/>
      </w:tblGrid>
      <w:tr w:rsidR="005E6070" w14:paraId="0F77268C" w14:textId="7A77ADC3" w:rsidTr="00351033">
        <w:tc>
          <w:tcPr>
            <w:tcW w:w="1967" w:type="dxa"/>
            <w:vAlign w:val="center"/>
          </w:tcPr>
          <w:p w14:paraId="2310DC72" w14:textId="499A63E1" w:rsidR="005E6070" w:rsidRPr="00BF64DF" w:rsidRDefault="005E6070" w:rsidP="004B2B32">
            <w:pPr>
              <w:jc w:val="center"/>
              <w:rPr>
                <w:b/>
                <w:bCs/>
                <w:sz w:val="28"/>
                <w:szCs w:val="28"/>
              </w:rPr>
            </w:pPr>
            <w:r w:rsidRPr="00BF64DF">
              <w:rPr>
                <w:b/>
                <w:bCs/>
                <w:sz w:val="28"/>
                <w:szCs w:val="28"/>
              </w:rPr>
              <w:t>Chapitres</w:t>
            </w:r>
          </w:p>
        </w:tc>
        <w:tc>
          <w:tcPr>
            <w:tcW w:w="4605" w:type="dxa"/>
            <w:vAlign w:val="center"/>
          </w:tcPr>
          <w:p w14:paraId="58E5C1ED" w14:textId="65AE8AE5" w:rsidR="005E6070" w:rsidRPr="00BF64DF" w:rsidRDefault="005E6070" w:rsidP="004B2B32">
            <w:pPr>
              <w:jc w:val="center"/>
              <w:rPr>
                <w:b/>
                <w:bCs/>
                <w:sz w:val="28"/>
                <w:szCs w:val="28"/>
              </w:rPr>
            </w:pPr>
            <w:r w:rsidRPr="00BF64DF">
              <w:rPr>
                <w:b/>
                <w:bCs/>
                <w:sz w:val="28"/>
                <w:szCs w:val="28"/>
              </w:rPr>
              <w:t>Contenu</w:t>
            </w:r>
            <w:r>
              <w:rPr>
                <w:b/>
                <w:bCs/>
                <w:sz w:val="28"/>
                <w:szCs w:val="28"/>
              </w:rPr>
              <w:t xml:space="preserve"> / capacités</w:t>
            </w:r>
          </w:p>
        </w:tc>
        <w:tc>
          <w:tcPr>
            <w:tcW w:w="2087" w:type="dxa"/>
            <w:vAlign w:val="center"/>
          </w:tcPr>
          <w:p w14:paraId="014D8A00" w14:textId="637F8A22" w:rsidR="005E6070" w:rsidRPr="00BF64DF" w:rsidRDefault="005E6070" w:rsidP="004B2B32">
            <w:pPr>
              <w:jc w:val="center"/>
              <w:rPr>
                <w:b/>
                <w:bCs/>
                <w:sz w:val="28"/>
                <w:szCs w:val="28"/>
              </w:rPr>
            </w:pPr>
            <w:r w:rsidRPr="00BF64DF">
              <w:rPr>
                <w:b/>
                <w:bCs/>
                <w:sz w:val="28"/>
                <w:szCs w:val="28"/>
              </w:rPr>
              <w:t>Démonstrations</w:t>
            </w:r>
          </w:p>
        </w:tc>
        <w:tc>
          <w:tcPr>
            <w:tcW w:w="2242" w:type="dxa"/>
            <w:vAlign w:val="center"/>
          </w:tcPr>
          <w:p w14:paraId="16B3E0DE" w14:textId="300AFBAE" w:rsidR="005E6070" w:rsidRPr="00BF64DF" w:rsidRDefault="005E6070" w:rsidP="004B2B32">
            <w:pPr>
              <w:jc w:val="center"/>
              <w:rPr>
                <w:b/>
                <w:bCs/>
                <w:sz w:val="28"/>
                <w:szCs w:val="28"/>
              </w:rPr>
            </w:pPr>
            <w:r w:rsidRPr="00BF64DF">
              <w:rPr>
                <w:b/>
                <w:bCs/>
                <w:sz w:val="28"/>
                <w:szCs w:val="28"/>
              </w:rPr>
              <w:t>Algorithmique</w:t>
            </w:r>
          </w:p>
        </w:tc>
        <w:tc>
          <w:tcPr>
            <w:tcW w:w="2520" w:type="dxa"/>
            <w:vAlign w:val="center"/>
          </w:tcPr>
          <w:p w14:paraId="0DC66757" w14:textId="365EB6F2" w:rsidR="005E6070" w:rsidRPr="00BF64DF" w:rsidRDefault="005E6070" w:rsidP="004B2B3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Module</w:t>
            </w:r>
          </w:p>
        </w:tc>
        <w:tc>
          <w:tcPr>
            <w:tcW w:w="1967" w:type="dxa"/>
          </w:tcPr>
          <w:p w14:paraId="5C5216D6" w14:textId="578A2416" w:rsidR="005E6070" w:rsidRDefault="005E6070" w:rsidP="004B2B3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ACCP</w:t>
            </w:r>
          </w:p>
        </w:tc>
      </w:tr>
      <w:tr w:rsidR="005E6070" w:rsidRPr="00813C97" w14:paraId="50F99B03" w14:textId="5442F977" w:rsidTr="00351033">
        <w:tc>
          <w:tcPr>
            <w:tcW w:w="1967" w:type="dxa"/>
            <w:tcBorders>
              <w:bottom w:val="single" w:sz="4" w:space="0" w:color="auto"/>
            </w:tcBorders>
          </w:tcPr>
          <w:p w14:paraId="3C8DB24D" w14:textId="77777777" w:rsidR="005E6070" w:rsidRDefault="005E6070" w:rsidP="00BC4B42">
            <w:pPr>
              <w:rPr>
                <w:rFonts w:cstheme="minorHAnsi"/>
                <w:u w:val="single"/>
              </w:rPr>
            </w:pPr>
          </w:p>
          <w:p w14:paraId="3B22A552" w14:textId="77777777" w:rsidR="005E6070" w:rsidRDefault="005E6070" w:rsidP="00BC4B42">
            <w:pPr>
              <w:rPr>
                <w:rFonts w:cstheme="minorHAnsi"/>
                <w:u w:val="single"/>
              </w:rPr>
            </w:pPr>
          </w:p>
          <w:p w14:paraId="4A5AE339" w14:textId="77777777" w:rsidR="005E6070" w:rsidRDefault="005E6070" w:rsidP="00BC4B42">
            <w:pPr>
              <w:rPr>
                <w:rFonts w:cstheme="minorHAnsi"/>
                <w:u w:val="single"/>
              </w:rPr>
            </w:pPr>
          </w:p>
          <w:p w14:paraId="05DDC7D4" w14:textId="3B2D0D10" w:rsidR="005E6070" w:rsidRDefault="005E6070" w:rsidP="00BC4B42">
            <w:pPr>
              <w:rPr>
                <w:rFonts w:cstheme="minorHAnsi"/>
              </w:rPr>
            </w:pPr>
            <w:r w:rsidRPr="00813C97">
              <w:rPr>
                <w:rFonts w:cstheme="minorHAnsi"/>
                <w:u w:val="single"/>
              </w:rPr>
              <w:t>Chapitre 1 :</w:t>
            </w:r>
            <w:r w:rsidRPr="00813C97">
              <w:rPr>
                <w:rFonts w:cstheme="minorHAnsi"/>
              </w:rPr>
              <w:t xml:space="preserve"> </w:t>
            </w:r>
          </w:p>
          <w:p w14:paraId="61D36516" w14:textId="77777777" w:rsidR="005E6070" w:rsidRDefault="005E6070" w:rsidP="00BC4B42">
            <w:pPr>
              <w:rPr>
                <w:rFonts w:cstheme="minorHAnsi"/>
              </w:rPr>
            </w:pPr>
            <w:r w:rsidRPr="00813C97">
              <w:rPr>
                <w:rFonts w:cstheme="minorHAnsi"/>
              </w:rPr>
              <w:t xml:space="preserve">Ensembles de nombres </w:t>
            </w:r>
          </w:p>
          <w:p w14:paraId="690E91F3" w14:textId="035DDB40" w:rsidR="005E6070" w:rsidRPr="00813C97" w:rsidRDefault="005E6070" w:rsidP="00BC4B42">
            <w:pPr>
              <w:rPr>
                <w:rFonts w:cstheme="minorHAnsi"/>
                <w:color w:val="70AD47" w:themeColor="accent6"/>
              </w:rPr>
            </w:pPr>
            <w:r>
              <w:rPr>
                <w:rFonts w:cstheme="minorHAnsi"/>
                <w:color w:val="70AD47" w:themeColor="accent6"/>
              </w:rPr>
              <w:t>3,5</w:t>
            </w:r>
            <w:r w:rsidRPr="00813C97">
              <w:rPr>
                <w:rFonts w:cstheme="minorHAnsi"/>
                <w:color w:val="70AD47" w:themeColor="accent6"/>
              </w:rPr>
              <w:t xml:space="preserve"> semaines</w:t>
            </w:r>
          </w:p>
        </w:tc>
        <w:tc>
          <w:tcPr>
            <w:tcW w:w="4605" w:type="dxa"/>
            <w:tcBorders>
              <w:bottom w:val="single" w:sz="4" w:space="0" w:color="auto"/>
            </w:tcBorders>
          </w:tcPr>
          <w:p w14:paraId="2D243224" w14:textId="568EF076" w:rsidR="005E6070" w:rsidRDefault="005E6070" w:rsidP="0004760F">
            <w:pPr>
              <w:pStyle w:val="Paragraphedeliste"/>
              <w:ind w:left="112"/>
              <w:rPr>
                <w:rFonts w:cstheme="minorHAnsi"/>
                <w:lang w:val="fr-FR"/>
              </w:rPr>
            </w:pPr>
          </w:p>
          <w:p w14:paraId="44ABB735" w14:textId="1BE4E534" w:rsidR="005E6070" w:rsidRDefault="005E6070" w:rsidP="0004760F">
            <w:pPr>
              <w:pStyle w:val="Paragraphedeliste"/>
              <w:ind w:left="112"/>
              <w:rPr>
                <w:rFonts w:cstheme="minorHAnsi"/>
                <w:lang w:val="fr-FR"/>
              </w:rPr>
            </w:pPr>
          </w:p>
          <w:p w14:paraId="3739CE8A" w14:textId="3FB54505" w:rsidR="005E6070" w:rsidRDefault="005E6070" w:rsidP="0004760F">
            <w:pPr>
              <w:pStyle w:val="Paragraphedeliste"/>
              <w:ind w:left="112"/>
              <w:rPr>
                <w:rFonts w:cstheme="minorHAnsi"/>
                <w:lang w:val="fr-FR"/>
              </w:rPr>
            </w:pPr>
          </w:p>
          <w:p w14:paraId="2825B632" w14:textId="49CB6CC9" w:rsidR="005E6070" w:rsidRDefault="005E6070" w:rsidP="0004760F">
            <w:pPr>
              <w:pStyle w:val="Paragraphedeliste"/>
              <w:ind w:left="112"/>
              <w:rPr>
                <w:rFonts w:cstheme="minorHAnsi"/>
                <w:lang w:val="fr-FR"/>
              </w:rPr>
            </w:pPr>
          </w:p>
          <w:p w14:paraId="1C1945F2" w14:textId="109D101C" w:rsidR="005E6070" w:rsidRDefault="005E6070" w:rsidP="0004760F">
            <w:pPr>
              <w:pStyle w:val="Paragraphedeliste"/>
              <w:ind w:left="112"/>
              <w:rPr>
                <w:rFonts w:cstheme="minorHAnsi"/>
                <w:lang w:val="fr-FR"/>
              </w:rPr>
            </w:pPr>
          </w:p>
          <w:p w14:paraId="747FC8AD" w14:textId="65429220" w:rsidR="005E6070" w:rsidRDefault="005E6070" w:rsidP="0004760F">
            <w:pPr>
              <w:pStyle w:val="Paragraphedeliste"/>
              <w:ind w:left="112"/>
              <w:rPr>
                <w:rFonts w:cstheme="minorHAnsi"/>
                <w:lang w:val="fr-FR"/>
              </w:rPr>
            </w:pPr>
          </w:p>
          <w:p w14:paraId="45ECCA70" w14:textId="77777777" w:rsidR="005E6070" w:rsidRDefault="005E6070" w:rsidP="0004760F">
            <w:pPr>
              <w:pStyle w:val="Paragraphedeliste"/>
              <w:ind w:left="112"/>
              <w:rPr>
                <w:rFonts w:cstheme="minorHAnsi"/>
                <w:lang w:val="fr-FR"/>
              </w:rPr>
            </w:pPr>
          </w:p>
          <w:p w14:paraId="4290EE2D" w14:textId="77777777" w:rsidR="005E6070" w:rsidRPr="0004760F" w:rsidRDefault="005E6070" w:rsidP="0004760F">
            <w:pPr>
              <w:pStyle w:val="Paragraphedeliste"/>
              <w:ind w:left="112"/>
              <w:rPr>
                <w:rFonts w:cstheme="minorHAnsi"/>
                <w:lang w:val="fr-FR"/>
              </w:rPr>
            </w:pPr>
          </w:p>
          <w:p w14:paraId="791FE43A" w14:textId="4419CEED" w:rsidR="005E6070" w:rsidRPr="00813C97" w:rsidRDefault="005E6070" w:rsidP="00BF64DF">
            <w:pPr>
              <w:pStyle w:val="Paragraphedeliste"/>
              <w:numPr>
                <w:ilvl w:val="0"/>
                <w:numId w:val="2"/>
              </w:numPr>
              <w:ind w:left="55"/>
              <w:rPr>
                <w:rFonts w:cstheme="minorHAnsi"/>
              </w:rPr>
            </w:pPr>
            <w:r w:rsidRPr="00813C97">
              <w:rPr>
                <w:rFonts w:cstheme="minorHAnsi"/>
              </w:rPr>
              <w:t xml:space="preserve">Les </w:t>
            </w:r>
            <w:proofErr w:type="spellStart"/>
            <w:r w:rsidRPr="00813C97">
              <w:rPr>
                <w:rFonts w:cstheme="minorHAnsi"/>
              </w:rPr>
              <w:t>différents</w:t>
            </w:r>
            <w:proofErr w:type="spellEnd"/>
            <w:r w:rsidRPr="00813C97">
              <w:rPr>
                <w:rFonts w:cstheme="minorHAnsi"/>
              </w:rPr>
              <w:t xml:space="preserve"> ensembles de </w:t>
            </w:r>
            <w:proofErr w:type="spellStart"/>
            <w:r w:rsidRPr="00813C97">
              <w:rPr>
                <w:rFonts w:cstheme="minorHAnsi"/>
              </w:rPr>
              <w:t>nombres</w:t>
            </w:r>
            <w:proofErr w:type="spellEnd"/>
          </w:p>
          <w:p w14:paraId="73301B2E" w14:textId="77777777" w:rsidR="005E6070" w:rsidRPr="00813C97" w:rsidRDefault="005E6070" w:rsidP="00BF64DF">
            <w:pPr>
              <w:pStyle w:val="Paragraphedeliste"/>
              <w:numPr>
                <w:ilvl w:val="0"/>
                <w:numId w:val="1"/>
              </w:numPr>
              <w:ind w:left="55" w:firstLine="22"/>
              <w:rPr>
                <w:rFonts w:cstheme="minorHAnsi"/>
              </w:rPr>
            </w:pPr>
            <w:r w:rsidRPr="00813C97">
              <w:rPr>
                <w:rFonts w:cstheme="minorHAnsi"/>
              </w:rPr>
              <w:t xml:space="preserve">Les </w:t>
            </w:r>
            <w:proofErr w:type="spellStart"/>
            <w:r w:rsidRPr="00813C97">
              <w:rPr>
                <w:rFonts w:cstheme="minorHAnsi"/>
              </w:rPr>
              <w:t>intervalles</w:t>
            </w:r>
            <w:proofErr w:type="spellEnd"/>
            <w:r w:rsidRPr="00813C97">
              <w:rPr>
                <w:rFonts w:cstheme="minorHAnsi"/>
              </w:rPr>
              <w:t xml:space="preserve"> de </w:t>
            </w:r>
            <m:oMath>
              <m:r>
                <m:rPr>
                  <m:scr m:val="double-struck"/>
                </m:rPr>
                <w:rPr>
                  <w:rFonts w:ascii="Cambria Math" w:hAnsi="Cambria Math" w:cstheme="minorHAnsi"/>
                </w:rPr>
                <m:t>R</m:t>
              </m:r>
            </m:oMath>
          </w:p>
          <w:p w14:paraId="3CE7EC62" w14:textId="77777777" w:rsidR="005E6070" w:rsidRDefault="005E6070" w:rsidP="00BF64DF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ind w:left="55" w:firstLine="22"/>
              <w:rPr>
                <w:rFonts w:cstheme="minorHAnsi"/>
              </w:rPr>
            </w:pPr>
            <w:proofErr w:type="spellStart"/>
            <w:r w:rsidRPr="00813C97">
              <w:rPr>
                <w:rFonts w:cstheme="minorHAnsi"/>
              </w:rPr>
              <w:t>Opérations</w:t>
            </w:r>
            <w:proofErr w:type="spellEnd"/>
            <w:r w:rsidRPr="00813C97">
              <w:rPr>
                <w:rFonts w:cstheme="minorHAnsi"/>
              </w:rPr>
              <w:t xml:space="preserve"> sur les </w:t>
            </w:r>
            <w:proofErr w:type="spellStart"/>
            <w:r w:rsidRPr="00813C97">
              <w:rPr>
                <w:rFonts w:cstheme="minorHAnsi"/>
              </w:rPr>
              <w:t>intervalles</w:t>
            </w:r>
            <w:proofErr w:type="spellEnd"/>
          </w:p>
          <w:p w14:paraId="4734655A" w14:textId="77777777" w:rsidR="005E6070" w:rsidRDefault="005E6070" w:rsidP="00B77BDB">
            <w:pPr>
              <w:spacing w:after="0" w:line="240" w:lineRule="auto"/>
              <w:rPr>
                <w:rFonts w:cstheme="minorHAnsi"/>
              </w:rPr>
            </w:pPr>
          </w:p>
          <w:p w14:paraId="4DA98A43" w14:textId="77777777" w:rsidR="005E6070" w:rsidRDefault="005E6070" w:rsidP="00B77BDB">
            <w:pPr>
              <w:spacing w:after="0" w:line="240" w:lineRule="auto"/>
              <w:rPr>
                <w:rFonts w:cstheme="minorHAnsi"/>
              </w:rPr>
            </w:pPr>
          </w:p>
          <w:p w14:paraId="72365026" w14:textId="77777777" w:rsidR="005E6070" w:rsidRDefault="005E6070" w:rsidP="00B77BDB">
            <w:pPr>
              <w:spacing w:after="0" w:line="240" w:lineRule="auto"/>
              <w:rPr>
                <w:rFonts w:cstheme="minorHAnsi"/>
              </w:rPr>
            </w:pPr>
          </w:p>
          <w:p w14:paraId="2B9FA7FE" w14:textId="77777777" w:rsidR="005E6070" w:rsidRDefault="005E6070" w:rsidP="00B77BDB">
            <w:pPr>
              <w:spacing w:after="0" w:line="240" w:lineRule="auto"/>
              <w:rPr>
                <w:rFonts w:cstheme="minorHAnsi"/>
              </w:rPr>
            </w:pPr>
          </w:p>
          <w:p w14:paraId="434A6733" w14:textId="77777777" w:rsidR="005E6070" w:rsidRDefault="005E6070" w:rsidP="00B77BDB">
            <w:pPr>
              <w:spacing w:after="0" w:line="240" w:lineRule="auto"/>
              <w:rPr>
                <w:rFonts w:cstheme="minorHAnsi"/>
              </w:rPr>
            </w:pPr>
          </w:p>
          <w:p w14:paraId="16BF8375" w14:textId="77777777" w:rsidR="005E6070" w:rsidRDefault="005E6070" w:rsidP="00B77BDB">
            <w:pPr>
              <w:spacing w:after="0" w:line="240" w:lineRule="auto"/>
              <w:rPr>
                <w:rFonts w:cstheme="minorHAnsi"/>
              </w:rPr>
            </w:pPr>
          </w:p>
          <w:p w14:paraId="6DCB66F3" w14:textId="77777777" w:rsidR="005E6070" w:rsidRDefault="005E6070" w:rsidP="00B77BDB">
            <w:pPr>
              <w:spacing w:after="0" w:line="240" w:lineRule="auto"/>
              <w:rPr>
                <w:rFonts w:cstheme="minorHAnsi"/>
              </w:rPr>
            </w:pPr>
          </w:p>
          <w:p w14:paraId="49124C67" w14:textId="77777777" w:rsidR="005E6070" w:rsidRDefault="005E6070" w:rsidP="00B77BDB">
            <w:pPr>
              <w:spacing w:after="0" w:line="240" w:lineRule="auto"/>
              <w:rPr>
                <w:rFonts w:cstheme="minorHAnsi"/>
              </w:rPr>
            </w:pPr>
          </w:p>
          <w:p w14:paraId="3A991E93" w14:textId="77777777" w:rsidR="005E6070" w:rsidRDefault="005E6070" w:rsidP="00B77BDB">
            <w:pPr>
              <w:spacing w:after="0" w:line="240" w:lineRule="auto"/>
              <w:rPr>
                <w:rFonts w:cstheme="minorHAnsi"/>
              </w:rPr>
            </w:pPr>
          </w:p>
          <w:p w14:paraId="12BA5061" w14:textId="77777777" w:rsidR="005E6070" w:rsidRDefault="005E6070" w:rsidP="00B77BDB">
            <w:pPr>
              <w:spacing w:after="0" w:line="240" w:lineRule="auto"/>
              <w:rPr>
                <w:rFonts w:cstheme="minorHAnsi"/>
              </w:rPr>
            </w:pPr>
          </w:p>
          <w:p w14:paraId="73D75169" w14:textId="77777777" w:rsidR="005E6070" w:rsidRDefault="005E6070" w:rsidP="00B77BDB">
            <w:pPr>
              <w:spacing w:after="0" w:line="240" w:lineRule="auto"/>
              <w:rPr>
                <w:rFonts w:cstheme="minorHAnsi"/>
              </w:rPr>
            </w:pPr>
          </w:p>
          <w:p w14:paraId="132B630D" w14:textId="77777777" w:rsidR="005E6070" w:rsidRDefault="005E6070" w:rsidP="00B77BDB">
            <w:pPr>
              <w:spacing w:after="0" w:line="240" w:lineRule="auto"/>
              <w:rPr>
                <w:rFonts w:cstheme="minorHAnsi"/>
              </w:rPr>
            </w:pPr>
          </w:p>
          <w:p w14:paraId="0C91B1F4" w14:textId="77777777" w:rsidR="005E6070" w:rsidRDefault="005E6070" w:rsidP="00B77BDB">
            <w:pPr>
              <w:spacing w:after="0" w:line="240" w:lineRule="auto"/>
              <w:rPr>
                <w:rFonts w:cstheme="minorHAnsi"/>
              </w:rPr>
            </w:pPr>
          </w:p>
          <w:p w14:paraId="4C5ECF30" w14:textId="77777777" w:rsidR="005E6070" w:rsidRDefault="005E6070" w:rsidP="00B77BDB">
            <w:pPr>
              <w:spacing w:after="0" w:line="240" w:lineRule="auto"/>
              <w:rPr>
                <w:rFonts w:cstheme="minorHAnsi"/>
              </w:rPr>
            </w:pPr>
          </w:p>
          <w:p w14:paraId="530B2708" w14:textId="77777777" w:rsidR="005E6070" w:rsidRDefault="005E6070" w:rsidP="00B77BDB">
            <w:pPr>
              <w:spacing w:after="0" w:line="240" w:lineRule="auto"/>
              <w:rPr>
                <w:rFonts w:cstheme="minorHAnsi"/>
              </w:rPr>
            </w:pPr>
          </w:p>
          <w:p w14:paraId="0DAF6B07" w14:textId="77777777" w:rsidR="005E6070" w:rsidRDefault="005E6070" w:rsidP="00B77BDB">
            <w:pPr>
              <w:spacing w:after="0" w:line="240" w:lineRule="auto"/>
              <w:rPr>
                <w:rFonts w:cstheme="minorHAnsi"/>
              </w:rPr>
            </w:pPr>
          </w:p>
          <w:p w14:paraId="1009CBB3" w14:textId="77777777" w:rsidR="005E6070" w:rsidRDefault="005E6070" w:rsidP="00B77BDB">
            <w:pPr>
              <w:spacing w:after="0" w:line="240" w:lineRule="auto"/>
              <w:rPr>
                <w:rFonts w:cstheme="minorHAnsi"/>
              </w:rPr>
            </w:pPr>
          </w:p>
          <w:p w14:paraId="1C1D8C7D" w14:textId="77777777" w:rsidR="005E6070" w:rsidRDefault="005E6070" w:rsidP="00B77BDB">
            <w:pPr>
              <w:spacing w:after="0" w:line="240" w:lineRule="auto"/>
              <w:rPr>
                <w:rFonts w:cstheme="minorHAnsi"/>
              </w:rPr>
            </w:pPr>
          </w:p>
          <w:p w14:paraId="6F020B9A" w14:textId="62D8395D" w:rsidR="005E6070" w:rsidRPr="00B77BDB" w:rsidRDefault="005E6070" w:rsidP="00B77BD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087" w:type="dxa"/>
            <w:tcBorders>
              <w:bottom w:val="single" w:sz="4" w:space="0" w:color="auto"/>
            </w:tcBorders>
          </w:tcPr>
          <w:p w14:paraId="65CC9450" w14:textId="77777777" w:rsidR="005E6070" w:rsidRDefault="005E6070" w:rsidP="00BF64DF">
            <w:pPr>
              <w:rPr>
                <w:rFonts w:cstheme="minorHAnsi"/>
              </w:rPr>
            </w:pPr>
          </w:p>
          <w:p w14:paraId="1BF840BD" w14:textId="7594BABB" w:rsidR="005E6070" w:rsidRDefault="005E6070" w:rsidP="00BF64DF">
            <w:pPr>
              <w:rPr>
                <w:rFonts w:cstheme="minorHAnsi"/>
              </w:rPr>
            </w:pPr>
            <w:r>
              <w:rPr>
                <w:rFonts w:cstheme="minorHAnsi"/>
              </w:rPr>
              <w:t>Le carré de deux nombres impairs est impair</w:t>
            </w:r>
          </w:p>
          <w:p w14:paraId="1950525E" w14:textId="7A570573" w:rsidR="005E6070" w:rsidRDefault="00242D19" w:rsidP="00BF64DF">
            <w:pPr>
              <w:rPr>
                <w:rFonts w:cstheme="minorHAnsi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3</m:t>
                  </m:r>
                </m:den>
              </m:f>
            </m:oMath>
            <w:r w:rsidR="005E6070">
              <w:rPr>
                <w:rFonts w:cstheme="minorHAnsi"/>
              </w:rPr>
              <w:t xml:space="preserve">  n’est pas un nombre décimal</w:t>
            </w:r>
          </w:p>
          <w:p w14:paraId="3C83FFE4" w14:textId="73B15ED4" w:rsidR="005E6070" w:rsidRPr="00813C97" w:rsidRDefault="00242D19" w:rsidP="004B2B32">
            <w:pPr>
              <w:rPr>
                <w:rFonts w:cstheme="minorHAnsi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</m:rad>
            </m:oMath>
            <w:r w:rsidR="005E6070">
              <w:rPr>
                <w:rFonts w:cstheme="minorHAnsi"/>
              </w:rPr>
              <w:t xml:space="preserve">  est un nombre irrationnel</w:t>
            </w:r>
          </w:p>
        </w:tc>
        <w:tc>
          <w:tcPr>
            <w:tcW w:w="2242" w:type="dxa"/>
            <w:tcBorders>
              <w:bottom w:val="single" w:sz="4" w:space="0" w:color="auto"/>
            </w:tcBorders>
          </w:tcPr>
          <w:p w14:paraId="76E10807" w14:textId="77777777" w:rsidR="005E6070" w:rsidRDefault="005E6070" w:rsidP="00BF64DF">
            <w:pPr>
              <w:rPr>
                <w:rFonts w:cstheme="minorHAnsi"/>
                <w:u w:val="single"/>
              </w:rPr>
            </w:pPr>
          </w:p>
          <w:p w14:paraId="76E25249" w14:textId="77777777" w:rsidR="005E6070" w:rsidRDefault="005E6070" w:rsidP="00BF64DF">
            <w:pPr>
              <w:rPr>
                <w:rFonts w:cstheme="minorHAnsi"/>
                <w:u w:val="single"/>
              </w:rPr>
            </w:pPr>
          </w:p>
          <w:p w14:paraId="6E6B4457" w14:textId="31FDF665" w:rsidR="005E6070" w:rsidRDefault="005E6070" w:rsidP="00BF64DF">
            <w:pPr>
              <w:rPr>
                <w:rFonts w:cstheme="minorHAnsi"/>
              </w:rPr>
            </w:pPr>
            <w:r w:rsidRPr="00E550F4">
              <w:rPr>
                <w:rFonts w:cstheme="minorHAnsi"/>
                <w:u w:val="single"/>
              </w:rPr>
              <w:t>Introduction au Python :</w:t>
            </w:r>
            <w:r>
              <w:rPr>
                <w:rFonts w:cstheme="minorHAnsi"/>
              </w:rPr>
              <w:br/>
              <w:t xml:space="preserve">- </w:t>
            </w:r>
            <w:r w:rsidRPr="00013FFD">
              <w:rPr>
                <w:rFonts w:cstheme="minorHAnsi"/>
              </w:rPr>
              <w:t>Variables informatiques de type entier, booléen, flottant, chaîne de caractères.</w:t>
            </w:r>
            <w:r>
              <w:rPr>
                <w:rFonts w:cstheme="minorHAnsi"/>
              </w:rPr>
              <w:br/>
              <w:t xml:space="preserve">- </w:t>
            </w:r>
            <w:r w:rsidRPr="00013FFD">
              <w:rPr>
                <w:rFonts w:cstheme="minorHAnsi"/>
              </w:rPr>
              <w:t>Affectation (notée ← en langage naturel).</w:t>
            </w:r>
            <w:r>
              <w:rPr>
                <w:rFonts w:cstheme="minorHAnsi"/>
              </w:rPr>
              <w:br/>
              <w:t xml:space="preserve">- </w:t>
            </w:r>
            <w:r w:rsidRPr="00013FFD">
              <w:rPr>
                <w:rFonts w:cstheme="minorHAnsi"/>
              </w:rPr>
              <w:t>Séquence d’instructions.</w:t>
            </w:r>
          </w:p>
          <w:p w14:paraId="2EFCABDD" w14:textId="699551EB" w:rsidR="005E6070" w:rsidRPr="00813C97" w:rsidRDefault="005E6070" w:rsidP="005E6070">
            <w:pPr>
              <w:rPr>
                <w:rFonts w:cstheme="minorHAnsi"/>
              </w:rPr>
            </w:pPr>
            <w:r w:rsidRPr="00E550F4">
              <w:rPr>
                <w:rFonts w:cstheme="minorHAnsi"/>
                <w:u w:val="single"/>
              </w:rPr>
              <w:t>Exemples :</w:t>
            </w:r>
            <w:r>
              <w:rPr>
                <w:rFonts w:cstheme="minorHAnsi"/>
              </w:rPr>
              <w:br/>
              <w:t>Tester si un nombre est premier</w:t>
            </w:r>
            <w:r>
              <w:rPr>
                <w:rFonts w:cstheme="minorHAnsi"/>
              </w:rPr>
              <w:br/>
            </w:r>
            <w:r w:rsidRPr="001A5377">
              <w:rPr>
                <w:rFonts w:cstheme="minorHAnsi"/>
              </w:rPr>
              <w:t>Déterminer si un entier naturel a est multiple d’un entier naturel b.</w:t>
            </w:r>
            <w:r>
              <w:rPr>
                <w:rFonts w:cstheme="minorHAnsi"/>
              </w:rPr>
              <w:br/>
            </w:r>
            <w:r w:rsidRPr="001A5377">
              <w:rPr>
                <w:rFonts w:cstheme="minorHAnsi"/>
              </w:rPr>
              <w:t>Pour des entiers a et b donnés, déterminer le plus grand multiple de a inférieur ou égal à b.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67112EDE" w14:textId="77777777" w:rsidR="005E6070" w:rsidRDefault="005E6070" w:rsidP="00BF64DF">
            <w:pPr>
              <w:rPr>
                <w:rFonts w:cstheme="minorHAnsi"/>
              </w:rPr>
            </w:pPr>
          </w:p>
          <w:p w14:paraId="1B9A89AF" w14:textId="77777777" w:rsidR="005E6070" w:rsidRDefault="005E6070" w:rsidP="00357724">
            <w:pPr>
              <w:rPr>
                <w:rFonts w:cstheme="minorHAnsi"/>
                <w:u w:val="single"/>
              </w:rPr>
            </w:pPr>
          </w:p>
          <w:p w14:paraId="3D706524" w14:textId="77777777" w:rsidR="005E6070" w:rsidRDefault="005E6070" w:rsidP="00357724">
            <w:pPr>
              <w:rPr>
                <w:rFonts w:cstheme="minorHAnsi"/>
                <w:u w:val="single"/>
              </w:rPr>
            </w:pPr>
          </w:p>
          <w:p w14:paraId="54C14BCA" w14:textId="12A0C9F5" w:rsidR="005E6070" w:rsidRDefault="005E6070" w:rsidP="00357724">
            <w:pPr>
              <w:rPr>
                <w:rFonts w:cstheme="minorHAnsi"/>
              </w:rPr>
            </w:pPr>
            <w:r w:rsidRPr="00AC196D">
              <w:rPr>
                <w:rFonts w:cstheme="minorHAnsi"/>
                <w:u w:val="single"/>
              </w:rPr>
              <w:t>Arithmétique et démonstration :</w:t>
            </w:r>
            <w:r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br/>
              <w:t>Les différents raisonnements</w:t>
            </w:r>
            <w:r>
              <w:rPr>
                <w:rFonts w:cstheme="minorHAnsi"/>
              </w:rPr>
              <w:br/>
              <w:t>Multiple, Diviseur </w:t>
            </w:r>
            <w:r>
              <w:rPr>
                <w:rFonts w:cstheme="minorHAnsi"/>
              </w:rPr>
              <w:br/>
              <w:t xml:space="preserve">Nombre pair et impair </w:t>
            </w:r>
            <w:r>
              <w:rPr>
                <w:rFonts w:cstheme="minorHAnsi"/>
              </w:rPr>
              <w:br/>
              <w:t>Carré d’un nombre et parité</w:t>
            </w:r>
          </w:p>
          <w:p w14:paraId="525F0973" w14:textId="77777777" w:rsidR="005E6070" w:rsidRDefault="005E6070" w:rsidP="00357724">
            <w:pPr>
              <w:rPr>
                <w:rFonts w:cstheme="minorHAnsi"/>
              </w:rPr>
            </w:pPr>
            <w:r>
              <w:rPr>
                <w:rFonts w:cstheme="minorHAnsi"/>
              </w:rPr>
              <w:t>(2 séances)</w:t>
            </w:r>
          </w:p>
          <w:p w14:paraId="2E5A158D" w14:textId="5353C33D" w:rsidR="005E6070" w:rsidRPr="00813C97" w:rsidRDefault="005E6070" w:rsidP="00357724">
            <w:pPr>
              <w:rPr>
                <w:rFonts w:cstheme="minorHAnsi"/>
              </w:rPr>
            </w:pPr>
          </w:p>
        </w:tc>
        <w:tc>
          <w:tcPr>
            <w:tcW w:w="1967" w:type="dxa"/>
            <w:tcBorders>
              <w:bottom w:val="single" w:sz="4" w:space="0" w:color="auto"/>
            </w:tcBorders>
          </w:tcPr>
          <w:p w14:paraId="352B14F7" w14:textId="77777777" w:rsidR="005E6070" w:rsidRDefault="005E6070" w:rsidP="00BF64DF">
            <w:pPr>
              <w:rPr>
                <w:rFonts w:cstheme="minorHAnsi"/>
              </w:rPr>
            </w:pPr>
          </w:p>
          <w:p w14:paraId="59012E1A" w14:textId="77777777" w:rsidR="005E6070" w:rsidRDefault="005E6070" w:rsidP="00BF64DF">
            <w:pPr>
              <w:rPr>
                <w:rFonts w:cstheme="minorHAnsi"/>
              </w:rPr>
            </w:pPr>
          </w:p>
          <w:p w14:paraId="00C053CE" w14:textId="77777777" w:rsidR="005E6070" w:rsidRDefault="005E6070" w:rsidP="00BF64DF">
            <w:pPr>
              <w:rPr>
                <w:rFonts w:cstheme="minorHAnsi"/>
              </w:rPr>
            </w:pPr>
          </w:p>
          <w:p w14:paraId="2AA9ECDB" w14:textId="77777777" w:rsidR="005E6070" w:rsidRDefault="005E6070" w:rsidP="00BF64DF">
            <w:pPr>
              <w:rPr>
                <w:rFonts w:cstheme="minorHAnsi"/>
              </w:rPr>
            </w:pPr>
          </w:p>
          <w:p w14:paraId="28692F63" w14:textId="3D7F7E7B" w:rsidR="005E6070" w:rsidRDefault="005E6070" w:rsidP="00BF64DF">
            <w:pPr>
              <w:rPr>
                <w:rFonts w:cstheme="minorHAnsi"/>
              </w:rPr>
            </w:pPr>
            <w:r>
              <w:rPr>
                <w:rFonts w:cstheme="minorHAnsi"/>
              </w:rPr>
              <w:t>En classe entière</w:t>
            </w:r>
          </w:p>
        </w:tc>
      </w:tr>
      <w:tr w:rsidR="00351033" w:rsidRPr="00813C97" w14:paraId="55FD933B" w14:textId="77777777" w:rsidTr="00351033">
        <w:tc>
          <w:tcPr>
            <w:tcW w:w="1967" w:type="dxa"/>
            <w:tcBorders>
              <w:bottom w:val="double" w:sz="24" w:space="0" w:color="auto"/>
            </w:tcBorders>
          </w:tcPr>
          <w:p w14:paraId="1B075F6E" w14:textId="75F37871" w:rsidR="00351033" w:rsidRPr="00813C97" w:rsidRDefault="00351033" w:rsidP="00351033">
            <w:pPr>
              <w:rPr>
                <w:rFonts w:cstheme="minorHAnsi"/>
              </w:rPr>
            </w:pPr>
            <w:r w:rsidRPr="00813C97">
              <w:rPr>
                <w:rFonts w:cstheme="minorHAnsi"/>
              </w:rPr>
              <w:lastRenderedPageBreak/>
              <w:t xml:space="preserve">Chapitre </w:t>
            </w:r>
            <w:r>
              <w:rPr>
                <w:rFonts w:cstheme="minorHAnsi"/>
              </w:rPr>
              <w:t>2</w:t>
            </w:r>
            <w:r w:rsidRPr="00813C97">
              <w:rPr>
                <w:rFonts w:cstheme="minorHAnsi"/>
              </w:rPr>
              <w:t> : Fonctions affines</w:t>
            </w:r>
          </w:p>
          <w:p w14:paraId="04E4BB82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4FFFCA8B" w14:textId="55FA14B6" w:rsidR="00351033" w:rsidRDefault="00351033" w:rsidP="00351033">
            <w:pPr>
              <w:rPr>
                <w:rFonts w:cstheme="minorHAnsi"/>
              </w:rPr>
            </w:pPr>
            <w:r w:rsidRPr="00813C97">
              <w:rPr>
                <w:rFonts w:cstheme="minorHAnsi"/>
                <w:color w:val="70AD47" w:themeColor="accent6"/>
              </w:rPr>
              <w:t>3 semaines</w:t>
            </w:r>
          </w:p>
        </w:tc>
        <w:tc>
          <w:tcPr>
            <w:tcW w:w="4605" w:type="dxa"/>
            <w:tcBorders>
              <w:bottom w:val="double" w:sz="24" w:space="0" w:color="auto"/>
            </w:tcBorders>
          </w:tcPr>
          <w:p w14:paraId="35221EE8" w14:textId="77777777" w:rsidR="00242D19" w:rsidRDefault="00242D19" w:rsidP="00351033">
            <w:pPr>
              <w:spacing w:after="0"/>
              <w:rPr>
                <w:rFonts w:cstheme="minorHAnsi"/>
              </w:rPr>
            </w:pPr>
          </w:p>
          <w:p w14:paraId="549C63A2" w14:textId="77777777" w:rsidR="00242D19" w:rsidRDefault="00242D19" w:rsidP="00351033">
            <w:pPr>
              <w:spacing w:after="0"/>
              <w:rPr>
                <w:rFonts w:cstheme="minorHAnsi"/>
              </w:rPr>
            </w:pPr>
          </w:p>
          <w:p w14:paraId="3E301159" w14:textId="37908B78" w:rsidR="00242D19" w:rsidRDefault="00242D19" w:rsidP="0035103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GENERALITE SUR LES FONCTIONS</w:t>
            </w:r>
          </w:p>
          <w:p w14:paraId="1A03B48D" w14:textId="70EF7A1C" w:rsidR="00242D19" w:rsidRDefault="00242D19" w:rsidP="00242D19">
            <w:pPr>
              <w:pStyle w:val="Paragraphedeliste"/>
              <w:numPr>
                <w:ilvl w:val="0"/>
                <w:numId w:val="1"/>
              </w:numPr>
              <w:spacing w:after="0"/>
              <w:rPr>
                <w:rFonts w:cstheme="minorHAnsi"/>
                <w:lang w:val="fr-FR"/>
              </w:rPr>
            </w:pPr>
            <w:r w:rsidRPr="00165655">
              <w:rPr>
                <w:rFonts w:cstheme="minorHAnsi"/>
                <w:lang w:val="fr-FR"/>
              </w:rPr>
              <w:t>Lecture d’un ensemble de définition d’une fonction sur un graphique</w:t>
            </w:r>
          </w:p>
          <w:p w14:paraId="7BF37339" w14:textId="77777777" w:rsidR="00242D19" w:rsidRPr="00165655" w:rsidRDefault="00242D19" w:rsidP="00242D19">
            <w:pPr>
              <w:pStyle w:val="Paragraphedeliste"/>
              <w:numPr>
                <w:ilvl w:val="0"/>
                <w:numId w:val="1"/>
              </w:numPr>
              <w:spacing w:after="0"/>
              <w:rPr>
                <w:rFonts w:cstheme="minorHAnsi"/>
                <w:lang w:val="fr-FR"/>
              </w:rPr>
            </w:pPr>
            <w:r w:rsidRPr="00165655">
              <w:rPr>
                <w:rFonts w:cstheme="minorHAnsi"/>
                <w:lang w:val="fr-FR"/>
              </w:rPr>
              <w:t>Lecture d’une image, d’un (ou des) antécédents par une fonction d’un nombre sur une courbe représentative </w:t>
            </w:r>
          </w:p>
          <w:p w14:paraId="2E2C7E3B" w14:textId="77777777" w:rsidR="00242D19" w:rsidRPr="00165655" w:rsidRDefault="00242D19" w:rsidP="00242D19">
            <w:pPr>
              <w:pStyle w:val="Paragraphedeliste"/>
              <w:spacing w:after="0"/>
              <w:ind w:left="305"/>
              <w:rPr>
                <w:rFonts w:cstheme="minorHAnsi"/>
                <w:lang w:val="fr-FR"/>
              </w:rPr>
            </w:pPr>
          </w:p>
          <w:p w14:paraId="2E631EAE" w14:textId="77777777" w:rsidR="00242D19" w:rsidRDefault="00242D19" w:rsidP="00351033">
            <w:pPr>
              <w:spacing w:after="0"/>
              <w:rPr>
                <w:rFonts w:cstheme="minorHAnsi"/>
              </w:rPr>
            </w:pPr>
          </w:p>
          <w:p w14:paraId="56576EC7" w14:textId="77777777" w:rsidR="00242D19" w:rsidRDefault="00242D19" w:rsidP="00351033">
            <w:pPr>
              <w:spacing w:after="0"/>
              <w:rPr>
                <w:rFonts w:cstheme="minorHAnsi"/>
              </w:rPr>
            </w:pPr>
          </w:p>
          <w:p w14:paraId="369CD38B" w14:textId="77777777" w:rsidR="00242D19" w:rsidRDefault="00242D19" w:rsidP="00351033">
            <w:pPr>
              <w:spacing w:after="0"/>
              <w:rPr>
                <w:rFonts w:cstheme="minorHAnsi"/>
              </w:rPr>
            </w:pPr>
          </w:p>
          <w:p w14:paraId="0B661DAD" w14:textId="53E690FF" w:rsidR="00242D19" w:rsidRDefault="00242D19" w:rsidP="0035103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FONCTIONS AFFINES</w:t>
            </w:r>
          </w:p>
          <w:p w14:paraId="75F96394" w14:textId="396C50D7" w:rsidR="00351033" w:rsidRPr="00813C97" w:rsidRDefault="00351033" w:rsidP="00351033">
            <w:pPr>
              <w:spacing w:after="0"/>
              <w:rPr>
                <w:rFonts w:cstheme="minorHAnsi"/>
              </w:rPr>
            </w:pPr>
            <w:r w:rsidRPr="00813C97">
              <w:rPr>
                <w:rFonts w:cstheme="minorHAnsi"/>
              </w:rPr>
              <w:t>savoir tracer la courbe représentative d’une fonction affine ou trouver son expression ;</w:t>
            </w:r>
          </w:p>
          <w:p w14:paraId="7B6E2052" w14:textId="77777777" w:rsidR="00351033" w:rsidRPr="00813C97" w:rsidRDefault="00351033" w:rsidP="00351033">
            <w:pPr>
              <w:spacing w:after="0"/>
              <w:rPr>
                <w:rFonts w:cstheme="minorHAnsi"/>
              </w:rPr>
            </w:pPr>
            <w:r w:rsidRPr="00813C97">
              <w:rPr>
                <w:rFonts w:cstheme="minorHAnsi"/>
              </w:rPr>
              <w:t>résolution d’équations</w:t>
            </w:r>
          </w:p>
          <w:p w14:paraId="4ADAD7DC" w14:textId="7F6B8ABC" w:rsidR="00351033" w:rsidRDefault="00351033" w:rsidP="00351033">
            <w:pPr>
              <w:spacing w:after="0"/>
              <w:rPr>
                <w:rFonts w:cstheme="minorHAnsi"/>
              </w:rPr>
            </w:pPr>
            <w:r w:rsidRPr="00813C97">
              <w:rPr>
                <w:rFonts w:cstheme="minorHAnsi"/>
              </w:rPr>
              <w:t xml:space="preserve">sens de variations des fonctions linéaires et affines, lien entre courbe représentative et tableau de signes de </w:t>
            </w:r>
            <m:oMath>
              <m:r>
                <w:rPr>
                  <w:rFonts w:ascii="Cambria Math" w:hAnsi="Cambria Math" w:cstheme="minorHAnsi"/>
                </w:rPr>
                <m:t>ax+b</m:t>
              </m:r>
            </m:oMath>
            <w:r w:rsidRPr="00813C97">
              <w:rPr>
                <w:rFonts w:cstheme="minorHAnsi"/>
              </w:rPr>
              <w:t>.</w:t>
            </w:r>
          </w:p>
          <w:p w14:paraId="7CE86B11" w14:textId="77777777" w:rsidR="00242D19" w:rsidRPr="00813C97" w:rsidRDefault="00242D19" w:rsidP="00242D19">
            <w:pPr>
              <w:spacing w:after="0"/>
              <w:rPr>
                <w:rFonts w:cstheme="minorHAnsi"/>
                <w:i/>
              </w:rPr>
            </w:pPr>
            <w:r w:rsidRPr="00813C97">
              <w:rPr>
                <w:rFonts w:cstheme="minorHAnsi"/>
                <w:i/>
              </w:rPr>
              <w:t>(les définitions formelles de fonction croissante et décroissante sur un intervalle est un objectif de fin d’année ; mais savoir comparer les images de 2 nombres d’un intervalle, en utilisant le sens de variation de la fonction)</w:t>
            </w:r>
          </w:p>
          <w:p w14:paraId="5BB65504" w14:textId="77777777" w:rsidR="00242D19" w:rsidRPr="00813C97" w:rsidRDefault="00242D19" w:rsidP="00351033">
            <w:pPr>
              <w:spacing w:after="0"/>
              <w:rPr>
                <w:rFonts w:cstheme="minorHAnsi"/>
              </w:rPr>
            </w:pPr>
          </w:p>
          <w:p w14:paraId="230A2312" w14:textId="4897E651" w:rsidR="00351033" w:rsidRDefault="00351033" w:rsidP="00351033">
            <w:pPr>
              <w:spacing w:after="0"/>
              <w:rPr>
                <w:rFonts w:cstheme="minorHAnsi"/>
              </w:rPr>
            </w:pPr>
            <w:r w:rsidRPr="00813C97">
              <w:rPr>
                <w:rFonts w:cstheme="minorHAnsi"/>
              </w:rPr>
              <w:t>savoir résoudre une inéquation à partir de l’étude du signe d’une expression produit ou quotient de facteurs du 1</w:t>
            </w:r>
            <w:r w:rsidRPr="00813C97">
              <w:rPr>
                <w:rFonts w:cstheme="minorHAnsi"/>
                <w:vertAlign w:val="superscript"/>
              </w:rPr>
              <w:t>er</w:t>
            </w:r>
            <w:r w:rsidRPr="00813C97">
              <w:rPr>
                <w:rFonts w:cstheme="minorHAnsi"/>
              </w:rPr>
              <w:t xml:space="preserve"> degré ; résolution de problèmes.</w:t>
            </w:r>
          </w:p>
        </w:tc>
        <w:tc>
          <w:tcPr>
            <w:tcW w:w="2087" w:type="dxa"/>
            <w:tcBorders>
              <w:bottom w:val="double" w:sz="24" w:space="0" w:color="auto"/>
            </w:tcBorders>
          </w:tcPr>
          <w:p w14:paraId="066B91A3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67BED661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1F3341F9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0C76B52B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4110DF94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3F5E0A01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15B2AF05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56F02495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2242" w:type="dxa"/>
            <w:tcBorders>
              <w:bottom w:val="double" w:sz="24" w:space="0" w:color="auto"/>
            </w:tcBorders>
          </w:tcPr>
          <w:p w14:paraId="5CCF3938" w14:textId="77777777" w:rsidR="00351033" w:rsidRDefault="00351033" w:rsidP="00351033">
            <w:pPr>
              <w:rPr>
                <w:rFonts w:cstheme="minorHAnsi"/>
                <w:u w:val="single"/>
              </w:rPr>
            </w:pPr>
          </w:p>
          <w:p w14:paraId="14D3132E" w14:textId="77777777" w:rsidR="00351033" w:rsidRDefault="00351033" w:rsidP="00351033">
            <w:pPr>
              <w:rPr>
                <w:rFonts w:cstheme="minorHAnsi"/>
              </w:rPr>
            </w:pPr>
            <w:r w:rsidRPr="00A61FB2">
              <w:rPr>
                <w:rFonts w:cstheme="minorHAnsi"/>
                <w:u w:val="single"/>
              </w:rPr>
              <w:t>Contenu :</w:t>
            </w:r>
            <w:r w:rsidRPr="00A61FB2">
              <w:rPr>
                <w:rFonts w:cstheme="minorHAnsi"/>
                <w:u w:val="single"/>
              </w:rPr>
              <w:br/>
            </w:r>
            <w:r>
              <w:rPr>
                <w:rFonts w:cstheme="minorHAnsi"/>
              </w:rPr>
              <w:t xml:space="preserve">- </w:t>
            </w:r>
            <w:r w:rsidRPr="00013FFD">
              <w:rPr>
                <w:rFonts w:cstheme="minorHAnsi"/>
              </w:rPr>
              <w:t>Séquence d’instructions.</w:t>
            </w:r>
            <w:r>
              <w:rPr>
                <w:rFonts w:cstheme="minorHAnsi"/>
              </w:rPr>
              <w:br/>
              <w:t>- i</w:t>
            </w:r>
            <w:r w:rsidRPr="003B1CB4">
              <w:rPr>
                <w:rFonts w:cstheme="minorHAnsi"/>
              </w:rPr>
              <w:t>nstructions conditionnelles (fonction</w:t>
            </w:r>
            <w:r>
              <w:rPr>
                <w:rFonts w:cstheme="minorHAnsi"/>
              </w:rPr>
              <w:t xml:space="preserve"> </w:t>
            </w:r>
            <w:r w:rsidRPr="003B1CB4">
              <w:rPr>
                <w:rFonts w:cstheme="minorHAnsi"/>
              </w:rPr>
              <w:t>affine par morceaux)</w:t>
            </w:r>
          </w:p>
          <w:p w14:paraId="02F10074" w14:textId="3EA03065" w:rsidR="00351033" w:rsidRDefault="00351033" w:rsidP="00351033">
            <w:pPr>
              <w:rPr>
                <w:rFonts w:cstheme="minorHAnsi"/>
              </w:rPr>
            </w:pPr>
            <w:r>
              <w:rPr>
                <w:rFonts w:cstheme="minorHAnsi"/>
              </w:rPr>
              <w:t>Contenu :</w:t>
            </w:r>
            <w:r>
              <w:rPr>
                <w:rFonts w:cstheme="minorHAnsi"/>
              </w:rPr>
              <w:br/>
              <w:t>- i</w:t>
            </w:r>
            <w:r w:rsidRPr="003B1CB4">
              <w:rPr>
                <w:rFonts w:cstheme="minorHAnsi"/>
              </w:rPr>
              <w:t xml:space="preserve">nstructions conditionnelles </w:t>
            </w:r>
          </w:p>
          <w:p w14:paraId="72AB0701" w14:textId="77777777" w:rsidR="00351033" w:rsidRDefault="00351033" w:rsidP="00351033">
            <w:pPr>
              <w:rPr>
                <w:rFonts w:cstheme="minorHAnsi"/>
              </w:rPr>
            </w:pPr>
            <w:r>
              <w:rPr>
                <w:rFonts w:cstheme="minorHAnsi"/>
              </w:rPr>
              <w:t>Exemples :</w:t>
            </w:r>
          </w:p>
          <w:p w14:paraId="191FC336" w14:textId="77777777" w:rsidR="00351033" w:rsidRDefault="00351033" w:rsidP="00351033">
            <w:pPr>
              <w:rPr>
                <w:rFonts w:cstheme="minorHAnsi"/>
              </w:rPr>
            </w:pPr>
            <w:r w:rsidRPr="00813C97">
              <w:rPr>
                <w:rFonts w:cstheme="minorHAnsi"/>
              </w:rPr>
              <w:t>savoir écrire un algorithme de tracé de courbe, notamment pour les fonctions définies par morceaux ;</w:t>
            </w:r>
          </w:p>
          <w:p w14:paraId="7290BE30" w14:textId="77777777" w:rsidR="00351033" w:rsidRDefault="00351033" w:rsidP="00351033">
            <w:pPr>
              <w:rPr>
                <w:rFonts w:cstheme="minorHAnsi"/>
                <w:u w:val="single"/>
              </w:rPr>
            </w:pPr>
          </w:p>
          <w:p w14:paraId="35DD33E5" w14:textId="77777777" w:rsidR="00351033" w:rsidRDefault="00351033" w:rsidP="00351033">
            <w:pPr>
              <w:rPr>
                <w:rFonts w:cstheme="minorHAnsi"/>
                <w:u w:val="single"/>
              </w:rPr>
            </w:pPr>
          </w:p>
          <w:p w14:paraId="55B84710" w14:textId="021CA6CC" w:rsidR="00351033" w:rsidRDefault="00351033" w:rsidP="00351033">
            <w:pPr>
              <w:rPr>
                <w:rFonts w:cstheme="minorHAnsi"/>
                <w:u w:val="single"/>
              </w:rPr>
            </w:pPr>
            <w:r w:rsidRPr="00A61FB2">
              <w:rPr>
                <w:rFonts w:cstheme="minorHAnsi"/>
                <w:u w:val="single"/>
              </w:rPr>
              <w:t>Exemples :</w:t>
            </w:r>
            <w:r>
              <w:rPr>
                <w:rFonts w:cstheme="minorHAnsi"/>
              </w:rPr>
              <w:br/>
            </w:r>
            <w:r w:rsidRPr="00813C97">
              <w:rPr>
                <w:rFonts w:cstheme="minorHAnsi"/>
              </w:rPr>
              <w:t>Calculs d’images et fonction discrète</w:t>
            </w:r>
          </w:p>
        </w:tc>
        <w:tc>
          <w:tcPr>
            <w:tcW w:w="2520" w:type="dxa"/>
            <w:tcBorders>
              <w:bottom w:val="double" w:sz="24" w:space="0" w:color="auto"/>
            </w:tcBorders>
          </w:tcPr>
          <w:p w14:paraId="65CA821B" w14:textId="77777777" w:rsidR="00351033" w:rsidRDefault="00351033" w:rsidP="00351033">
            <w:pPr>
              <w:spacing w:after="0"/>
              <w:rPr>
                <w:rFonts w:cstheme="minorHAnsi"/>
              </w:rPr>
            </w:pPr>
          </w:p>
          <w:p w14:paraId="24EE33E1" w14:textId="77777777" w:rsidR="00351033" w:rsidRDefault="00351033" w:rsidP="00351033">
            <w:pPr>
              <w:spacing w:after="0"/>
              <w:rPr>
                <w:rFonts w:cstheme="minorHAnsi"/>
              </w:rPr>
            </w:pPr>
          </w:p>
          <w:p w14:paraId="71BBBA7F" w14:textId="77777777" w:rsidR="00351033" w:rsidRDefault="00351033" w:rsidP="00351033">
            <w:pPr>
              <w:spacing w:after="0"/>
              <w:rPr>
                <w:rFonts w:cstheme="minorHAnsi"/>
              </w:rPr>
            </w:pPr>
          </w:p>
          <w:p w14:paraId="0E3207CA" w14:textId="66B77C37" w:rsidR="00351033" w:rsidRDefault="00351033" w:rsidP="0035103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Résolution d’inéquations 1 séance</w:t>
            </w:r>
          </w:p>
          <w:p w14:paraId="26EFCD66" w14:textId="77777777" w:rsidR="00351033" w:rsidRDefault="00351033" w:rsidP="00351033">
            <w:pPr>
              <w:spacing w:after="0"/>
              <w:rPr>
                <w:rFonts w:cstheme="minorHAnsi"/>
              </w:rPr>
            </w:pPr>
          </w:p>
          <w:p w14:paraId="2EE9AAD3" w14:textId="77777777" w:rsidR="00351033" w:rsidRDefault="00351033" w:rsidP="00351033">
            <w:pPr>
              <w:spacing w:after="0"/>
              <w:rPr>
                <w:rFonts w:cstheme="minorHAnsi"/>
              </w:rPr>
            </w:pPr>
          </w:p>
          <w:p w14:paraId="455274AA" w14:textId="554B2FC7" w:rsidR="00351033" w:rsidRDefault="00351033" w:rsidP="00351033">
            <w:pPr>
              <w:spacing w:after="0"/>
              <w:rPr>
                <w:rFonts w:cstheme="minorHAnsi"/>
              </w:rPr>
            </w:pPr>
            <w:r w:rsidRPr="005E6070">
              <w:rPr>
                <w:rFonts w:cstheme="minorHAnsi"/>
              </w:rPr>
              <w:t>Développer et factoriser pour résoudre un problème, en utilisant la forme la plus appropriée (2 séances)</w:t>
            </w:r>
          </w:p>
          <w:p w14:paraId="198B0FF9" w14:textId="07527CD8" w:rsidR="00351033" w:rsidRPr="00813C97" w:rsidRDefault="00351033" w:rsidP="00351033">
            <w:pPr>
              <w:spacing w:after="0"/>
              <w:rPr>
                <w:rFonts w:cstheme="minorHAnsi"/>
              </w:rPr>
            </w:pPr>
          </w:p>
        </w:tc>
        <w:tc>
          <w:tcPr>
            <w:tcW w:w="1967" w:type="dxa"/>
            <w:tcBorders>
              <w:bottom w:val="double" w:sz="24" w:space="0" w:color="auto"/>
            </w:tcBorders>
          </w:tcPr>
          <w:p w14:paraId="1A3A61D7" w14:textId="77777777" w:rsidR="00351033" w:rsidRDefault="00351033" w:rsidP="00351033">
            <w:pPr>
              <w:rPr>
                <w:rFonts w:cstheme="minorHAnsi"/>
              </w:rPr>
            </w:pPr>
            <w:r>
              <w:rPr>
                <w:rFonts w:cstheme="minorHAnsi"/>
              </w:rPr>
              <w:t>3 groupes de 11</w:t>
            </w:r>
          </w:p>
          <w:p w14:paraId="4CC828E1" w14:textId="77777777" w:rsidR="00351033" w:rsidRDefault="00351033" w:rsidP="00351033">
            <w:pPr>
              <w:rPr>
                <w:rFonts w:cstheme="minorHAnsi"/>
              </w:rPr>
            </w:pPr>
            <w:r>
              <w:rPr>
                <w:rFonts w:cstheme="minorHAnsi"/>
              </w:rPr>
              <w:t>Rappels et/ou approfondissement sur les fonctions</w:t>
            </w:r>
          </w:p>
          <w:p w14:paraId="06F09129" w14:textId="35D52D49" w:rsidR="00351033" w:rsidRDefault="00351033" w:rsidP="0035103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Résolution graphique d’équation et d’inéquation</w:t>
            </w:r>
          </w:p>
        </w:tc>
      </w:tr>
      <w:tr w:rsidR="00351033" w:rsidRPr="00813C97" w14:paraId="4DEFC694" w14:textId="49424E92" w:rsidTr="00351033">
        <w:tc>
          <w:tcPr>
            <w:tcW w:w="1967" w:type="dxa"/>
            <w:tcBorders>
              <w:top w:val="double" w:sz="24" w:space="0" w:color="auto"/>
              <w:bottom w:val="single" w:sz="4" w:space="0" w:color="auto"/>
            </w:tcBorders>
          </w:tcPr>
          <w:p w14:paraId="2D094D62" w14:textId="77777777" w:rsidR="00351033" w:rsidRDefault="00351033" w:rsidP="00351033">
            <w:pPr>
              <w:rPr>
                <w:rFonts w:cstheme="minorHAnsi"/>
              </w:rPr>
            </w:pPr>
          </w:p>
          <w:p w14:paraId="02B775CD" w14:textId="10A3F3BD" w:rsidR="00351033" w:rsidRPr="00813C97" w:rsidRDefault="00351033" w:rsidP="00351033">
            <w:pPr>
              <w:rPr>
                <w:rFonts w:cstheme="minorHAnsi"/>
              </w:rPr>
            </w:pPr>
            <w:r w:rsidRPr="002C41B6">
              <w:rPr>
                <w:rFonts w:cstheme="minorHAnsi"/>
                <w:u w:val="single"/>
              </w:rPr>
              <w:t>Chapitre 3 :</w:t>
            </w:r>
            <w:r w:rsidRPr="00813C97">
              <w:rPr>
                <w:rFonts w:cstheme="minorHAnsi"/>
              </w:rPr>
              <w:t xml:space="preserve"> Coordonnées d’un </w:t>
            </w:r>
            <w:r w:rsidRPr="00813C97">
              <w:rPr>
                <w:rFonts w:cstheme="minorHAnsi"/>
              </w:rPr>
              <w:lastRenderedPageBreak/>
              <w:t>point du plan</w:t>
            </w:r>
            <w:r>
              <w:rPr>
                <w:rFonts w:cstheme="minorHAnsi"/>
              </w:rPr>
              <w:br/>
            </w:r>
            <w:r w:rsidRPr="00813C97">
              <w:rPr>
                <w:rFonts w:cstheme="minorHAnsi"/>
                <w:color w:val="70AD47" w:themeColor="accent6"/>
              </w:rPr>
              <w:t>2 semaines</w:t>
            </w:r>
          </w:p>
        </w:tc>
        <w:tc>
          <w:tcPr>
            <w:tcW w:w="4605" w:type="dxa"/>
            <w:tcBorders>
              <w:top w:val="double" w:sz="24" w:space="0" w:color="auto"/>
              <w:bottom w:val="single" w:sz="4" w:space="0" w:color="auto"/>
            </w:tcBorders>
          </w:tcPr>
          <w:p w14:paraId="5B8D0361" w14:textId="77777777" w:rsidR="00351033" w:rsidRDefault="00351033" w:rsidP="00351033">
            <w:pPr>
              <w:pStyle w:val="Paragraphedeliste"/>
              <w:spacing w:after="0"/>
              <w:ind w:left="305"/>
              <w:rPr>
                <w:rFonts w:cstheme="minorHAnsi"/>
                <w:lang w:val="fr-FR"/>
              </w:rPr>
            </w:pPr>
          </w:p>
          <w:p w14:paraId="411F1C4D" w14:textId="2E2BA606" w:rsidR="00351033" w:rsidRPr="002C41B6" w:rsidRDefault="00351033" w:rsidP="00351033">
            <w:pPr>
              <w:pStyle w:val="Paragraphedeliste"/>
              <w:numPr>
                <w:ilvl w:val="0"/>
                <w:numId w:val="1"/>
              </w:numPr>
              <w:spacing w:after="0"/>
              <w:rPr>
                <w:rFonts w:cstheme="minorHAnsi"/>
                <w:lang w:val="fr-FR"/>
              </w:rPr>
            </w:pPr>
            <w:r w:rsidRPr="002C41B6">
              <w:rPr>
                <w:rFonts w:cstheme="minorHAnsi"/>
                <w:lang w:val="fr-FR"/>
              </w:rPr>
              <w:t>Lecture et repérage d’un point dans le plan rapporté à un repère orthonormé</w:t>
            </w:r>
          </w:p>
          <w:p w14:paraId="1687EB5D" w14:textId="77777777" w:rsidR="00351033" w:rsidRPr="002C41B6" w:rsidRDefault="00351033" w:rsidP="00351033">
            <w:pPr>
              <w:pStyle w:val="Paragraphedeliste"/>
              <w:numPr>
                <w:ilvl w:val="0"/>
                <w:numId w:val="1"/>
              </w:numPr>
              <w:spacing w:after="0"/>
              <w:rPr>
                <w:rFonts w:cstheme="minorHAnsi"/>
                <w:lang w:val="fr-FR"/>
              </w:rPr>
            </w:pPr>
            <w:r w:rsidRPr="002C41B6">
              <w:rPr>
                <w:rFonts w:cstheme="minorHAnsi"/>
                <w:lang w:val="fr-FR"/>
              </w:rPr>
              <w:lastRenderedPageBreak/>
              <w:t>Calcul des coordonnées du milieu d’un segment </w:t>
            </w:r>
          </w:p>
          <w:p w14:paraId="3C9E4C8B" w14:textId="0CA4ED2E" w:rsidR="00351033" w:rsidRPr="002C41B6" w:rsidRDefault="00351033" w:rsidP="00351033">
            <w:pPr>
              <w:pStyle w:val="Paragraphedeliste"/>
              <w:numPr>
                <w:ilvl w:val="0"/>
                <w:numId w:val="1"/>
              </w:numPr>
              <w:spacing w:after="0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Calcul de</w:t>
            </w:r>
            <w:r w:rsidRPr="002C41B6">
              <w:rPr>
                <w:rFonts w:cstheme="minorHAnsi"/>
                <w:lang w:val="fr-FR"/>
              </w:rPr>
              <w:t xml:space="preserve"> la distance de 2 points du plan ;</w:t>
            </w:r>
          </w:p>
          <w:p w14:paraId="532ED977" w14:textId="36CDE1F9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2087" w:type="dxa"/>
            <w:tcBorders>
              <w:top w:val="double" w:sz="24" w:space="0" w:color="auto"/>
              <w:bottom w:val="single" w:sz="4" w:space="0" w:color="auto"/>
            </w:tcBorders>
          </w:tcPr>
          <w:p w14:paraId="47599993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2242" w:type="dxa"/>
            <w:tcBorders>
              <w:top w:val="double" w:sz="24" w:space="0" w:color="auto"/>
              <w:bottom w:val="single" w:sz="4" w:space="0" w:color="auto"/>
            </w:tcBorders>
          </w:tcPr>
          <w:p w14:paraId="53658A19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2520" w:type="dxa"/>
            <w:tcBorders>
              <w:top w:val="double" w:sz="24" w:space="0" w:color="auto"/>
              <w:bottom w:val="single" w:sz="4" w:space="0" w:color="auto"/>
            </w:tcBorders>
          </w:tcPr>
          <w:p w14:paraId="5CEAB35B" w14:textId="77777777" w:rsidR="00351033" w:rsidRDefault="00351033" w:rsidP="0035103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Valeur absolue</w:t>
            </w:r>
          </w:p>
          <w:p w14:paraId="32EF7F67" w14:textId="77777777" w:rsidR="00351033" w:rsidRDefault="00351033" w:rsidP="0035103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(2 séances)</w:t>
            </w:r>
          </w:p>
          <w:p w14:paraId="28F767FD" w14:textId="77777777" w:rsidR="00351033" w:rsidRPr="001A5377" w:rsidRDefault="00351033" w:rsidP="00351033">
            <w:pPr>
              <w:spacing w:after="0"/>
              <w:rPr>
                <w:rFonts w:cstheme="minorHAnsi"/>
              </w:rPr>
            </w:pPr>
            <w:r w:rsidRPr="001A5377">
              <w:rPr>
                <w:rFonts w:cstheme="minorHAnsi"/>
              </w:rPr>
              <w:lastRenderedPageBreak/>
              <w:t>-</w:t>
            </w:r>
            <w:r w:rsidRPr="001A5377">
              <w:rPr>
                <w:rFonts w:cstheme="minorHAnsi"/>
              </w:rPr>
              <w:tab/>
              <w:t>Notation |a|. Distance entre deux nombres réels.</w:t>
            </w:r>
          </w:p>
          <w:p w14:paraId="349DD8FC" w14:textId="77777777" w:rsidR="00351033" w:rsidRDefault="00351033" w:rsidP="00351033">
            <w:pPr>
              <w:spacing w:after="0"/>
              <w:rPr>
                <w:rFonts w:cstheme="minorHAnsi"/>
              </w:rPr>
            </w:pPr>
          </w:p>
          <w:p w14:paraId="7BCF5B33" w14:textId="77777777" w:rsidR="00351033" w:rsidRDefault="00351033" w:rsidP="00351033">
            <w:pPr>
              <w:spacing w:after="0"/>
              <w:rPr>
                <w:rFonts w:cstheme="minorHAnsi"/>
              </w:rPr>
            </w:pPr>
          </w:p>
          <w:p w14:paraId="4B7C515B" w14:textId="2699F817" w:rsidR="00351033" w:rsidRPr="001A5377" w:rsidRDefault="00351033" w:rsidP="00351033">
            <w:pPr>
              <w:spacing w:after="0"/>
              <w:rPr>
                <w:rFonts w:cstheme="minorHAnsi"/>
              </w:rPr>
            </w:pPr>
            <w:r w:rsidRPr="001A5377">
              <w:rPr>
                <w:rFonts w:cstheme="minorHAnsi"/>
              </w:rPr>
              <w:t xml:space="preserve">Représentation de l’intervalle [a - r , a + r] puis caractérisation par la </w:t>
            </w:r>
            <w:proofErr w:type="spellStart"/>
            <w:r w:rsidRPr="001A5377">
              <w:rPr>
                <w:rFonts w:cstheme="minorHAnsi"/>
              </w:rPr>
              <w:t>condition|x</w:t>
            </w:r>
            <w:proofErr w:type="spellEnd"/>
            <w:r w:rsidRPr="001A5377">
              <w:rPr>
                <w:rFonts w:cstheme="minorHAnsi"/>
              </w:rPr>
              <w:t xml:space="preserve"> - a| </w:t>
            </w:r>
            <w:r w:rsidRPr="001A5377">
              <w:rPr>
                <w:rFonts w:ascii="Cambria Math" w:hAnsi="Cambria Math" w:cs="Cambria Math"/>
              </w:rPr>
              <w:t>⩽</w:t>
            </w:r>
            <w:r w:rsidRPr="001A5377">
              <w:rPr>
                <w:rFonts w:cstheme="minorHAnsi"/>
              </w:rPr>
              <w:t xml:space="preserve"> r.</w:t>
            </w:r>
          </w:p>
          <w:p w14:paraId="796FB7EC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1967" w:type="dxa"/>
            <w:tcBorders>
              <w:top w:val="double" w:sz="24" w:space="0" w:color="auto"/>
              <w:bottom w:val="single" w:sz="4" w:space="0" w:color="auto"/>
            </w:tcBorders>
          </w:tcPr>
          <w:p w14:paraId="0FCD0831" w14:textId="77777777" w:rsidR="00351033" w:rsidRDefault="00351033" w:rsidP="00351033">
            <w:pPr>
              <w:spacing w:after="0"/>
              <w:rPr>
                <w:rFonts w:cstheme="minorHAnsi"/>
              </w:rPr>
            </w:pPr>
          </w:p>
        </w:tc>
      </w:tr>
      <w:tr w:rsidR="00351033" w:rsidRPr="00813C97" w14:paraId="2196B3F6" w14:textId="47BFE869" w:rsidTr="00351033">
        <w:tc>
          <w:tcPr>
            <w:tcW w:w="1967" w:type="dxa"/>
            <w:tcBorders>
              <w:bottom w:val="single" w:sz="4" w:space="0" w:color="auto"/>
            </w:tcBorders>
          </w:tcPr>
          <w:p w14:paraId="593A0D63" w14:textId="77777777" w:rsidR="00351033" w:rsidRDefault="00351033" w:rsidP="00351033">
            <w:pPr>
              <w:rPr>
                <w:rFonts w:cstheme="minorHAnsi"/>
                <w:u w:val="single"/>
              </w:rPr>
            </w:pPr>
          </w:p>
          <w:p w14:paraId="2CD10707" w14:textId="77777777" w:rsidR="00351033" w:rsidRDefault="00351033" w:rsidP="00351033">
            <w:pPr>
              <w:rPr>
                <w:rFonts w:cstheme="minorHAnsi"/>
                <w:u w:val="single"/>
              </w:rPr>
            </w:pPr>
          </w:p>
          <w:p w14:paraId="1D17E562" w14:textId="2320650A" w:rsidR="00351033" w:rsidRPr="00813C97" w:rsidRDefault="00351033" w:rsidP="00351033">
            <w:pPr>
              <w:rPr>
                <w:rFonts w:cstheme="minorHAnsi"/>
              </w:rPr>
            </w:pPr>
            <w:r w:rsidRPr="00E5003B">
              <w:rPr>
                <w:rFonts w:cstheme="minorHAnsi"/>
                <w:u w:val="single"/>
              </w:rPr>
              <w:t>Chapitre 4 :</w:t>
            </w:r>
            <w:r w:rsidRPr="00813C97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br/>
            </w:r>
            <w:r w:rsidRPr="00813C97">
              <w:rPr>
                <w:rFonts w:cstheme="minorHAnsi"/>
              </w:rPr>
              <w:t>Vecteurs (Partie 1)</w:t>
            </w:r>
          </w:p>
          <w:p w14:paraId="02A200B3" w14:textId="05FD2F1F" w:rsidR="00351033" w:rsidRPr="00813C97" w:rsidRDefault="00351033" w:rsidP="00351033">
            <w:pPr>
              <w:rPr>
                <w:rFonts w:cstheme="minorHAnsi"/>
              </w:rPr>
            </w:pPr>
            <w:r w:rsidRPr="00813C97">
              <w:rPr>
                <w:rFonts w:cstheme="minorHAnsi"/>
                <w:color w:val="70AD47" w:themeColor="accent6"/>
              </w:rPr>
              <w:t>2 semaines</w:t>
            </w:r>
          </w:p>
        </w:tc>
        <w:tc>
          <w:tcPr>
            <w:tcW w:w="4605" w:type="dxa"/>
            <w:tcBorders>
              <w:bottom w:val="single" w:sz="4" w:space="0" w:color="auto"/>
            </w:tcBorders>
          </w:tcPr>
          <w:p w14:paraId="3F0463BB" w14:textId="7326BA9E" w:rsidR="00351033" w:rsidRPr="00813C97" w:rsidRDefault="00351033" w:rsidP="00351033">
            <w:pPr>
              <w:spacing w:after="0"/>
              <w:rPr>
                <w:rFonts w:cstheme="minorHAnsi"/>
              </w:rPr>
            </w:pPr>
            <w:r w:rsidRPr="00813C97">
              <w:rPr>
                <w:rFonts w:cstheme="minorHAnsi"/>
              </w:rPr>
              <w:t xml:space="preserve">savoir la définition de la translation qui transforme un point A en un point B ; vecteur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AB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</m:t>
              </m:r>
            </m:oMath>
            <w:r w:rsidRPr="00813C97">
              <w:rPr>
                <w:rFonts w:cstheme="minorHAnsi"/>
              </w:rPr>
              <w:t>associé ;</w:t>
            </w:r>
          </w:p>
          <w:p w14:paraId="2672DFD7" w14:textId="2B979A0B" w:rsidR="00351033" w:rsidRPr="00813C97" w:rsidRDefault="00351033" w:rsidP="00351033">
            <w:pPr>
              <w:spacing w:after="0"/>
              <w:rPr>
                <w:rFonts w:cstheme="minorHAnsi"/>
                <w:color w:val="FF0000"/>
              </w:rPr>
            </w:pPr>
            <w:r w:rsidRPr="00813C97">
              <w:rPr>
                <w:rFonts w:cstheme="minorHAnsi"/>
              </w:rPr>
              <w:t xml:space="preserve">savoir que l’image d’un point </w:t>
            </w:r>
            <w:proofErr w:type="spellStart"/>
            <w:r w:rsidRPr="00813C97">
              <w:rPr>
                <w:rFonts w:cstheme="minorHAnsi"/>
              </w:rPr>
              <w:t>C est</w:t>
            </w:r>
            <w:proofErr w:type="spellEnd"/>
            <w:r w:rsidRPr="00813C97">
              <w:rPr>
                <w:rFonts w:cstheme="minorHAnsi"/>
              </w:rPr>
              <w:t xml:space="preserve"> l’unique point D, tel que [AD] et [BC] ont même milieu ; </w:t>
            </w:r>
            <w:r w:rsidRPr="00813C97">
              <w:rPr>
                <w:rFonts w:cstheme="minorHAnsi"/>
                <w:color w:val="FF0000"/>
              </w:rPr>
              <w:t>définition changée</w:t>
            </w:r>
          </w:p>
          <w:p w14:paraId="20020BF5" w14:textId="1EE04023" w:rsidR="00351033" w:rsidRPr="00813C97" w:rsidRDefault="00351033" w:rsidP="00351033">
            <w:pPr>
              <w:spacing w:after="0"/>
              <w:rPr>
                <w:rFonts w:cstheme="minorHAnsi"/>
                <w:color w:val="FF0000"/>
              </w:rPr>
            </w:pPr>
            <w:r w:rsidRPr="00813C97">
              <w:rPr>
                <w:rFonts w:cstheme="minorHAnsi"/>
              </w:rPr>
              <w:t xml:space="preserve">connaître la règle du parallélogramme pour l’égalité de deux vecteurs ; </w:t>
            </w:r>
            <w:r w:rsidRPr="00813C97">
              <w:rPr>
                <w:rFonts w:cstheme="minorHAnsi"/>
                <w:color w:val="FF0000"/>
              </w:rPr>
              <w:t>pas exigible</w:t>
            </w:r>
          </w:p>
          <w:p w14:paraId="0991691C" w14:textId="2B74E9D5" w:rsidR="00351033" w:rsidRPr="00813C97" w:rsidRDefault="00351033" w:rsidP="00351033">
            <w:pPr>
              <w:spacing w:after="0"/>
              <w:rPr>
                <w:rFonts w:cstheme="minorHAnsi"/>
              </w:rPr>
            </w:pPr>
            <w:r w:rsidRPr="00813C97">
              <w:rPr>
                <w:rFonts w:cstheme="minorHAnsi"/>
              </w:rPr>
              <w:t>savoir calculer les coordonnées d’un vecteur ;</w:t>
            </w:r>
          </w:p>
          <w:p w14:paraId="2A7A0601" w14:textId="61F15FD9" w:rsidR="00351033" w:rsidRPr="00813C97" w:rsidRDefault="00351033" w:rsidP="00351033">
            <w:pPr>
              <w:spacing w:after="0"/>
              <w:rPr>
                <w:rFonts w:cstheme="minorHAnsi"/>
              </w:rPr>
            </w:pPr>
            <w:r w:rsidRPr="00813C97">
              <w:rPr>
                <w:rFonts w:cstheme="minorHAnsi"/>
              </w:rPr>
              <w:t>savoir construire la somme de deux vecteurs (composée de 2 translations) ; coordonnées de la somme ;</w:t>
            </w:r>
          </w:p>
          <w:p w14:paraId="444FD1FD" w14:textId="03F6E486" w:rsidR="00351033" w:rsidRPr="00813C97" w:rsidRDefault="00351033" w:rsidP="00351033">
            <w:pPr>
              <w:spacing w:after="0"/>
              <w:rPr>
                <w:rFonts w:cstheme="minorHAnsi"/>
              </w:rPr>
            </w:pPr>
            <w:r w:rsidRPr="00813C97">
              <w:rPr>
                <w:rFonts w:cstheme="minorHAnsi"/>
              </w:rPr>
              <w:t>connaître la relation de Chasles et savoir construire la somme de deux vecteurs.</w:t>
            </w:r>
          </w:p>
          <w:p w14:paraId="1C0179D8" w14:textId="6A075B93" w:rsidR="00351033" w:rsidRPr="00813C97" w:rsidRDefault="00351033" w:rsidP="00351033">
            <w:pPr>
              <w:spacing w:after="0"/>
              <w:rPr>
                <w:rFonts w:cstheme="minorHAnsi"/>
              </w:rPr>
            </w:pPr>
          </w:p>
        </w:tc>
        <w:tc>
          <w:tcPr>
            <w:tcW w:w="2087" w:type="dxa"/>
            <w:tcBorders>
              <w:bottom w:val="single" w:sz="4" w:space="0" w:color="auto"/>
            </w:tcBorders>
          </w:tcPr>
          <w:p w14:paraId="7FAC0A64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2242" w:type="dxa"/>
            <w:tcBorders>
              <w:bottom w:val="single" w:sz="4" w:space="0" w:color="auto"/>
            </w:tcBorders>
          </w:tcPr>
          <w:p w14:paraId="061794A5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51AE2A39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1967" w:type="dxa"/>
            <w:tcBorders>
              <w:bottom w:val="single" w:sz="4" w:space="0" w:color="auto"/>
            </w:tcBorders>
          </w:tcPr>
          <w:p w14:paraId="2843EF38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</w:tr>
      <w:tr w:rsidR="00351033" w:rsidRPr="00813C97" w14:paraId="01196792" w14:textId="513D0079" w:rsidTr="00351033">
        <w:tc>
          <w:tcPr>
            <w:tcW w:w="1967" w:type="dxa"/>
            <w:tcBorders>
              <w:top w:val="single" w:sz="4" w:space="0" w:color="auto"/>
              <w:bottom w:val="double" w:sz="24" w:space="0" w:color="auto"/>
            </w:tcBorders>
          </w:tcPr>
          <w:p w14:paraId="2D82A362" w14:textId="3841E1A2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4605" w:type="dxa"/>
            <w:tcBorders>
              <w:top w:val="single" w:sz="4" w:space="0" w:color="auto"/>
              <w:bottom w:val="double" w:sz="24" w:space="0" w:color="auto"/>
            </w:tcBorders>
          </w:tcPr>
          <w:p w14:paraId="07C2B73A" w14:textId="20BE1BEC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2087" w:type="dxa"/>
            <w:tcBorders>
              <w:top w:val="single" w:sz="4" w:space="0" w:color="auto"/>
              <w:bottom w:val="double" w:sz="24" w:space="0" w:color="auto"/>
            </w:tcBorders>
          </w:tcPr>
          <w:p w14:paraId="53FBF0A1" w14:textId="0977C3C6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2242" w:type="dxa"/>
            <w:tcBorders>
              <w:top w:val="single" w:sz="4" w:space="0" w:color="auto"/>
              <w:bottom w:val="double" w:sz="24" w:space="0" w:color="auto"/>
            </w:tcBorders>
          </w:tcPr>
          <w:p w14:paraId="034B320D" w14:textId="1D3BF8A2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double" w:sz="24" w:space="0" w:color="auto"/>
            </w:tcBorders>
          </w:tcPr>
          <w:p w14:paraId="76CBBCDD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1967" w:type="dxa"/>
            <w:tcBorders>
              <w:top w:val="single" w:sz="4" w:space="0" w:color="auto"/>
              <w:bottom w:val="double" w:sz="24" w:space="0" w:color="auto"/>
            </w:tcBorders>
          </w:tcPr>
          <w:p w14:paraId="2C480696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</w:tr>
      <w:tr w:rsidR="00351033" w:rsidRPr="00813C97" w14:paraId="304026A3" w14:textId="62318028" w:rsidTr="00351033">
        <w:tc>
          <w:tcPr>
            <w:tcW w:w="1967" w:type="dxa"/>
            <w:tcBorders>
              <w:top w:val="double" w:sz="24" w:space="0" w:color="auto"/>
            </w:tcBorders>
          </w:tcPr>
          <w:p w14:paraId="27425347" w14:textId="77777777" w:rsidR="00351033" w:rsidRPr="00813C97" w:rsidRDefault="00351033" w:rsidP="00351033">
            <w:pPr>
              <w:rPr>
                <w:rFonts w:cstheme="minorHAnsi"/>
              </w:rPr>
            </w:pPr>
            <w:r w:rsidRPr="00813C97">
              <w:rPr>
                <w:rFonts w:cstheme="minorHAnsi"/>
              </w:rPr>
              <w:t>Chapitre 6 : Information chiffrée</w:t>
            </w:r>
          </w:p>
          <w:p w14:paraId="46A70B34" w14:textId="36818337" w:rsidR="00351033" w:rsidRPr="00813C97" w:rsidRDefault="00351033" w:rsidP="00351033">
            <w:pPr>
              <w:rPr>
                <w:rFonts w:cstheme="minorHAnsi"/>
              </w:rPr>
            </w:pPr>
            <w:r w:rsidRPr="00813C97">
              <w:rPr>
                <w:rFonts w:cstheme="minorHAnsi"/>
                <w:color w:val="70AD47" w:themeColor="accent6"/>
              </w:rPr>
              <w:lastRenderedPageBreak/>
              <w:t>2 semaines</w:t>
            </w:r>
          </w:p>
        </w:tc>
        <w:tc>
          <w:tcPr>
            <w:tcW w:w="4605" w:type="dxa"/>
            <w:tcBorders>
              <w:top w:val="double" w:sz="24" w:space="0" w:color="auto"/>
            </w:tcBorders>
          </w:tcPr>
          <w:p w14:paraId="27818BF2" w14:textId="77777777" w:rsidR="00351033" w:rsidRPr="00AF0A19" w:rsidRDefault="00351033" w:rsidP="00351033">
            <w:pPr>
              <w:rPr>
                <w:rFonts w:cstheme="minorHAnsi"/>
              </w:rPr>
            </w:pPr>
            <w:r w:rsidRPr="00AF0A19">
              <w:rPr>
                <w:rFonts w:cstheme="minorHAnsi"/>
              </w:rPr>
              <w:lastRenderedPageBreak/>
              <w:t>Proportion, pourcentage d’une sous-population dans une population.</w:t>
            </w:r>
          </w:p>
          <w:p w14:paraId="2FE292CA" w14:textId="77777777" w:rsidR="00351033" w:rsidRPr="00AF0A19" w:rsidRDefault="00351033" w:rsidP="00351033">
            <w:pPr>
              <w:rPr>
                <w:rFonts w:cstheme="minorHAnsi"/>
              </w:rPr>
            </w:pPr>
            <w:r w:rsidRPr="00AF0A19">
              <w:rPr>
                <w:rFonts w:cstheme="minorHAnsi"/>
              </w:rPr>
              <w:lastRenderedPageBreak/>
              <w:t> Ensembles de référence inclus les uns dans les autres : pourcentage de pourcentage.</w:t>
            </w:r>
          </w:p>
          <w:p w14:paraId="22261AFD" w14:textId="77777777" w:rsidR="00351033" w:rsidRPr="00AF0A19" w:rsidRDefault="00351033" w:rsidP="00351033">
            <w:pPr>
              <w:rPr>
                <w:rFonts w:cstheme="minorHAnsi"/>
              </w:rPr>
            </w:pPr>
            <w:r w:rsidRPr="00AF0A19">
              <w:rPr>
                <w:rFonts w:cstheme="minorHAnsi"/>
              </w:rPr>
              <w:t> Évolution : variation absolue, variation relative.</w:t>
            </w:r>
          </w:p>
          <w:p w14:paraId="1165A874" w14:textId="2AE619F4" w:rsidR="00351033" w:rsidRPr="00813C97" w:rsidRDefault="00351033" w:rsidP="00351033">
            <w:pPr>
              <w:rPr>
                <w:rFonts w:cstheme="minorHAnsi"/>
              </w:rPr>
            </w:pPr>
            <w:r w:rsidRPr="00AF0A19">
              <w:rPr>
                <w:rFonts w:cstheme="minorHAnsi"/>
              </w:rPr>
              <w:t> Évolutions successives, évolution réciproque : relation sur les coefficients multiplicateurs (produit, inverse).</w:t>
            </w:r>
          </w:p>
        </w:tc>
        <w:tc>
          <w:tcPr>
            <w:tcW w:w="2087" w:type="dxa"/>
            <w:tcBorders>
              <w:top w:val="double" w:sz="24" w:space="0" w:color="auto"/>
            </w:tcBorders>
          </w:tcPr>
          <w:p w14:paraId="2B3363BF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17108200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1D495B75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03FC31ED" w14:textId="6F57FB1C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2242" w:type="dxa"/>
            <w:tcBorders>
              <w:top w:val="double" w:sz="24" w:space="0" w:color="auto"/>
            </w:tcBorders>
          </w:tcPr>
          <w:p w14:paraId="5D8A9381" w14:textId="46E6DB2B" w:rsidR="00351033" w:rsidRDefault="00351033" w:rsidP="00351033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Contenu :</w:t>
            </w:r>
            <w:r>
              <w:rPr>
                <w:rFonts w:cstheme="minorHAnsi"/>
              </w:rPr>
              <w:br/>
              <w:t xml:space="preserve">- </w:t>
            </w:r>
            <w:r w:rsidRPr="003B1CB4">
              <w:rPr>
                <w:rFonts w:cstheme="minorHAnsi"/>
              </w:rPr>
              <w:t xml:space="preserve">boucle non bornée </w:t>
            </w:r>
            <w:proofErr w:type="spellStart"/>
            <w:r w:rsidRPr="003B1CB4">
              <w:rPr>
                <w:rFonts w:cstheme="minorHAnsi"/>
              </w:rPr>
              <w:t>While</w:t>
            </w:r>
            <w:proofErr w:type="spellEnd"/>
            <w:r w:rsidRPr="003B1CB4">
              <w:rPr>
                <w:rFonts w:cstheme="minorHAnsi"/>
              </w:rPr>
              <w:t xml:space="preserve"> </w:t>
            </w:r>
          </w:p>
          <w:p w14:paraId="7D140505" w14:textId="0AFB213E" w:rsidR="00351033" w:rsidRPr="00813C97" w:rsidRDefault="00351033" w:rsidP="00351033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Exemples :</w:t>
            </w:r>
            <w:r>
              <w:rPr>
                <w:rFonts w:cstheme="minorHAnsi"/>
              </w:rPr>
              <w:br/>
            </w:r>
            <w:r w:rsidRPr="003B1CB4">
              <w:rPr>
                <w:rFonts w:cstheme="minorHAnsi"/>
              </w:rPr>
              <w:t>(première</w:t>
            </w:r>
            <w:r>
              <w:rPr>
                <w:rFonts w:cstheme="minorHAnsi"/>
              </w:rPr>
              <w:t xml:space="preserve"> </w:t>
            </w:r>
            <w:r w:rsidRPr="003B1CB4">
              <w:rPr>
                <w:rFonts w:cstheme="minorHAnsi"/>
              </w:rPr>
              <w:t>puissance supérieure ou inférieure à une</w:t>
            </w:r>
            <w:r>
              <w:rPr>
                <w:rFonts w:cstheme="minorHAnsi"/>
              </w:rPr>
              <w:t xml:space="preserve"> </w:t>
            </w:r>
            <w:r w:rsidRPr="003B1CB4">
              <w:rPr>
                <w:rFonts w:cstheme="minorHAnsi"/>
              </w:rPr>
              <w:t>valeur donnée)</w:t>
            </w:r>
          </w:p>
        </w:tc>
        <w:tc>
          <w:tcPr>
            <w:tcW w:w="2520" w:type="dxa"/>
            <w:tcBorders>
              <w:top w:val="double" w:sz="24" w:space="0" w:color="auto"/>
            </w:tcBorders>
          </w:tcPr>
          <w:p w14:paraId="04118C4D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1967" w:type="dxa"/>
            <w:tcBorders>
              <w:top w:val="double" w:sz="24" w:space="0" w:color="auto"/>
            </w:tcBorders>
          </w:tcPr>
          <w:p w14:paraId="200E6C4E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</w:tr>
      <w:tr w:rsidR="00351033" w:rsidRPr="00813C97" w14:paraId="0ED105D8" w14:textId="645DA3C8" w:rsidTr="00351033">
        <w:tc>
          <w:tcPr>
            <w:tcW w:w="1967" w:type="dxa"/>
          </w:tcPr>
          <w:p w14:paraId="385BEED6" w14:textId="77777777" w:rsidR="00351033" w:rsidRPr="00813C97" w:rsidRDefault="00351033" w:rsidP="00351033">
            <w:pPr>
              <w:rPr>
                <w:rFonts w:cstheme="minorHAnsi"/>
              </w:rPr>
            </w:pPr>
            <w:r w:rsidRPr="00813C97">
              <w:rPr>
                <w:rFonts w:cstheme="minorHAnsi"/>
              </w:rPr>
              <w:t>Chapitre 7 : Fonction carré et problèmes du second degré</w:t>
            </w:r>
          </w:p>
          <w:p w14:paraId="1592C24C" w14:textId="6E3BC6B5" w:rsidR="00351033" w:rsidRPr="00813C97" w:rsidRDefault="00351033" w:rsidP="00351033">
            <w:pPr>
              <w:rPr>
                <w:rFonts w:cstheme="minorHAnsi"/>
              </w:rPr>
            </w:pPr>
            <w:r w:rsidRPr="00813C97">
              <w:rPr>
                <w:rFonts w:cstheme="minorHAnsi"/>
                <w:color w:val="70AD47" w:themeColor="accent6"/>
              </w:rPr>
              <w:t>3 semaines</w:t>
            </w:r>
          </w:p>
        </w:tc>
        <w:tc>
          <w:tcPr>
            <w:tcW w:w="4605" w:type="dxa"/>
          </w:tcPr>
          <w:p w14:paraId="495B1293" w14:textId="77777777" w:rsidR="00351033" w:rsidRDefault="00351033" w:rsidP="00351033">
            <w:pPr>
              <w:rPr>
                <w:rFonts w:cstheme="minorHAnsi"/>
              </w:rPr>
            </w:pPr>
          </w:p>
          <w:p w14:paraId="688E08B3" w14:textId="77777777" w:rsidR="00351033" w:rsidRDefault="00351033" w:rsidP="00351033">
            <w:pPr>
              <w:rPr>
                <w:rFonts w:cstheme="minorHAnsi"/>
              </w:rPr>
            </w:pPr>
          </w:p>
          <w:p w14:paraId="3A349B47" w14:textId="45E475F5" w:rsidR="00351033" w:rsidRPr="00813C97" w:rsidRDefault="00351033" w:rsidP="00351033">
            <w:pPr>
              <w:rPr>
                <w:rFonts w:cstheme="minorHAnsi"/>
              </w:rPr>
            </w:pPr>
            <w:r w:rsidRPr="00813C97">
              <w:rPr>
                <w:rFonts w:cstheme="minorHAnsi"/>
              </w:rPr>
              <w:t>étude des fonctions carré et polynômes de degré 2 : domaine de définition, sens de variation et courbe représentative) ;</w:t>
            </w:r>
            <w:r w:rsidRPr="00813C97">
              <w:rPr>
                <w:rFonts w:cstheme="minorHAnsi"/>
              </w:rPr>
              <w:br/>
            </w:r>
          </w:p>
        </w:tc>
        <w:tc>
          <w:tcPr>
            <w:tcW w:w="2087" w:type="dxa"/>
          </w:tcPr>
          <w:p w14:paraId="003B33E4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5FC7F7EC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44BC2597" w14:textId="6E5C0F4B" w:rsidR="00351033" w:rsidRPr="00813C97" w:rsidRDefault="00351033" w:rsidP="00351033">
            <w:pPr>
              <w:rPr>
                <w:rFonts w:cstheme="minorHAnsi"/>
              </w:rPr>
            </w:pPr>
            <w:r w:rsidRPr="005312CE">
              <w:rPr>
                <w:rFonts w:cstheme="minorHAnsi"/>
              </w:rPr>
              <w:t xml:space="preserve">Variations des fonctions carré, </w:t>
            </w:r>
          </w:p>
          <w:p w14:paraId="0F35B914" w14:textId="0BB14DD8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2242" w:type="dxa"/>
          </w:tcPr>
          <w:p w14:paraId="1B09F648" w14:textId="530B208B" w:rsidR="00351033" w:rsidRPr="00813C97" w:rsidRDefault="00351033" w:rsidP="00351033">
            <w:pPr>
              <w:rPr>
                <w:rFonts w:cstheme="minorHAnsi"/>
              </w:rPr>
            </w:pPr>
            <w:r w:rsidRPr="00813C97">
              <w:rPr>
                <w:rFonts w:cstheme="minorHAnsi"/>
              </w:rPr>
              <w:t>exemples d’algorithmes (encadrer une racine d’une équation grâce à un algorithme de dichotomie).</w:t>
            </w:r>
          </w:p>
        </w:tc>
        <w:tc>
          <w:tcPr>
            <w:tcW w:w="2520" w:type="dxa"/>
          </w:tcPr>
          <w:p w14:paraId="6839DC9B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1967" w:type="dxa"/>
          </w:tcPr>
          <w:p w14:paraId="77611961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</w:tr>
      <w:tr w:rsidR="00351033" w:rsidRPr="00813C97" w14:paraId="5441F7D8" w14:textId="63178364" w:rsidTr="00351033">
        <w:tc>
          <w:tcPr>
            <w:tcW w:w="1967" w:type="dxa"/>
            <w:tcBorders>
              <w:bottom w:val="double" w:sz="24" w:space="0" w:color="auto"/>
            </w:tcBorders>
          </w:tcPr>
          <w:p w14:paraId="52116911" w14:textId="29B44440" w:rsidR="00351033" w:rsidRPr="00813C97" w:rsidRDefault="00351033" w:rsidP="00351033">
            <w:pPr>
              <w:rPr>
                <w:rFonts w:cstheme="minorHAnsi"/>
              </w:rPr>
            </w:pPr>
            <w:r w:rsidRPr="00813C97">
              <w:rPr>
                <w:rFonts w:cstheme="minorHAnsi"/>
              </w:rPr>
              <w:t>Chapitre 8 : Vecteurs (Partie 2)</w:t>
            </w:r>
            <w:r>
              <w:rPr>
                <w:rFonts w:cstheme="minorHAnsi"/>
              </w:rPr>
              <w:t>Applications géométriques</w:t>
            </w:r>
          </w:p>
          <w:p w14:paraId="03D9F9A7" w14:textId="00F8845A" w:rsidR="00351033" w:rsidRPr="00813C97" w:rsidRDefault="00351033" w:rsidP="00351033">
            <w:pPr>
              <w:rPr>
                <w:rFonts w:cstheme="minorHAnsi"/>
              </w:rPr>
            </w:pPr>
            <w:r w:rsidRPr="00813C97">
              <w:rPr>
                <w:rFonts w:cstheme="minorHAnsi"/>
                <w:color w:val="70AD47" w:themeColor="accent6"/>
              </w:rPr>
              <w:t>2 semaines</w:t>
            </w:r>
          </w:p>
        </w:tc>
        <w:tc>
          <w:tcPr>
            <w:tcW w:w="4605" w:type="dxa"/>
            <w:tcBorders>
              <w:bottom w:val="double" w:sz="24" w:space="0" w:color="auto"/>
            </w:tcBorders>
          </w:tcPr>
          <w:p w14:paraId="4B2690CE" w14:textId="77777777" w:rsidR="00351033" w:rsidRDefault="00351033" w:rsidP="00351033">
            <w:pPr>
              <w:rPr>
                <w:rFonts w:cstheme="minorHAnsi"/>
              </w:rPr>
            </w:pPr>
          </w:p>
          <w:p w14:paraId="63D82506" w14:textId="77777777" w:rsidR="00351033" w:rsidRDefault="00351033" w:rsidP="00351033">
            <w:pPr>
              <w:rPr>
                <w:rFonts w:cstheme="minorHAnsi"/>
              </w:rPr>
            </w:pPr>
          </w:p>
          <w:p w14:paraId="7848CA7B" w14:textId="218E1C15" w:rsidR="00351033" w:rsidRDefault="00351033" w:rsidP="00351033">
            <w:pPr>
              <w:rPr>
                <w:rFonts w:cstheme="minorHAnsi"/>
              </w:rPr>
            </w:pPr>
            <w:r w:rsidRPr="00813C97">
              <w:rPr>
                <w:rFonts w:cstheme="minorHAnsi"/>
              </w:rPr>
              <w:t xml:space="preserve">définir le produit d’un vecteur par un nombre  réel ; </w:t>
            </w:r>
            <w:r w:rsidRPr="00813C97">
              <w:rPr>
                <w:rFonts w:cstheme="minorHAnsi"/>
              </w:rPr>
              <w:br/>
              <w:t xml:space="preserve">définir la colinéarité de deux vecteurs ; </w:t>
            </w:r>
            <w:r w:rsidRPr="00813C97">
              <w:rPr>
                <w:rFonts w:cstheme="minorHAnsi"/>
              </w:rPr>
              <w:br/>
              <w:t>caractériser alignement et parallélisme, par la colinéarité de vecteurs.</w:t>
            </w:r>
          </w:p>
          <w:p w14:paraId="5C4B2866" w14:textId="5507E65C" w:rsidR="00351033" w:rsidRPr="00813C97" w:rsidRDefault="00351033" w:rsidP="00351033">
            <w:pPr>
              <w:rPr>
                <w:rFonts w:cstheme="minorHAnsi"/>
              </w:rPr>
            </w:pPr>
            <w:r>
              <w:rPr>
                <w:rFonts w:cstheme="minorHAnsi"/>
              </w:rPr>
              <w:t>trigo</w:t>
            </w:r>
          </w:p>
        </w:tc>
        <w:tc>
          <w:tcPr>
            <w:tcW w:w="2087" w:type="dxa"/>
            <w:tcBorders>
              <w:bottom w:val="double" w:sz="24" w:space="0" w:color="auto"/>
            </w:tcBorders>
          </w:tcPr>
          <w:p w14:paraId="0BE64DFE" w14:textId="5A77FA2C" w:rsidR="00351033" w:rsidRPr="00813C97" w:rsidRDefault="00351033" w:rsidP="00351033">
            <w:pPr>
              <w:rPr>
                <w:rFonts w:cstheme="minorHAnsi"/>
              </w:rPr>
            </w:pPr>
            <w:r w:rsidRPr="00462220">
              <w:rPr>
                <w:rFonts w:cstheme="minorHAnsi"/>
              </w:rPr>
              <w:t>Deux vecteurs sont colinéaires si et seulement si leur déterminant est nul.</w:t>
            </w:r>
          </w:p>
          <w:p w14:paraId="5CFCA4D5" w14:textId="6ABC1709" w:rsidR="00351033" w:rsidRPr="00462220" w:rsidRDefault="00351033" w:rsidP="00351033">
            <w:pPr>
              <w:rPr>
                <w:rFonts w:cstheme="minorHAnsi"/>
              </w:rPr>
            </w:pPr>
            <w:r w:rsidRPr="00462220">
              <w:rPr>
                <w:rFonts w:cstheme="minorHAnsi"/>
              </w:rPr>
              <w:t>- le projeté orthogonal de M sur une droite Δ est le</w:t>
            </w:r>
            <w:r>
              <w:rPr>
                <w:rFonts w:cstheme="minorHAnsi"/>
              </w:rPr>
              <w:t xml:space="preserve"> </w:t>
            </w:r>
            <w:r w:rsidRPr="00462220">
              <w:rPr>
                <w:rFonts w:cstheme="minorHAnsi"/>
              </w:rPr>
              <w:t>point de la droite Δ le plus proche du point M</w:t>
            </w:r>
          </w:p>
          <w:p w14:paraId="4A59BBC1" w14:textId="196A6AA7" w:rsidR="00351033" w:rsidRPr="00813C97" w:rsidRDefault="00351033" w:rsidP="00351033">
            <w:pPr>
              <w:rPr>
                <w:rFonts w:cstheme="minorHAnsi"/>
              </w:rPr>
            </w:pPr>
            <w:r w:rsidRPr="00462220">
              <w:rPr>
                <w:rFonts w:cstheme="minorHAnsi"/>
              </w:rPr>
              <w:t>- cos2(α)+sin2(α)=1 dans un triangle rectangle</w:t>
            </w:r>
          </w:p>
        </w:tc>
        <w:tc>
          <w:tcPr>
            <w:tcW w:w="2242" w:type="dxa"/>
            <w:tcBorders>
              <w:bottom w:val="double" w:sz="24" w:space="0" w:color="auto"/>
            </w:tcBorders>
          </w:tcPr>
          <w:p w14:paraId="6F84A7C3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2520" w:type="dxa"/>
            <w:tcBorders>
              <w:bottom w:val="double" w:sz="24" w:space="0" w:color="auto"/>
            </w:tcBorders>
          </w:tcPr>
          <w:p w14:paraId="4F24DD13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1967" w:type="dxa"/>
            <w:tcBorders>
              <w:bottom w:val="double" w:sz="24" w:space="0" w:color="auto"/>
            </w:tcBorders>
          </w:tcPr>
          <w:p w14:paraId="18187590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</w:tr>
      <w:tr w:rsidR="00351033" w:rsidRPr="00813C97" w14:paraId="5B2A9AFC" w14:textId="7D62CDCE" w:rsidTr="00351033">
        <w:tc>
          <w:tcPr>
            <w:tcW w:w="1967" w:type="dxa"/>
            <w:tcBorders>
              <w:top w:val="double" w:sz="24" w:space="0" w:color="auto"/>
            </w:tcBorders>
          </w:tcPr>
          <w:p w14:paraId="0D1CD6C0" w14:textId="77777777" w:rsidR="00351033" w:rsidRPr="00813C97" w:rsidRDefault="00351033" w:rsidP="00351033">
            <w:pPr>
              <w:rPr>
                <w:rFonts w:cstheme="minorHAnsi"/>
              </w:rPr>
            </w:pPr>
            <w:r w:rsidRPr="00813C97">
              <w:rPr>
                <w:rFonts w:cstheme="minorHAnsi"/>
              </w:rPr>
              <w:lastRenderedPageBreak/>
              <w:t>Chapitre 9 : Fonctions de références</w:t>
            </w:r>
          </w:p>
          <w:p w14:paraId="72BEF233" w14:textId="24E76A09" w:rsidR="00351033" w:rsidRPr="00813C97" w:rsidRDefault="00351033" w:rsidP="00351033">
            <w:pPr>
              <w:rPr>
                <w:rFonts w:cstheme="minorHAnsi"/>
              </w:rPr>
            </w:pPr>
            <w:r w:rsidRPr="00813C97">
              <w:rPr>
                <w:rFonts w:cstheme="minorHAnsi"/>
                <w:color w:val="70AD47" w:themeColor="accent6"/>
              </w:rPr>
              <w:t>3 semaines</w:t>
            </w:r>
          </w:p>
        </w:tc>
        <w:tc>
          <w:tcPr>
            <w:tcW w:w="4605" w:type="dxa"/>
            <w:tcBorders>
              <w:top w:val="double" w:sz="24" w:space="0" w:color="auto"/>
            </w:tcBorders>
          </w:tcPr>
          <w:p w14:paraId="0E17ADDD" w14:textId="563AD5A2" w:rsidR="00351033" w:rsidRPr="00813C97" w:rsidRDefault="00351033" w:rsidP="00351033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proofErr w:type="spellStart"/>
            <w:r w:rsidRPr="00813C97">
              <w:rPr>
                <w:rFonts w:cstheme="minorHAnsi"/>
              </w:rPr>
              <w:t>Fonction</w:t>
            </w:r>
            <w:proofErr w:type="spellEnd"/>
            <w:r w:rsidRPr="00813C97">
              <w:rPr>
                <w:rFonts w:cstheme="minorHAnsi"/>
              </w:rPr>
              <w:t xml:space="preserve"> inverse </w:t>
            </w:r>
          </w:p>
          <w:p w14:paraId="090712C7" w14:textId="77777777" w:rsidR="00351033" w:rsidRPr="00813C97" w:rsidRDefault="00351033" w:rsidP="00351033">
            <w:pPr>
              <w:spacing w:before="120" w:after="0"/>
              <w:rPr>
                <w:rFonts w:cstheme="minorHAnsi"/>
              </w:rPr>
            </w:pPr>
            <w:r w:rsidRPr="00813C97">
              <w:rPr>
                <w:rFonts w:cstheme="minorHAnsi"/>
              </w:rPr>
              <w:t>étude de la fonction inverse : domaine de définition, sens de variation et courbe représentative ;</w:t>
            </w:r>
          </w:p>
          <w:p w14:paraId="6F6815FC" w14:textId="77777777" w:rsidR="00351033" w:rsidRPr="00813C97" w:rsidRDefault="00351033" w:rsidP="00351033">
            <w:pPr>
              <w:spacing w:after="0"/>
              <w:rPr>
                <w:rFonts w:cstheme="minorHAnsi"/>
              </w:rPr>
            </w:pPr>
            <w:r w:rsidRPr="00813C97">
              <w:rPr>
                <w:rFonts w:cstheme="minorHAnsi"/>
              </w:rPr>
              <w:t>transformer des expressions rationnelles simples ;</w:t>
            </w:r>
          </w:p>
          <w:p w14:paraId="2A2282F7" w14:textId="77777777" w:rsidR="00351033" w:rsidRPr="004B2B32" w:rsidRDefault="00351033" w:rsidP="00351033">
            <w:pPr>
              <w:pStyle w:val="Paragraphedeliste"/>
              <w:ind w:left="305"/>
              <w:rPr>
                <w:rFonts w:cstheme="minorHAnsi"/>
                <w:lang w:val="fr-FR"/>
              </w:rPr>
            </w:pPr>
          </w:p>
          <w:p w14:paraId="4DDA407C" w14:textId="41B72BAB" w:rsidR="00351033" w:rsidRPr="00813C97" w:rsidRDefault="00351033" w:rsidP="00351033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proofErr w:type="spellStart"/>
            <w:r w:rsidRPr="00813C97">
              <w:rPr>
                <w:rFonts w:cstheme="minorHAnsi"/>
              </w:rPr>
              <w:t>Fonction</w:t>
            </w:r>
            <w:proofErr w:type="spellEnd"/>
            <w:r w:rsidRPr="00813C97">
              <w:rPr>
                <w:rFonts w:cstheme="minorHAnsi"/>
              </w:rPr>
              <w:t xml:space="preserve"> cube</w:t>
            </w:r>
          </w:p>
          <w:p w14:paraId="225E843E" w14:textId="0CC149F2" w:rsidR="00351033" w:rsidRPr="00813C97" w:rsidRDefault="00351033" w:rsidP="00351033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proofErr w:type="spellStart"/>
            <w:r w:rsidRPr="00813C97">
              <w:rPr>
                <w:rFonts w:cstheme="minorHAnsi"/>
              </w:rPr>
              <w:t>Fonction</w:t>
            </w:r>
            <w:proofErr w:type="spellEnd"/>
            <w:r w:rsidRPr="00813C97">
              <w:rPr>
                <w:rFonts w:cstheme="minorHAnsi"/>
              </w:rPr>
              <w:t xml:space="preserve"> </w:t>
            </w:r>
            <w:proofErr w:type="spellStart"/>
            <w:r w:rsidRPr="00813C97">
              <w:rPr>
                <w:rFonts w:cstheme="minorHAnsi"/>
              </w:rPr>
              <w:t>racine</w:t>
            </w:r>
            <w:proofErr w:type="spellEnd"/>
            <w:r w:rsidRPr="00813C97">
              <w:rPr>
                <w:rFonts w:cstheme="minorHAnsi"/>
              </w:rPr>
              <w:t xml:space="preserve"> </w:t>
            </w:r>
            <w:proofErr w:type="spellStart"/>
            <w:r w:rsidRPr="00813C97">
              <w:rPr>
                <w:rFonts w:cstheme="minorHAnsi"/>
              </w:rPr>
              <w:t>carrée</w:t>
            </w:r>
            <w:proofErr w:type="spellEnd"/>
          </w:p>
        </w:tc>
        <w:tc>
          <w:tcPr>
            <w:tcW w:w="2087" w:type="dxa"/>
            <w:tcBorders>
              <w:top w:val="double" w:sz="24" w:space="0" w:color="auto"/>
            </w:tcBorders>
          </w:tcPr>
          <w:p w14:paraId="7AFC07D5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179C120D" w14:textId="0E2E6A38" w:rsidR="00351033" w:rsidRPr="00813C97" w:rsidRDefault="00351033" w:rsidP="00351033">
            <w:pPr>
              <w:rPr>
                <w:rFonts w:cstheme="minorHAnsi"/>
              </w:rPr>
            </w:pPr>
            <w:r w:rsidRPr="005312CE">
              <w:rPr>
                <w:rFonts w:cstheme="minorHAnsi"/>
              </w:rPr>
              <w:t>Variations des fonctions inverse, racine carrée</w:t>
            </w:r>
          </w:p>
          <w:p w14:paraId="50C73931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777BAC7B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1096C890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1BAC57DE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1F03FFCA" w14:textId="4BFBF329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2242" w:type="dxa"/>
            <w:tcBorders>
              <w:top w:val="double" w:sz="24" w:space="0" w:color="auto"/>
            </w:tcBorders>
          </w:tcPr>
          <w:p w14:paraId="7778A3DF" w14:textId="1CA75327" w:rsidR="00351033" w:rsidRPr="00813C97" w:rsidRDefault="00351033" w:rsidP="00351033">
            <w:pPr>
              <w:rPr>
                <w:rFonts w:cstheme="minorHAnsi"/>
              </w:rPr>
            </w:pPr>
            <w:r w:rsidRPr="00813C97">
              <w:rPr>
                <w:rFonts w:cstheme="minorHAnsi"/>
              </w:rPr>
              <w:t>Exemples d’algorithmes (encadrer une racine d’une équation grâce à un algorithme de dichotomie).</w:t>
            </w:r>
          </w:p>
        </w:tc>
        <w:tc>
          <w:tcPr>
            <w:tcW w:w="2520" w:type="dxa"/>
            <w:tcBorders>
              <w:top w:val="double" w:sz="24" w:space="0" w:color="auto"/>
            </w:tcBorders>
          </w:tcPr>
          <w:p w14:paraId="6A33AAC1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1967" w:type="dxa"/>
            <w:tcBorders>
              <w:top w:val="double" w:sz="24" w:space="0" w:color="auto"/>
            </w:tcBorders>
          </w:tcPr>
          <w:p w14:paraId="527E5664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</w:tr>
      <w:tr w:rsidR="00351033" w:rsidRPr="00813C97" w14:paraId="2E580A17" w14:textId="53C50C39" w:rsidTr="00351033">
        <w:tc>
          <w:tcPr>
            <w:tcW w:w="1967" w:type="dxa"/>
            <w:tcBorders>
              <w:bottom w:val="double" w:sz="24" w:space="0" w:color="auto"/>
            </w:tcBorders>
          </w:tcPr>
          <w:p w14:paraId="722D56F2" w14:textId="77777777" w:rsidR="00351033" w:rsidRPr="00813C97" w:rsidRDefault="00351033" w:rsidP="00351033">
            <w:pPr>
              <w:rPr>
                <w:rFonts w:cstheme="minorHAnsi"/>
              </w:rPr>
            </w:pPr>
            <w:r w:rsidRPr="00813C97">
              <w:rPr>
                <w:rFonts w:cstheme="minorHAnsi"/>
              </w:rPr>
              <w:t>Chapitre 10 : Probabilités sur un ensemble fini</w:t>
            </w:r>
          </w:p>
          <w:p w14:paraId="0C888C78" w14:textId="071E86C6" w:rsidR="00351033" w:rsidRPr="00813C97" w:rsidRDefault="00351033" w:rsidP="00351033">
            <w:pPr>
              <w:rPr>
                <w:rFonts w:cstheme="minorHAnsi"/>
              </w:rPr>
            </w:pPr>
            <w:r w:rsidRPr="00813C97">
              <w:rPr>
                <w:rFonts w:cstheme="minorHAnsi"/>
                <w:color w:val="70AD47" w:themeColor="accent6"/>
              </w:rPr>
              <w:t>3 semaines</w:t>
            </w:r>
          </w:p>
        </w:tc>
        <w:tc>
          <w:tcPr>
            <w:tcW w:w="4605" w:type="dxa"/>
            <w:tcBorders>
              <w:bottom w:val="double" w:sz="24" w:space="0" w:color="auto"/>
            </w:tcBorders>
          </w:tcPr>
          <w:p w14:paraId="317AAC8F" w14:textId="77777777" w:rsidR="00351033" w:rsidRDefault="00351033" w:rsidP="00351033">
            <w:pPr>
              <w:spacing w:after="0"/>
              <w:rPr>
                <w:rFonts w:cstheme="minorHAnsi"/>
              </w:rPr>
            </w:pPr>
            <w:r w:rsidRPr="00813C97">
              <w:rPr>
                <w:rFonts w:cstheme="minorHAnsi"/>
              </w:rPr>
              <w:t>définir la probabilité d’un événement : situation d’équiprobabilité ; utilisation de modèles définis à partir de fréquences observées : la probabilité d’un événement est défini comme la somme des probabilités des événements élémentaires qui le constituent </w:t>
            </w:r>
          </w:p>
          <w:p w14:paraId="0B3857E2" w14:textId="079DCD87" w:rsidR="00351033" w:rsidRPr="00013FFD" w:rsidRDefault="00351033" w:rsidP="00351033">
            <w:pPr>
              <w:spacing w:after="0"/>
              <w:rPr>
                <w:rFonts w:cstheme="minorHAnsi"/>
              </w:rPr>
            </w:pPr>
            <w:r w:rsidRPr="00650D25">
              <w:rPr>
                <w:rFonts w:cstheme="minorHAnsi"/>
              </w:rPr>
              <w:t>Construire un modèle à partir de fréquences observées, en distinguant nettement</w:t>
            </w:r>
            <w:r>
              <w:rPr>
                <w:rFonts w:cstheme="minorHAnsi"/>
              </w:rPr>
              <w:t xml:space="preserve"> </w:t>
            </w:r>
            <w:r w:rsidRPr="00650D25">
              <w:rPr>
                <w:rFonts w:cstheme="minorHAnsi"/>
              </w:rPr>
              <w:t>modèle et réalité.</w:t>
            </w:r>
            <w:r w:rsidRPr="00013FFD">
              <w:rPr>
                <w:rFonts w:cstheme="minorHAnsi"/>
              </w:rPr>
              <w:t xml:space="preserve"> </w:t>
            </w:r>
          </w:p>
          <w:p w14:paraId="0697BA08" w14:textId="77777777" w:rsidR="00351033" w:rsidRDefault="00351033" w:rsidP="00351033">
            <w:pPr>
              <w:rPr>
                <w:rFonts w:cstheme="minorHAnsi"/>
              </w:rPr>
            </w:pPr>
          </w:p>
          <w:p w14:paraId="3C650C22" w14:textId="3598E7BF" w:rsidR="00351033" w:rsidRPr="00090D7F" w:rsidRDefault="00351033" w:rsidP="00351033">
            <w:pPr>
              <w:rPr>
                <w:rFonts w:cstheme="minorHAnsi"/>
              </w:rPr>
            </w:pPr>
            <w:r w:rsidRPr="00090D7F">
              <w:rPr>
                <w:rFonts w:cstheme="minorHAnsi"/>
              </w:rPr>
              <w:t>Ensemble (univers) des issues. Événements. Réunion, intersection, complémentaire.</w:t>
            </w:r>
          </w:p>
          <w:p w14:paraId="1313A6D9" w14:textId="1FD55669" w:rsidR="00351033" w:rsidRPr="00090D7F" w:rsidRDefault="00351033" w:rsidP="00351033">
            <w:pPr>
              <w:rPr>
                <w:rFonts w:cstheme="minorHAnsi"/>
              </w:rPr>
            </w:pPr>
            <w:r w:rsidRPr="00090D7F">
              <w:rPr>
                <w:rFonts w:cstheme="minorHAnsi"/>
              </w:rPr>
              <w:t>Loi (distribution) de probabilité. Probabilité d’un événement : somme des probabilités</w:t>
            </w:r>
            <w:r>
              <w:rPr>
                <w:rFonts w:cstheme="minorHAnsi"/>
              </w:rPr>
              <w:t xml:space="preserve"> </w:t>
            </w:r>
            <w:r w:rsidRPr="00090D7F">
              <w:rPr>
                <w:rFonts w:cstheme="minorHAnsi"/>
              </w:rPr>
              <w:t>des issues.</w:t>
            </w:r>
          </w:p>
          <w:p w14:paraId="73F48A93" w14:textId="5AE80545" w:rsidR="00351033" w:rsidRPr="00090D7F" w:rsidRDefault="00351033" w:rsidP="00351033">
            <w:pPr>
              <w:rPr>
                <w:rFonts w:cstheme="minorHAnsi"/>
                <w:lang w:val="en-GB"/>
              </w:rPr>
            </w:pPr>
            <w:r w:rsidRPr="00090D7F">
              <w:rPr>
                <w:rFonts w:cstheme="minorHAnsi"/>
                <w:lang w:val="en-GB"/>
              </w:rPr>
              <w:t xml:space="preserve">Relation P(A </w:t>
            </w:r>
            <w:r w:rsidRPr="00090D7F">
              <w:rPr>
                <w:rFonts w:ascii="Cambria Math" w:hAnsi="Cambria Math" w:cs="Cambria Math"/>
                <w:lang w:val="en-GB"/>
              </w:rPr>
              <w:t>⋃</w:t>
            </w:r>
            <w:r w:rsidRPr="00090D7F">
              <w:rPr>
                <w:rFonts w:cstheme="minorHAnsi"/>
                <w:lang w:val="en-GB"/>
              </w:rPr>
              <w:t xml:space="preserve"> B) + P(A </w:t>
            </w:r>
            <w:r w:rsidRPr="00090D7F">
              <w:rPr>
                <w:rFonts w:ascii="Cambria Math" w:hAnsi="Cambria Math" w:cs="Cambria Math"/>
                <w:lang w:val="en-GB"/>
              </w:rPr>
              <w:t>⋂</w:t>
            </w:r>
            <w:r w:rsidRPr="00090D7F">
              <w:rPr>
                <w:rFonts w:cstheme="minorHAnsi"/>
                <w:lang w:val="en-GB"/>
              </w:rPr>
              <w:t xml:space="preserve"> B) = P(A) + P(B).</w:t>
            </w:r>
          </w:p>
          <w:p w14:paraId="6D817FAE" w14:textId="35FEF9DA" w:rsidR="00351033" w:rsidRPr="00813C97" w:rsidRDefault="00351033" w:rsidP="00351033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D</w:t>
            </w:r>
            <w:r w:rsidRPr="00090D7F">
              <w:rPr>
                <w:rFonts w:cstheme="minorHAnsi"/>
              </w:rPr>
              <w:t>énombrement à l’aide de tableaux et d’arbres.</w:t>
            </w:r>
          </w:p>
        </w:tc>
        <w:tc>
          <w:tcPr>
            <w:tcW w:w="2087" w:type="dxa"/>
            <w:tcBorders>
              <w:bottom w:val="double" w:sz="24" w:space="0" w:color="auto"/>
            </w:tcBorders>
          </w:tcPr>
          <w:p w14:paraId="241803CB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2E74C4F5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3E8F2B11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20CB86CA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57D82622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1BD47098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1C0C16DF" w14:textId="27AE9F20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2242" w:type="dxa"/>
            <w:tcBorders>
              <w:bottom w:val="double" w:sz="24" w:space="0" w:color="auto"/>
            </w:tcBorders>
          </w:tcPr>
          <w:p w14:paraId="16D628C7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2520" w:type="dxa"/>
            <w:tcBorders>
              <w:bottom w:val="double" w:sz="24" w:space="0" w:color="auto"/>
            </w:tcBorders>
          </w:tcPr>
          <w:p w14:paraId="30E723E0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1967" w:type="dxa"/>
            <w:tcBorders>
              <w:bottom w:val="double" w:sz="24" w:space="0" w:color="auto"/>
            </w:tcBorders>
          </w:tcPr>
          <w:p w14:paraId="4972D500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</w:tr>
      <w:tr w:rsidR="00351033" w:rsidRPr="00813C97" w14:paraId="23F80189" w14:textId="55624939" w:rsidTr="00351033">
        <w:tc>
          <w:tcPr>
            <w:tcW w:w="1967" w:type="dxa"/>
            <w:tcBorders>
              <w:top w:val="double" w:sz="24" w:space="0" w:color="auto"/>
            </w:tcBorders>
          </w:tcPr>
          <w:p w14:paraId="5BEDB28F" w14:textId="2F304809" w:rsidR="00351033" w:rsidRPr="00813C97" w:rsidRDefault="00351033" w:rsidP="00351033">
            <w:pPr>
              <w:rPr>
                <w:rFonts w:cstheme="minorHAnsi"/>
              </w:rPr>
            </w:pPr>
            <w:r w:rsidRPr="00813C97">
              <w:rPr>
                <w:rFonts w:cstheme="minorHAnsi"/>
              </w:rPr>
              <w:t>Chapitre 1</w:t>
            </w:r>
            <w:r>
              <w:rPr>
                <w:rFonts w:cstheme="minorHAnsi"/>
              </w:rPr>
              <w:t>1</w:t>
            </w:r>
            <w:r w:rsidRPr="00813C97">
              <w:rPr>
                <w:rFonts w:cstheme="minorHAnsi"/>
              </w:rPr>
              <w:t> : Droites dans le plan</w:t>
            </w:r>
          </w:p>
          <w:p w14:paraId="055BE23F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57255A50" w14:textId="6304C1C7" w:rsidR="00351033" w:rsidRPr="00813C97" w:rsidRDefault="00351033" w:rsidP="00351033">
            <w:pPr>
              <w:rPr>
                <w:rFonts w:cstheme="minorHAnsi"/>
              </w:rPr>
            </w:pPr>
            <w:r w:rsidRPr="00813C97">
              <w:rPr>
                <w:rFonts w:cstheme="minorHAnsi"/>
                <w:color w:val="70AD47" w:themeColor="accent6"/>
              </w:rPr>
              <w:t>3 semaines</w:t>
            </w:r>
          </w:p>
        </w:tc>
        <w:tc>
          <w:tcPr>
            <w:tcW w:w="4605" w:type="dxa"/>
            <w:tcBorders>
              <w:top w:val="double" w:sz="24" w:space="0" w:color="auto"/>
            </w:tcBorders>
          </w:tcPr>
          <w:p w14:paraId="4F06A1ED" w14:textId="1DC715BC" w:rsidR="00351033" w:rsidRPr="00813C97" w:rsidRDefault="00351033" w:rsidP="00351033">
            <w:pPr>
              <w:rPr>
                <w:rFonts w:cstheme="minorHAnsi"/>
              </w:rPr>
            </w:pPr>
            <w:r w:rsidRPr="00813C97">
              <w:rPr>
                <w:rFonts w:cstheme="minorHAnsi"/>
              </w:rPr>
              <w:t>définir la notion de vecteur directeur d’une droite ;</w:t>
            </w:r>
            <w:r w:rsidRPr="00813C97">
              <w:rPr>
                <w:rFonts w:cstheme="minorHAnsi"/>
              </w:rPr>
              <w:br/>
              <w:t xml:space="preserve">savoir déterminer l’équation réduite d’une droite : interprétation graphique du coefficient directeur d’une droite ; </w:t>
            </w:r>
            <w:r w:rsidRPr="00813C97">
              <w:rPr>
                <w:rFonts w:cstheme="minorHAnsi"/>
              </w:rPr>
              <w:br/>
              <w:t xml:space="preserve">caractérisation analytique d’une droite (équation de la forme y= </w:t>
            </w:r>
            <w:proofErr w:type="spellStart"/>
            <w:r w:rsidRPr="00813C97">
              <w:rPr>
                <w:rFonts w:cstheme="minorHAnsi"/>
              </w:rPr>
              <w:t>ax+b</w:t>
            </w:r>
            <w:proofErr w:type="spellEnd"/>
            <w:r w:rsidRPr="00813C97">
              <w:rPr>
                <w:rFonts w:cstheme="minorHAnsi"/>
              </w:rPr>
              <w:t xml:space="preserve"> ou x=c) ;</w:t>
            </w:r>
            <w:r w:rsidRPr="00813C97">
              <w:rPr>
                <w:rFonts w:cstheme="minorHAnsi"/>
              </w:rPr>
              <w:br/>
              <w:t>savoir caractériser deux droites parallèles, deux droites sécantes à l’aide de leurs coefficients directeurs (lien avec la colinéarité des vecteurs directeurs) ;</w:t>
            </w:r>
            <w:r w:rsidRPr="00813C97">
              <w:rPr>
                <w:rFonts w:cstheme="minorHAnsi"/>
              </w:rPr>
              <w:br/>
              <w:t xml:space="preserve">savoir calculer les coordonnées du point d’intersection de 2 droites sécantes (résolution de systèmes). </w:t>
            </w:r>
            <w:r w:rsidRPr="00813C97">
              <w:rPr>
                <w:rFonts w:cstheme="minorHAnsi"/>
              </w:rPr>
              <w:br/>
              <w:t>Systèmes d’équations linéaires</w:t>
            </w:r>
          </w:p>
        </w:tc>
        <w:tc>
          <w:tcPr>
            <w:tcW w:w="2087" w:type="dxa"/>
            <w:tcBorders>
              <w:top w:val="double" w:sz="24" w:space="0" w:color="auto"/>
            </w:tcBorders>
          </w:tcPr>
          <w:p w14:paraId="4C7EEC65" w14:textId="48ABBB99" w:rsidR="00351033" w:rsidRPr="00813C97" w:rsidRDefault="00351033" w:rsidP="00351033">
            <w:pPr>
              <w:rPr>
                <w:rFonts w:cstheme="minorHAnsi"/>
              </w:rPr>
            </w:pPr>
            <w:r w:rsidRPr="005312CE">
              <w:rPr>
                <w:rFonts w:cstheme="minorHAnsi"/>
              </w:rPr>
              <w:t>En utilisant le déterminant, établir la forme générale d’une équation de droite.</w:t>
            </w:r>
          </w:p>
        </w:tc>
        <w:tc>
          <w:tcPr>
            <w:tcW w:w="2242" w:type="dxa"/>
            <w:tcBorders>
              <w:top w:val="double" w:sz="24" w:space="0" w:color="auto"/>
            </w:tcBorders>
          </w:tcPr>
          <w:p w14:paraId="1724A3A6" w14:textId="77777777" w:rsidR="00351033" w:rsidRPr="005312CE" w:rsidRDefault="00351033" w:rsidP="00351033">
            <w:pPr>
              <w:rPr>
                <w:rFonts w:cstheme="minorHAnsi"/>
              </w:rPr>
            </w:pPr>
            <w:r w:rsidRPr="005312CE">
              <w:rPr>
                <w:rFonts w:cstheme="minorHAnsi"/>
              </w:rPr>
              <w:t>Étudier l’alignement de trois points dans le plan.</w:t>
            </w:r>
          </w:p>
          <w:p w14:paraId="1F11B180" w14:textId="77777777" w:rsidR="00351033" w:rsidRDefault="00351033" w:rsidP="00351033">
            <w:pPr>
              <w:rPr>
                <w:rFonts w:cstheme="minorHAnsi"/>
              </w:rPr>
            </w:pPr>
          </w:p>
          <w:p w14:paraId="3C3FBCBA" w14:textId="2F27A5D5" w:rsidR="00351033" w:rsidRPr="00813C97" w:rsidRDefault="00351033" w:rsidP="00351033">
            <w:pPr>
              <w:rPr>
                <w:rFonts w:cstheme="minorHAnsi"/>
              </w:rPr>
            </w:pPr>
            <w:r w:rsidRPr="005312CE">
              <w:rPr>
                <w:rFonts w:cstheme="minorHAnsi"/>
              </w:rPr>
              <w:t>Déterminer une équation de droite passant par deux points donnés.</w:t>
            </w:r>
          </w:p>
        </w:tc>
        <w:tc>
          <w:tcPr>
            <w:tcW w:w="2520" w:type="dxa"/>
            <w:tcBorders>
              <w:top w:val="double" w:sz="24" w:space="0" w:color="auto"/>
            </w:tcBorders>
          </w:tcPr>
          <w:p w14:paraId="743803D5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1967" w:type="dxa"/>
            <w:tcBorders>
              <w:top w:val="double" w:sz="24" w:space="0" w:color="auto"/>
            </w:tcBorders>
          </w:tcPr>
          <w:p w14:paraId="36A002F3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</w:tr>
      <w:tr w:rsidR="00351033" w:rsidRPr="00813C97" w14:paraId="6477BDCE" w14:textId="339DE5B1" w:rsidTr="00351033">
        <w:tc>
          <w:tcPr>
            <w:tcW w:w="1967" w:type="dxa"/>
          </w:tcPr>
          <w:p w14:paraId="25A13BD3" w14:textId="729D2CB5" w:rsidR="00351033" w:rsidRPr="00813C97" w:rsidRDefault="00351033" w:rsidP="00351033">
            <w:pPr>
              <w:rPr>
                <w:rFonts w:cstheme="minorHAnsi"/>
              </w:rPr>
            </w:pPr>
            <w:r w:rsidRPr="00813C97">
              <w:rPr>
                <w:rFonts w:cstheme="minorHAnsi"/>
              </w:rPr>
              <w:t>Chapitre 1</w:t>
            </w:r>
            <w:r>
              <w:rPr>
                <w:rFonts w:cstheme="minorHAnsi"/>
              </w:rPr>
              <w:t>2</w:t>
            </w:r>
            <w:r w:rsidRPr="00813C97">
              <w:rPr>
                <w:rFonts w:cstheme="minorHAnsi"/>
              </w:rPr>
              <w:t>: Statistiques et échantillonnage</w:t>
            </w:r>
          </w:p>
          <w:p w14:paraId="28529717" w14:textId="77777777" w:rsidR="00351033" w:rsidRPr="00813C97" w:rsidRDefault="00351033" w:rsidP="00351033">
            <w:pPr>
              <w:rPr>
                <w:rFonts w:cstheme="minorHAnsi"/>
              </w:rPr>
            </w:pPr>
          </w:p>
          <w:p w14:paraId="5B015536" w14:textId="1C5C54F9" w:rsidR="00351033" w:rsidRPr="00813C97" w:rsidRDefault="00351033" w:rsidP="00351033">
            <w:pPr>
              <w:rPr>
                <w:rFonts w:cstheme="minorHAnsi"/>
              </w:rPr>
            </w:pPr>
            <w:r w:rsidRPr="00813C97">
              <w:rPr>
                <w:rFonts w:cstheme="minorHAnsi"/>
                <w:color w:val="70AD47" w:themeColor="accent6"/>
              </w:rPr>
              <w:t>3 semaines</w:t>
            </w:r>
          </w:p>
        </w:tc>
        <w:tc>
          <w:tcPr>
            <w:tcW w:w="4605" w:type="dxa"/>
          </w:tcPr>
          <w:p w14:paraId="02FB9A60" w14:textId="77777777" w:rsidR="00351033" w:rsidRPr="00AF0A19" w:rsidRDefault="00351033" w:rsidP="00351033">
            <w:pPr>
              <w:rPr>
                <w:rFonts w:cstheme="minorHAnsi"/>
              </w:rPr>
            </w:pPr>
            <w:r w:rsidRPr="00AF0A19">
              <w:rPr>
                <w:rFonts w:cstheme="minorHAnsi"/>
              </w:rPr>
              <w:t>Indicateurs de tendance centrale d’une série statistique : moyenne pondérée.</w:t>
            </w:r>
          </w:p>
          <w:p w14:paraId="095DF459" w14:textId="77777777" w:rsidR="00351033" w:rsidRPr="00AF0A19" w:rsidRDefault="00351033" w:rsidP="00351033">
            <w:pPr>
              <w:rPr>
                <w:rFonts w:cstheme="minorHAnsi"/>
              </w:rPr>
            </w:pPr>
            <w:r w:rsidRPr="00AF0A19">
              <w:rPr>
                <w:rFonts w:cstheme="minorHAnsi"/>
              </w:rPr>
              <w:t> Linéarité de la moyenne.</w:t>
            </w:r>
          </w:p>
          <w:p w14:paraId="5AA23578" w14:textId="37E2AC97" w:rsidR="00351033" w:rsidRDefault="00351033" w:rsidP="00351033">
            <w:pPr>
              <w:rPr>
                <w:rFonts w:cstheme="minorHAnsi"/>
              </w:rPr>
            </w:pPr>
            <w:r w:rsidRPr="00AF0A19">
              <w:rPr>
                <w:rFonts w:cstheme="minorHAnsi"/>
              </w:rPr>
              <w:t xml:space="preserve"> Indicateurs de dispersion : écart interquartile, écart </w:t>
            </w:r>
            <w:proofErr w:type="spellStart"/>
            <w:r w:rsidRPr="00AF0A19">
              <w:rPr>
                <w:rFonts w:cstheme="minorHAnsi"/>
              </w:rPr>
              <w:t>type.</w:t>
            </w:r>
            <w:r w:rsidRPr="00813C97">
              <w:rPr>
                <w:rFonts w:cstheme="minorHAnsi"/>
              </w:rPr>
              <w:t>savoir</w:t>
            </w:r>
            <w:proofErr w:type="spellEnd"/>
            <w:r w:rsidRPr="00813C97">
              <w:rPr>
                <w:rFonts w:cstheme="minorHAnsi"/>
              </w:rPr>
              <w:t xml:space="preserve"> utiliser sa calculatrice ;</w:t>
            </w:r>
          </w:p>
          <w:p w14:paraId="0E03EDA2" w14:textId="01944F82" w:rsidR="00351033" w:rsidRPr="00813C97" w:rsidRDefault="00351033" w:rsidP="00351033">
            <w:pPr>
              <w:rPr>
                <w:rFonts w:cstheme="minorHAnsi"/>
              </w:rPr>
            </w:pPr>
            <w:r w:rsidRPr="00AF0A19">
              <w:rPr>
                <w:rFonts w:cstheme="minorHAnsi"/>
              </w:rPr>
              <w:t>Décrire verbalement les différences entre deux séries statistiques, en s’appuyant sur des indicateurs ou sur des représentations graphiques données.</w:t>
            </w:r>
          </w:p>
          <w:p w14:paraId="5D2EDAB2" w14:textId="045B268D" w:rsidR="00351033" w:rsidRPr="00813C97" w:rsidRDefault="00351033" w:rsidP="00351033">
            <w:pPr>
              <w:rPr>
                <w:rFonts w:cstheme="minorHAnsi"/>
              </w:rPr>
            </w:pPr>
            <w:r w:rsidRPr="00AF0A19">
              <w:rPr>
                <w:rFonts w:cstheme="minorHAnsi"/>
              </w:rPr>
              <w:t xml:space="preserve">Pour des données réelles ou issues d’une simulation, lire et comprendre une fonction écrite en Python renvoyant la moyenne m, </w:t>
            </w:r>
            <w:r w:rsidRPr="00AF0A19">
              <w:rPr>
                <w:rFonts w:cstheme="minorHAnsi"/>
              </w:rPr>
              <w:lastRenderedPageBreak/>
              <w:t>l’écart type s, et la proportion d’éléments appartenant à [m - 2s,m + 2s].</w:t>
            </w:r>
          </w:p>
        </w:tc>
        <w:tc>
          <w:tcPr>
            <w:tcW w:w="2087" w:type="dxa"/>
          </w:tcPr>
          <w:p w14:paraId="6988D5F3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2242" w:type="dxa"/>
          </w:tcPr>
          <w:p w14:paraId="4184ABB6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2520" w:type="dxa"/>
          </w:tcPr>
          <w:p w14:paraId="19BC3631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  <w:tc>
          <w:tcPr>
            <w:tcW w:w="1967" w:type="dxa"/>
          </w:tcPr>
          <w:p w14:paraId="4B8180BB" w14:textId="77777777" w:rsidR="00351033" w:rsidRPr="00813C97" w:rsidRDefault="00351033" w:rsidP="00351033">
            <w:pPr>
              <w:rPr>
                <w:rFonts w:cstheme="minorHAnsi"/>
              </w:rPr>
            </w:pPr>
          </w:p>
        </w:tc>
      </w:tr>
    </w:tbl>
    <w:p w14:paraId="142E728A" w14:textId="77777777" w:rsidR="00BF64DF" w:rsidRPr="00813C97" w:rsidRDefault="00BF64DF" w:rsidP="00BF64DF">
      <w:pPr>
        <w:rPr>
          <w:rFonts w:cstheme="minorHAnsi"/>
        </w:rPr>
      </w:pPr>
    </w:p>
    <w:sectPr w:rsidR="00BF64DF" w:rsidRPr="00813C97" w:rsidSect="00BF64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6E00"/>
    <w:multiLevelType w:val="hybridMultilevel"/>
    <w:tmpl w:val="6CE85C24"/>
    <w:lvl w:ilvl="0" w:tplc="AA8E9510">
      <w:start w:val="1"/>
      <w:numFmt w:val="bullet"/>
      <w:lvlText w:val="-"/>
      <w:lvlJc w:val="left"/>
      <w:pPr>
        <w:ind w:left="227" w:firstLine="57"/>
      </w:pPr>
      <w:rPr>
        <w:rFonts w:ascii="Calibri" w:eastAsiaTheme="minorHAns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3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25" w:hanging="360"/>
      </w:pPr>
      <w:rPr>
        <w:rFonts w:ascii="Wingdings" w:hAnsi="Wingdings" w:hint="default"/>
      </w:rPr>
    </w:lvl>
  </w:abstractNum>
  <w:abstractNum w:abstractNumId="1" w15:restartNumberingAfterBreak="0">
    <w:nsid w:val="73A54AEC"/>
    <w:multiLevelType w:val="hybridMultilevel"/>
    <w:tmpl w:val="02DC0FA0"/>
    <w:lvl w:ilvl="0" w:tplc="FF2A778C">
      <w:start w:val="1"/>
      <w:numFmt w:val="bullet"/>
      <w:lvlText w:val="-"/>
      <w:lvlJc w:val="left"/>
      <w:pPr>
        <w:ind w:left="284" w:firstLine="21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3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5" w:hanging="360"/>
      </w:pPr>
      <w:rPr>
        <w:rFonts w:ascii="Wingdings" w:hAnsi="Wingdings" w:hint="default"/>
      </w:rPr>
    </w:lvl>
  </w:abstractNum>
  <w:num w:numId="1" w16cid:durableId="1970893270">
    <w:abstractNumId w:val="1"/>
  </w:num>
  <w:num w:numId="2" w16cid:durableId="1285429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DF"/>
    <w:rsid w:val="00013FFD"/>
    <w:rsid w:val="00027B14"/>
    <w:rsid w:val="0004760F"/>
    <w:rsid w:val="00090D7F"/>
    <w:rsid w:val="00095CB6"/>
    <w:rsid w:val="000D5FCF"/>
    <w:rsid w:val="0013051B"/>
    <w:rsid w:val="00150D2C"/>
    <w:rsid w:val="00165655"/>
    <w:rsid w:val="001A5377"/>
    <w:rsid w:val="001E6E09"/>
    <w:rsid w:val="001F1D91"/>
    <w:rsid w:val="0020718D"/>
    <w:rsid w:val="0020776C"/>
    <w:rsid w:val="00242D19"/>
    <w:rsid w:val="002C41B6"/>
    <w:rsid w:val="002E1B8D"/>
    <w:rsid w:val="00351033"/>
    <w:rsid w:val="00357724"/>
    <w:rsid w:val="003B1CB4"/>
    <w:rsid w:val="00462220"/>
    <w:rsid w:val="00481C9B"/>
    <w:rsid w:val="004B2B32"/>
    <w:rsid w:val="005312CE"/>
    <w:rsid w:val="005E6070"/>
    <w:rsid w:val="00633BBB"/>
    <w:rsid w:val="00650D25"/>
    <w:rsid w:val="006E5389"/>
    <w:rsid w:val="007556B3"/>
    <w:rsid w:val="0077335B"/>
    <w:rsid w:val="007A0F35"/>
    <w:rsid w:val="00803CA1"/>
    <w:rsid w:val="00813C97"/>
    <w:rsid w:val="00843CD7"/>
    <w:rsid w:val="008B4FDD"/>
    <w:rsid w:val="00997B3D"/>
    <w:rsid w:val="00A26959"/>
    <w:rsid w:val="00A61FB2"/>
    <w:rsid w:val="00A74C13"/>
    <w:rsid w:val="00A830ED"/>
    <w:rsid w:val="00A8595C"/>
    <w:rsid w:val="00A8652A"/>
    <w:rsid w:val="00AB6633"/>
    <w:rsid w:val="00AC196D"/>
    <w:rsid w:val="00AC73D6"/>
    <w:rsid w:val="00AE07A2"/>
    <w:rsid w:val="00AF0A19"/>
    <w:rsid w:val="00B433F9"/>
    <w:rsid w:val="00B77B30"/>
    <w:rsid w:val="00B77BDB"/>
    <w:rsid w:val="00BC4B42"/>
    <w:rsid w:val="00BD7015"/>
    <w:rsid w:val="00BF64DF"/>
    <w:rsid w:val="00C43366"/>
    <w:rsid w:val="00C62524"/>
    <w:rsid w:val="00C861EB"/>
    <w:rsid w:val="00CB4F30"/>
    <w:rsid w:val="00DD7C83"/>
    <w:rsid w:val="00E129FF"/>
    <w:rsid w:val="00E5003B"/>
    <w:rsid w:val="00E550F4"/>
    <w:rsid w:val="00E84CAA"/>
    <w:rsid w:val="00F14F7D"/>
    <w:rsid w:val="00F9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BF55"/>
  <w15:chartTrackingRefBased/>
  <w15:docId w15:val="{A725BAB1-4735-4991-B073-7816197D8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83"/>
    <w:pPr>
      <w:spacing w:after="200" w:line="276" w:lineRule="auto"/>
    </w:pPr>
    <w:rPr>
      <w:rFonts w:eastAsiaTheme="minorEastAsia" w:cs="Times New Roman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F6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F64DF"/>
    <w:pPr>
      <w:spacing w:after="160" w:line="259" w:lineRule="auto"/>
      <w:ind w:left="720"/>
      <w:contextualSpacing/>
    </w:pPr>
    <w:rPr>
      <w:rFonts w:eastAsiaTheme="minorHAnsi" w:cstheme="minorBidi"/>
      <w:lang w:val="en-GB" w:eastAsia="en-US"/>
    </w:rPr>
  </w:style>
  <w:style w:type="character" w:styleId="Textedelespacerserv">
    <w:name w:val="Placeholder Text"/>
    <w:basedOn w:val="Policepardfaut"/>
    <w:uiPriority w:val="99"/>
    <w:semiHidden/>
    <w:rsid w:val="00BF64DF"/>
    <w:rPr>
      <w:color w:val="808080"/>
    </w:rPr>
  </w:style>
  <w:style w:type="paragraph" w:customStyle="1" w:styleId="Default">
    <w:name w:val="Default"/>
    <w:rsid w:val="00462220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7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57</cp:revision>
  <dcterms:created xsi:type="dcterms:W3CDTF">2024-07-17T19:43:00Z</dcterms:created>
  <dcterms:modified xsi:type="dcterms:W3CDTF">2024-10-02T07:31:00Z</dcterms:modified>
</cp:coreProperties>
</file>