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55C" w:rsidRPr="00D838D8" w:rsidRDefault="00D838D8" w:rsidP="00D838D8">
      <w:pPr>
        <w:spacing w:after="0"/>
        <w:jc w:val="center"/>
        <w:rPr>
          <w:b/>
          <w:sz w:val="32"/>
        </w:rPr>
      </w:pPr>
      <w:bookmarkStart w:id="0" w:name="_GoBack"/>
      <w:bookmarkEnd w:id="0"/>
      <w:r w:rsidRPr="00D838D8">
        <w:rPr>
          <w:b/>
          <w:sz w:val="32"/>
        </w:rPr>
        <w:t>Propriétés des droites parallèles et perpendiculaires</w:t>
      </w:r>
    </w:p>
    <w:p w:rsidR="00D838D8" w:rsidRDefault="00D838D8" w:rsidP="00D838D8">
      <w:pPr>
        <w:spacing w:after="0"/>
      </w:pPr>
      <w:r>
        <w:t xml:space="preserve">1)  </w:t>
      </w:r>
      <w:r w:rsidRPr="00D838D8">
        <w:rPr>
          <w:u w:val="single"/>
        </w:rPr>
        <w:t>Exercice guidé :</w:t>
      </w:r>
      <w:r>
        <w:t xml:space="preserve"> </w:t>
      </w:r>
    </w:p>
    <w:p w:rsidR="00D838D8" w:rsidRDefault="00D838D8" w:rsidP="00D838D8">
      <w:pPr>
        <w:ind w:right="299"/>
      </w:pPr>
      <w:r>
        <w:rPr>
          <w:noProof/>
          <w:sz w:val="56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8ADA98" wp14:editId="59F0C352">
                <wp:simplePos x="0" y="0"/>
                <wp:positionH relativeFrom="column">
                  <wp:posOffset>3773767</wp:posOffset>
                </wp:positionH>
                <wp:positionV relativeFrom="paragraph">
                  <wp:posOffset>113968</wp:posOffset>
                </wp:positionV>
                <wp:extent cx="2269490" cy="1807845"/>
                <wp:effectExtent l="590550" t="0" r="16510" b="20955"/>
                <wp:wrapNone/>
                <wp:docPr id="3" name="Bulle rond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9490" cy="1807845"/>
                        </a:xfrm>
                        <a:prstGeom prst="wedgeEllipseCallout">
                          <a:avLst>
                            <a:gd name="adj1" fmla="val -74344"/>
                            <a:gd name="adj2" fmla="val 1381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8D8" w:rsidRDefault="00D838D8" w:rsidP="001C1A2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sym w:font="Wingdings" w:char="F081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Ce que l’on sait grâce aux codages.</w:t>
                            </w:r>
                          </w:p>
                          <w:p w:rsidR="00D838D8" w:rsidRDefault="00D838D8" w:rsidP="001C1A2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sym w:font="Wingdings" w:char="F082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C’est la propriété du cours.</w:t>
                            </w:r>
                          </w:p>
                          <w:p w:rsidR="00D838D8" w:rsidRPr="001C1A23" w:rsidRDefault="00D838D8" w:rsidP="001C1A23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sym w:font="Wingdings" w:char="F083"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C’est la réponse à la question.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Bulle ronde 3" o:spid="_x0000_s1026" type="#_x0000_t63" style="position:absolute;margin-left:297.15pt;margin-top:8.95pt;width:178.7pt;height:14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" adj="-5258,13784">
                <v:textbox inset="0,0,0,0">
                  <w:txbxContent>
                    <w:p w:rsidR="00D838D8" w:rsidRDefault="00D838D8" w:rsidP="001C1A2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sym w:font="Wingdings" w:char="F081"/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Ce que l’on sait grâce aux codages.</w:t>
                      </w:r>
                    </w:p>
                    <w:p w:rsidR="00D838D8" w:rsidRDefault="00D838D8" w:rsidP="001C1A2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sym w:font="Wingdings" w:char="F082"/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C’est la propriété du cours.</w:t>
                      </w:r>
                    </w:p>
                    <w:p w:rsidR="00D838D8" w:rsidRPr="001C1A23" w:rsidRDefault="00D838D8" w:rsidP="001C1A23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sym w:font="Wingdings" w:char="F083"/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C’est la réponse à la question.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1CF791" wp14:editId="3552476C">
                <wp:simplePos x="0" y="0"/>
                <wp:positionH relativeFrom="column">
                  <wp:posOffset>2059305</wp:posOffset>
                </wp:positionH>
                <wp:positionV relativeFrom="paragraph">
                  <wp:posOffset>215265</wp:posOffset>
                </wp:positionV>
                <wp:extent cx="1335405" cy="892175"/>
                <wp:effectExtent l="11430" t="5715" r="5715" b="121285"/>
                <wp:wrapNone/>
                <wp:docPr id="1" name="Bulle rond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5405" cy="892175"/>
                        </a:xfrm>
                        <a:prstGeom prst="wedgeEllipseCallout">
                          <a:avLst>
                            <a:gd name="adj1" fmla="val 26699"/>
                            <a:gd name="adj2" fmla="val 6238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8D8" w:rsidRPr="001C1A23" w:rsidRDefault="00D838D8" w:rsidP="00D838D8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Pense à rédiger toutes ces démonstrations en trois étapes 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Bulle ronde 1" o:spid="_x0000_s1027" type="#_x0000_t63" style="position:absolute;margin-left:162.15pt;margin-top:16.95pt;width:105.15pt;height:7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" adj="16567,24275">
                <v:textbox inset="0,0,0,0">
                  <w:txbxContent>
                    <w:p w:rsidR="00D838D8" w:rsidRPr="001C1A23" w:rsidRDefault="00D838D8" w:rsidP="00D838D8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Pense à rédiger toutes ces démonstrations en trois étapes !</w:t>
                      </w:r>
                    </w:p>
                  </w:txbxContent>
                </v:textbox>
              </v:shape>
            </w:pict>
          </mc:Fallback>
        </mc:AlternateContent>
      </w:r>
      <w:r w:rsidRPr="001C1A23">
        <w:t>Observe</w:t>
      </w:r>
      <w:r>
        <w:t>r</w:t>
      </w:r>
      <w:r w:rsidRPr="001C1A23">
        <w:t xml:space="preserve"> la figure et prouve</w:t>
      </w:r>
      <w:r>
        <w:t>r</w:t>
      </w:r>
      <w:r w:rsidRPr="001C1A23">
        <w:t xml:space="preserve"> que les droites (SU) et (TE) sont </w:t>
      </w:r>
      <w:proofErr w:type="gramStart"/>
      <w:r w:rsidRPr="001C1A23">
        <w:t>parallèles</w:t>
      </w:r>
      <w:proofErr w:type="gramEnd"/>
      <w:r w:rsidRPr="001C1A23">
        <w:t>.</w:t>
      </w:r>
    </w:p>
    <w:p w:rsidR="00D838D8" w:rsidRPr="001C1A23" w:rsidRDefault="00353900" w:rsidP="00D838D8">
      <w:pPr>
        <w:ind w:right="299"/>
      </w:pPr>
      <w:r>
        <w:rPr>
          <w:noProof/>
          <w:sz w:val="5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22.35pt;margin-top:66.35pt;width:40.3pt;height:56.25pt;z-index:251659264;mso-wrap-edited:f" wrapcoords="11250 645 5850 2579 3150 6448 2250 9994 2700 12573 5400 16119 900 16764 0 17409 0 20633 19800 20633 21150 18699 19800 17087 15300 16119 19800 10961 17550 5803 18900 3224 18000 1612 14400 645 11250 645">
            <v:imagedata r:id="rId5" o:title=""/>
          </v:shape>
          <o:OLEObject Type="Embed" ProgID="CorelDraw.Graphic.7" ShapeID="_x0000_s1026" DrawAspect="Content" ObjectID="_1540739061" r:id="rId6"/>
        </w:pict>
      </w:r>
      <w:r w:rsidR="00D838D8">
        <w:t xml:space="preserve">     </w:t>
      </w:r>
      <w:r w:rsidR="00D838D8">
        <w:rPr>
          <w:noProof/>
          <w:lang w:eastAsia="fr-FR"/>
        </w:rPr>
        <w:drawing>
          <wp:inline distT="0" distB="0" distL="0" distR="0" wp14:anchorId="05770E07" wp14:editId="4361DEA3">
            <wp:extent cx="1938020" cy="1521460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8D8" w:rsidRDefault="00D838D8" w:rsidP="00D838D8">
      <w:pPr>
        <w:spacing w:after="0"/>
        <w:ind w:right="354"/>
      </w:pPr>
      <w:r w:rsidRPr="0063755A">
        <w:rPr>
          <w:i/>
          <w:iCs/>
          <w:u w:val="single"/>
        </w:rPr>
        <w:t>Solution</w:t>
      </w:r>
      <w:r>
        <w:t> :</w:t>
      </w:r>
    </w:p>
    <w:p w:rsidR="00D838D8" w:rsidRDefault="00D838D8" w:rsidP="00D838D8">
      <w:pPr>
        <w:spacing w:after="0"/>
        <w:ind w:right="354"/>
        <w:rPr>
          <w:szCs w:val="24"/>
        </w:rPr>
      </w:pPr>
      <w:r>
        <w:rPr>
          <w:szCs w:val="24"/>
        </w:rPr>
        <w:sym w:font="Wingdings" w:char="F081"/>
      </w:r>
      <w:r>
        <w:rPr>
          <w:szCs w:val="24"/>
        </w:rPr>
        <w:t xml:space="preserve"> </w:t>
      </w:r>
      <w:r w:rsidRPr="001C1A23">
        <w:rPr>
          <w:szCs w:val="24"/>
          <w:u w:val="single"/>
        </w:rPr>
        <w:t xml:space="preserve">On </w:t>
      </w:r>
      <w:r>
        <w:rPr>
          <w:szCs w:val="24"/>
          <w:u w:val="single"/>
        </w:rPr>
        <w:t>sait</w:t>
      </w:r>
      <w:r w:rsidRPr="001C1A23">
        <w:rPr>
          <w:szCs w:val="24"/>
          <w:u w:val="single"/>
        </w:rPr>
        <w:t xml:space="preserve"> que</w:t>
      </w:r>
      <w:r>
        <w:rPr>
          <w:szCs w:val="24"/>
        </w:rPr>
        <w:t xml:space="preserve"> : (SU) ... </w:t>
      </w:r>
      <w:proofErr w:type="gramStart"/>
      <w:r>
        <w:rPr>
          <w:szCs w:val="24"/>
        </w:rPr>
        <w:t>( …</w:t>
      </w:r>
      <w:proofErr w:type="gramEnd"/>
      <w:r>
        <w:rPr>
          <w:szCs w:val="24"/>
        </w:rPr>
        <w:t xml:space="preserve"> )  et  ( … ) … (ST).</w:t>
      </w:r>
    </w:p>
    <w:p w:rsidR="00D838D8" w:rsidRPr="001C1A23" w:rsidRDefault="00D838D8" w:rsidP="00D838D8">
      <w:pPr>
        <w:spacing w:after="0"/>
        <w:rPr>
          <w:szCs w:val="24"/>
        </w:rPr>
      </w:pPr>
      <w:r>
        <w:rPr>
          <w:szCs w:val="24"/>
        </w:rPr>
        <w:sym w:font="Wingdings" w:char="F082"/>
      </w:r>
      <w:r>
        <w:rPr>
          <w:szCs w:val="24"/>
        </w:rPr>
        <w:t xml:space="preserve"> Or si deux …      sont             ……           à une    …         ……             …               , alors elles sont …                 entre elles.</w:t>
      </w:r>
    </w:p>
    <w:p w:rsidR="00D838D8" w:rsidRPr="001C1A23" w:rsidRDefault="00D838D8" w:rsidP="00D838D8">
      <w:pPr>
        <w:spacing w:after="0"/>
        <w:ind w:right="354"/>
        <w:rPr>
          <w:szCs w:val="24"/>
        </w:rPr>
      </w:pPr>
      <w:r>
        <w:rPr>
          <w:szCs w:val="24"/>
        </w:rPr>
        <w:sym w:font="Wingdings" w:char="F083"/>
      </w:r>
      <w:r>
        <w:rPr>
          <w:szCs w:val="24"/>
        </w:rPr>
        <w:t xml:space="preserve"> Donc </w:t>
      </w:r>
      <w:proofErr w:type="gramStart"/>
      <w:r>
        <w:rPr>
          <w:szCs w:val="24"/>
        </w:rPr>
        <w:t>:  (</w:t>
      </w:r>
      <w:proofErr w:type="gramEnd"/>
      <w:r>
        <w:rPr>
          <w:szCs w:val="24"/>
        </w:rPr>
        <w:t xml:space="preserve"> … ) ….. ( … ) </w:t>
      </w:r>
    </w:p>
    <w:p w:rsidR="00D838D8" w:rsidRDefault="00D838D8" w:rsidP="00D838D8">
      <w:pPr>
        <w:spacing w:after="0"/>
      </w:pPr>
    </w:p>
    <w:p w:rsidR="00D838D8" w:rsidRDefault="00D838D8" w:rsidP="00D838D8">
      <w:pPr>
        <w:spacing w:after="0"/>
      </w:pPr>
      <w:r>
        <w:t xml:space="preserve">2)  </w:t>
      </w:r>
      <w:r w:rsidRPr="00D838D8">
        <w:rPr>
          <w:u w:val="single"/>
        </w:rPr>
        <w:t xml:space="preserve">Exercice </w:t>
      </w:r>
      <w:r>
        <w:rPr>
          <w:u w:val="single"/>
        </w:rPr>
        <w:t>n°1</w:t>
      </w:r>
      <w:r w:rsidRPr="00D838D8">
        <w:rPr>
          <w:u w:val="single"/>
        </w:rPr>
        <w:t> :</w:t>
      </w:r>
      <w:r>
        <w:t xml:space="preserve"> </w:t>
      </w:r>
    </w:p>
    <w:p w:rsidR="00D838D8" w:rsidRDefault="00D838D8" w:rsidP="00D838D8">
      <w:pPr>
        <w:spacing w:after="0"/>
        <w:ind w:left="284"/>
      </w:pPr>
      <w:r w:rsidRPr="001C1A23">
        <w:rPr>
          <w:b/>
        </w:rPr>
        <w:t>a)</w:t>
      </w:r>
      <w:r>
        <w:t xml:space="preserve"> Tracer une droite (RS).</w:t>
      </w:r>
    </w:p>
    <w:p w:rsidR="00D838D8" w:rsidRDefault="00D838D8" w:rsidP="00D838D8">
      <w:pPr>
        <w:spacing w:after="0"/>
        <w:ind w:left="284"/>
      </w:pPr>
      <w:r w:rsidRPr="001C1A23">
        <w:rPr>
          <w:b/>
        </w:rPr>
        <w:t>b)</w:t>
      </w:r>
      <w:r>
        <w:t xml:space="preserve"> Tracer la droite (</w:t>
      </w:r>
      <w:r>
        <w:rPr>
          <w:i/>
        </w:rPr>
        <w:t>d</w:t>
      </w:r>
      <w:r>
        <w:rPr>
          <w:vertAlign w:val="subscript"/>
        </w:rPr>
        <w:t>1</w:t>
      </w:r>
      <w:r>
        <w:t>) perpendiculaire à (RS) et passant par R.</w:t>
      </w:r>
    </w:p>
    <w:p w:rsidR="00D838D8" w:rsidRDefault="00D838D8" w:rsidP="00D838D8">
      <w:pPr>
        <w:spacing w:after="0"/>
        <w:ind w:left="284"/>
      </w:pPr>
      <w:r w:rsidRPr="001C1A23">
        <w:rPr>
          <w:b/>
        </w:rPr>
        <w:t>c)</w:t>
      </w:r>
      <w:r>
        <w:t xml:space="preserve"> Tracer la droite (</w:t>
      </w:r>
      <w:r>
        <w:rPr>
          <w:i/>
        </w:rPr>
        <w:t>d</w:t>
      </w:r>
      <w:r>
        <w:rPr>
          <w:vertAlign w:val="subscript"/>
        </w:rPr>
        <w:t>2</w:t>
      </w:r>
      <w:r>
        <w:t>) perpendiculaire à (RS) et passant par S.</w:t>
      </w:r>
    </w:p>
    <w:p w:rsidR="00D838D8" w:rsidRDefault="00D838D8" w:rsidP="00D838D8">
      <w:pPr>
        <w:spacing w:after="0"/>
        <w:ind w:left="284"/>
      </w:pPr>
      <w:r w:rsidRPr="001C1A23">
        <w:rPr>
          <w:b/>
        </w:rPr>
        <w:t>d)</w:t>
      </w:r>
      <w:r>
        <w:t xml:space="preserve"> Prouver en trois étapes que les droites (</w:t>
      </w:r>
      <w:r>
        <w:rPr>
          <w:i/>
        </w:rPr>
        <w:t>d</w:t>
      </w:r>
      <w:r>
        <w:rPr>
          <w:vertAlign w:val="subscript"/>
        </w:rPr>
        <w:t>1</w:t>
      </w:r>
      <w:r>
        <w:t>) et (</w:t>
      </w:r>
      <w:r>
        <w:rPr>
          <w:i/>
        </w:rPr>
        <w:t>d</w:t>
      </w:r>
      <w:r>
        <w:rPr>
          <w:vertAlign w:val="subscript"/>
        </w:rPr>
        <w:t>2</w:t>
      </w:r>
      <w:r>
        <w:t>) sont parallèles.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7545"/>
      </w:tblGrid>
      <w:tr w:rsidR="00D838D8" w:rsidTr="00D838D8">
        <w:trPr>
          <w:trHeight w:val="380"/>
        </w:trPr>
        <w:tc>
          <w:tcPr>
            <w:tcW w:w="3085" w:type="dxa"/>
          </w:tcPr>
          <w:p w:rsidR="00D838D8" w:rsidRDefault="00D838D8" w:rsidP="00D838D8">
            <w:pPr>
              <w:jc w:val="center"/>
            </w:pPr>
            <w:r>
              <w:t>Dessin</w:t>
            </w:r>
          </w:p>
        </w:tc>
        <w:tc>
          <w:tcPr>
            <w:tcW w:w="7545" w:type="dxa"/>
          </w:tcPr>
          <w:p w:rsidR="00D838D8" w:rsidRDefault="00D838D8" w:rsidP="00D838D8">
            <w:pPr>
              <w:jc w:val="center"/>
            </w:pPr>
            <w:r>
              <w:t>Raisonnement</w:t>
            </w:r>
          </w:p>
        </w:tc>
      </w:tr>
      <w:tr w:rsidR="00D838D8" w:rsidTr="00A979EC">
        <w:trPr>
          <w:trHeight w:val="2384"/>
        </w:trPr>
        <w:tc>
          <w:tcPr>
            <w:tcW w:w="3085" w:type="dxa"/>
          </w:tcPr>
          <w:p w:rsidR="00D838D8" w:rsidRDefault="00D838D8" w:rsidP="00D838D8"/>
        </w:tc>
        <w:tc>
          <w:tcPr>
            <w:tcW w:w="7545" w:type="dxa"/>
          </w:tcPr>
          <w:p w:rsidR="00D838D8" w:rsidRDefault="00D838D8" w:rsidP="00D838D8"/>
        </w:tc>
      </w:tr>
    </w:tbl>
    <w:p w:rsidR="00D838D8" w:rsidRDefault="00A979EC" w:rsidP="00D838D8">
      <w:pPr>
        <w:spacing w:after="0"/>
      </w:pPr>
      <w:r>
        <w:rPr>
          <w:noProof/>
          <w:sz w:val="56"/>
          <w:lang w:eastAsia="fr-FR"/>
        </w:rPr>
        <w:drawing>
          <wp:anchor distT="0" distB="0" distL="114300" distR="114300" simplePos="0" relativeHeight="251664384" behindDoc="0" locked="0" layoutInCell="1" allowOverlap="1" wp14:anchorId="6E7B6FAC" wp14:editId="1077FEB7">
            <wp:simplePos x="0" y="0"/>
            <wp:positionH relativeFrom="column">
              <wp:posOffset>4373245</wp:posOffset>
            </wp:positionH>
            <wp:positionV relativeFrom="paragraph">
              <wp:posOffset>100965</wp:posOffset>
            </wp:positionV>
            <wp:extent cx="2217420" cy="1494155"/>
            <wp:effectExtent l="0" t="0" r="0" b="0"/>
            <wp:wrapSquare wrapText="bothSides"/>
            <wp:docPr id="95" name="Imag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23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49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979EC" w:rsidRDefault="000C44B7" w:rsidP="00A979EC">
      <w:pPr>
        <w:spacing w:after="0"/>
      </w:pPr>
      <w:r>
        <w:t>3</w:t>
      </w:r>
      <w:r w:rsidR="00A979EC">
        <w:t xml:space="preserve">)  </w:t>
      </w:r>
      <w:r w:rsidR="00A979EC" w:rsidRPr="00D838D8">
        <w:rPr>
          <w:u w:val="single"/>
        </w:rPr>
        <w:t xml:space="preserve">Exercice </w:t>
      </w:r>
      <w:r w:rsidR="00A979EC">
        <w:rPr>
          <w:u w:val="single"/>
        </w:rPr>
        <w:t>n°2</w:t>
      </w:r>
      <w:r w:rsidR="00A979EC" w:rsidRPr="00D838D8">
        <w:rPr>
          <w:u w:val="single"/>
        </w:rPr>
        <w:t> :</w:t>
      </w:r>
      <w:r w:rsidR="00A979EC">
        <w:t xml:space="preserve"> </w:t>
      </w:r>
    </w:p>
    <w:p w:rsidR="00A979EC" w:rsidRDefault="00A979EC" w:rsidP="00A979EC">
      <w:pPr>
        <w:spacing w:after="0"/>
        <w:ind w:right="-2"/>
      </w:pPr>
      <w:r>
        <w:t>Observer cette figure.</w:t>
      </w:r>
    </w:p>
    <w:p w:rsidR="00A979EC" w:rsidRDefault="00A979EC" w:rsidP="00A979EC">
      <w:pPr>
        <w:spacing w:after="0"/>
        <w:ind w:right="-2"/>
      </w:pPr>
      <w:r w:rsidRPr="00800105">
        <w:rPr>
          <w:b/>
        </w:rPr>
        <w:t>a)</w:t>
      </w:r>
      <w:r>
        <w:t xml:space="preserve"> Citer les droites perpendiculaires.</w:t>
      </w:r>
    </w:p>
    <w:p w:rsidR="00A979EC" w:rsidRDefault="00A979EC" w:rsidP="00A979EC">
      <w:pPr>
        <w:spacing w:after="0"/>
        <w:ind w:right="-2"/>
      </w:pPr>
      <w:r w:rsidRPr="00800105">
        <w:rPr>
          <w:b/>
        </w:rPr>
        <w:t>b)</w:t>
      </w:r>
      <w:r>
        <w:t xml:space="preserve"> Quelles droites sont parallèles ? Justifier la réponse. </w:t>
      </w:r>
    </w:p>
    <w:p w:rsidR="00A979EC" w:rsidRDefault="00A979EC" w:rsidP="00A979EC">
      <w:pPr>
        <w:spacing w:after="0"/>
      </w:pPr>
      <w:r w:rsidRPr="00800105">
        <w:rPr>
          <w:b/>
        </w:rPr>
        <w:t>c)</w:t>
      </w:r>
      <w:r>
        <w:t xml:space="preserve"> Pourquoi ne peut-on pas affirmer que les droites (TE) et (OC) sont parallèles ?</w:t>
      </w:r>
      <w:r w:rsidRPr="00A979EC">
        <w:rPr>
          <w:noProof/>
          <w:sz w:val="56"/>
        </w:rPr>
        <w:t xml:space="preserve"> </w:t>
      </w:r>
    </w:p>
    <w:sectPr w:rsidR="00A979EC" w:rsidSect="00D838D8">
      <w:pgSz w:w="11906" w:h="16838"/>
      <w:pgMar w:top="56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8D8"/>
    <w:rsid w:val="000C44B7"/>
    <w:rsid w:val="00353900"/>
    <w:rsid w:val="0079146B"/>
    <w:rsid w:val="008B767F"/>
    <w:rsid w:val="00A979EC"/>
    <w:rsid w:val="00D838D8"/>
    <w:rsid w:val="00F6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83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38D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83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83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38D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83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Jeandaux Florence</dc:creator>
  <cp:lastModifiedBy>Céline</cp:lastModifiedBy>
  <cp:revision>2</cp:revision>
  <cp:lastPrinted>2016-11-15T17:18:00Z</cp:lastPrinted>
  <dcterms:created xsi:type="dcterms:W3CDTF">2016-11-15T17:18:00Z</dcterms:created>
  <dcterms:modified xsi:type="dcterms:W3CDTF">2016-11-15T17:18:00Z</dcterms:modified>
</cp:coreProperties>
</file>