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22.795275590551114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4953000</wp:posOffset>
            </wp:positionH>
            <wp:positionV relativeFrom="paragraph">
              <wp:posOffset>152400</wp:posOffset>
            </wp:positionV>
            <wp:extent cx="1760867" cy="1824038"/>
            <wp:effectExtent b="0" l="0" r="0" t="0"/>
            <wp:wrapSquare wrapText="bothSides" distB="0" distT="0" distL="0" distR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867" cy="1824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Le vaisseau</w:t>
      </w:r>
    </w:p>
    <w:p w:rsidR="00000000" w:rsidDel="00000000" w:rsidP="00000000" w:rsidRDefault="00000000" w:rsidRPr="00000000" w14:paraId="0000000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1- Construire le cercle de centre A et de rayon 10 cm.</w:t>
      </w:r>
    </w:p>
    <w:p w:rsidR="00000000" w:rsidDel="00000000" w:rsidP="00000000" w:rsidRDefault="00000000" w:rsidRPr="00000000" w14:paraId="0000000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2- Construire [BC] un diamètre de ce cercle.</w:t>
      </w:r>
    </w:p>
    <w:p w:rsidR="00000000" w:rsidDel="00000000" w:rsidP="00000000" w:rsidRDefault="00000000" w:rsidRPr="00000000" w14:paraId="0000000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3- Placer les points D, E, F, G et H appartenant à [AB] tel que  AD = 0,6 cm ; AE = 1,5 cm ; AF = 2,5 cm ; AG = 5 cm et AH = 7,5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4- Placer les points J, K, L et M appartenant à [AC] tel que AJ = 0,5 cm ; AK = 3,1 cm ; AL = 6,4 cm et AM = 8,5 cm.</w:t>
      </w:r>
    </w:p>
    <w:p w:rsidR="00000000" w:rsidDel="00000000" w:rsidP="00000000" w:rsidRDefault="00000000" w:rsidRPr="00000000" w14:paraId="00000006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5- Construire les droites perpendiculaires à (CB) passant par chacun de ses points.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6- Placer le point I appartenant au disque tel que AI = 5,5 cm et CI = 6,2 cm.</w:t>
      </w:r>
    </w:p>
    <w:p w:rsidR="00000000" w:rsidDel="00000000" w:rsidP="00000000" w:rsidRDefault="00000000" w:rsidRPr="00000000" w14:paraId="00000007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7- Construire le cercle C1 de centre I et de rayon IK.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190500</wp:posOffset>
            </wp:positionV>
            <wp:extent cx="1343025" cy="1522665"/>
            <wp:effectExtent b="0" l="0" r="0" t="0"/>
            <wp:wrapSquare wrapText="bothSides" distB="0" distT="0" distL="0" distR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22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8- Construire les cercles C2 de centre I et de rayon 0,9 cm puis le cercle C3 de centre I et de rayon 1,2 cm.</w:t>
      </w:r>
    </w:p>
    <w:p w:rsidR="00000000" w:rsidDel="00000000" w:rsidP="00000000" w:rsidRDefault="00000000" w:rsidRPr="00000000" w14:paraId="0000000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9- Construire [IK].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10- Construire 7 autres rayons de C1 de manière à ce que l’angle formé par deux rayons consécutifs soit de 45°.</w:t>
      </w:r>
    </w:p>
    <w:p w:rsidR="00000000" w:rsidDel="00000000" w:rsidP="00000000" w:rsidRDefault="00000000" w:rsidRPr="00000000" w14:paraId="0000000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11- Gommer les traits inutils afin d’obtenir la figure ci-contre :</w:t>
      </w:r>
    </w:p>
    <w:p w:rsidR="00000000" w:rsidDel="00000000" w:rsidP="00000000" w:rsidRDefault="00000000" w:rsidRPr="00000000" w14:paraId="0000000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-22.795275590551114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12- Construire (D1), perpendiculaire à (BC) passant par A.</w:t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5091113</wp:posOffset>
            </wp:positionH>
            <wp:positionV relativeFrom="paragraph">
              <wp:posOffset>214313</wp:posOffset>
            </wp:positionV>
            <wp:extent cx="1499742" cy="1643063"/>
            <wp:effectExtent b="0" l="0" r="0" t="0"/>
            <wp:wrapSquare wrapText="bothSides" distB="0" distT="0" distL="0" distR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9742" cy="1643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0" w:right="-22.795275590551114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13- Placer les points O, S, P, T, Q, U, R et V appartenant à D1 tel que AO = AS = 2 cm ; AP = AT = 4,3 cm ; AQ = AU = 9 cm et </w:t>
        <w:br w:type="textWrapping"/>
        <w:t xml:space="preserve">AR = AV = 28 cm. (Impossible à faire seul pour les points R et V : </w:t>
        <w:br w:type="textWrapping"/>
        <w:t xml:space="preserve">appeler l’enseignant.)</w:t>
      </w:r>
    </w:p>
    <w:p w:rsidR="00000000" w:rsidDel="00000000" w:rsidP="00000000" w:rsidRDefault="00000000" w:rsidRPr="00000000" w14:paraId="0000000E">
      <w:pPr>
        <w:ind w:left="0" w:right="-22.795275590551114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14- Construire les arcs de cercle de centre O, P, Q et R et de rayon respectifs OC, PC, QC et RC.</w:t>
      </w:r>
    </w:p>
    <w:p w:rsidR="00000000" w:rsidDel="00000000" w:rsidP="00000000" w:rsidRDefault="00000000" w:rsidRPr="00000000" w14:paraId="0000000F">
      <w:pPr>
        <w:ind w:left="0" w:right="-22.795275590551114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50199</wp:posOffset>
            </wp:positionV>
            <wp:extent cx="1495425" cy="1616676"/>
            <wp:effectExtent b="0" l="0" r="0" t="0"/>
            <wp:wrapSquare wrapText="bothSides" distB="0" distT="0" distL="0" distR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16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15- Construire les arc de cercle de centre S, T, U et V et de rayon respectifs SC, TC, UC et VC.</w:t>
      </w:r>
    </w:p>
    <w:p w:rsidR="00000000" w:rsidDel="00000000" w:rsidP="00000000" w:rsidRDefault="00000000" w:rsidRPr="00000000" w14:paraId="00000011">
      <w:pPr>
        <w:ind w:left="0" w:right="-22.795275590551114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95250</wp:posOffset>
            </wp:positionV>
            <wp:extent cx="1647825" cy="1647825"/>
            <wp:effectExtent b="0" l="0" r="0" t="0"/>
            <wp:wrapSquare wrapText="bothSides" distB="0" distT="0" distL="0" distR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0" w:right="-22.795275590551114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16- Gommer afin d’obtenir le</w:t>
      </w:r>
    </w:p>
    <w:p w:rsidR="00000000" w:rsidDel="00000000" w:rsidP="00000000" w:rsidRDefault="00000000" w:rsidRPr="00000000" w14:paraId="00000013">
      <w:pPr>
        <w:ind w:left="0" w:right="-22.795275590551114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résultat suivant :</w:t>
      </w:r>
    </w:p>
    <w:sectPr>
      <w:headerReference r:id="rId27" w:type="default"/>
      <w:pgSz w:h="16834" w:w="11909" w:orient="portrait"/>
      <w:pgMar w:bottom="1440" w:top="1440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center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             </w:t>
    </w:r>
    <w:r w:rsidDel="00000000" w:rsidR="00000000" w:rsidRPr="00000000">
      <w:rPr>
        <w:b w:val="1"/>
        <w:sz w:val="48"/>
        <w:szCs w:val="48"/>
        <w:rtl w:val="0"/>
      </w:rPr>
      <w:t xml:space="preserve">Etoile de la mort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4948237</wp:posOffset>
          </wp:positionH>
          <wp:positionV relativeFrom="paragraph">
            <wp:posOffset>-38099</wp:posOffset>
          </wp:positionV>
          <wp:extent cx="1771650" cy="409575"/>
          <wp:effectExtent b="0" l="0" r="0" t="0"/>
          <wp:wrapSquare wrapText="bothSides" distB="114300" distT="114300" distL="114300" distR="114300"/>
          <wp:docPr id="2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1650" cy="4095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jc w:val="center"/>
      <w:rPr>
        <w:b w:val="1"/>
        <w:i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jc w:val="center"/>
      <w:rPr>
        <w:rFonts w:ascii="Comic Sans MS" w:cs="Comic Sans MS" w:eastAsia="Comic Sans MS" w:hAnsi="Comic Sans MS"/>
        <w:i w:val="1"/>
        <w:sz w:val="24"/>
        <w:szCs w:val="24"/>
      </w:rPr>
    </w:pPr>
    <w:r w:rsidDel="00000000" w:rsidR="00000000" w:rsidRPr="00000000">
      <w:rPr>
        <w:rFonts w:ascii="Comic Sans MS" w:cs="Comic Sans MS" w:eastAsia="Comic Sans MS" w:hAnsi="Comic Sans MS"/>
        <w:i w:val="1"/>
        <w:color w:val="222222"/>
        <w:sz w:val="24"/>
        <w:szCs w:val="24"/>
        <w:highlight w:val="white"/>
        <w:rtl w:val="0"/>
      </w:rPr>
      <w:t xml:space="preserve">Les </w:t>
    </w:r>
    <w:r w:rsidDel="00000000" w:rsidR="00000000" w:rsidRPr="00000000">
      <w:rPr>
        <w:rFonts w:ascii="Comic Sans MS" w:cs="Comic Sans MS" w:eastAsia="Comic Sans MS" w:hAnsi="Comic Sans MS"/>
        <w:b w:val="1"/>
        <w:i w:val="1"/>
        <w:color w:val="222222"/>
        <w:sz w:val="24"/>
        <w:szCs w:val="24"/>
        <w:highlight w:val="white"/>
        <w:rtl w:val="0"/>
      </w:rPr>
      <w:t xml:space="preserve">Étoiles de la mort</w:t>
    </w:r>
    <w:r w:rsidDel="00000000" w:rsidR="00000000" w:rsidRPr="00000000">
      <w:rPr>
        <w:rFonts w:ascii="Comic Sans MS" w:cs="Comic Sans MS" w:eastAsia="Comic Sans MS" w:hAnsi="Comic Sans MS"/>
        <w:i w:val="1"/>
        <w:color w:val="222222"/>
        <w:sz w:val="24"/>
        <w:szCs w:val="24"/>
        <w:highlight w:val="white"/>
        <w:rtl w:val="0"/>
      </w:rPr>
      <w:t xml:space="preserve">  sont deux stations spatiales sidérales mobiles de forme sphérique et de la taille d'une petite lune présentes dans la saga Star Wars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6.png"/><Relationship Id="rId21" Type="http://schemas.openxmlformats.org/officeDocument/2006/relationships/image" Target="media/image13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4.png"/><Relationship Id="rId25" Type="http://schemas.openxmlformats.org/officeDocument/2006/relationships/image" Target="media/image17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2.png"/><Relationship Id="rId8" Type="http://schemas.openxmlformats.org/officeDocument/2006/relationships/image" Target="media/image7.png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21.png"/><Relationship Id="rId16" Type="http://schemas.openxmlformats.org/officeDocument/2006/relationships/image" Target="media/image14.png"/><Relationship Id="rId19" Type="http://schemas.openxmlformats.org/officeDocument/2006/relationships/image" Target="media/image10.png"/><Relationship Id="rId1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