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46E2" w14:textId="0BC7E806" w:rsidR="0080132F" w:rsidRDefault="0080132F" w:rsidP="0080132F">
      <w:pPr>
        <w:pStyle w:val="Paragraphedeliste"/>
        <w:numPr>
          <w:ilvl w:val="0"/>
          <w:numId w:val="2"/>
        </w:numPr>
        <w:rPr>
          <w:rFonts w:ascii="Verdana" w:hAnsi="Verdana"/>
          <w:i/>
          <w:iCs/>
          <w:sz w:val="32"/>
          <w:szCs w:val="18"/>
        </w:rPr>
      </w:pPr>
      <w:r w:rsidRPr="00375EBE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115FEF" wp14:editId="60DBE948">
                <wp:simplePos x="0" y="0"/>
                <wp:positionH relativeFrom="margin">
                  <wp:posOffset>3929380</wp:posOffset>
                </wp:positionH>
                <wp:positionV relativeFrom="paragraph">
                  <wp:posOffset>1732280</wp:posOffset>
                </wp:positionV>
                <wp:extent cx="5858933" cy="5257800"/>
                <wp:effectExtent l="0" t="0" r="2794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933" cy="525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BED0B2" w14:textId="77777777" w:rsidR="007226A1" w:rsidRPr="005B5AD0" w:rsidRDefault="007226A1" w:rsidP="007226A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Les points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. . ., . . . et . . . 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 sont alignés dans le même ordre que les points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. . ., . . . et . . . 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3D58E6A0" w14:textId="77777777" w:rsidR="007226A1" w:rsidRPr="005B5AD0" w:rsidRDefault="007226A1" w:rsidP="007226A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>On va vérifier l'égalité de Thalès.</w:t>
                            </w:r>
                          </w:p>
                          <w:p w14:paraId="1694572D" w14:textId="77777777" w:rsidR="007226A1" w:rsidRPr="005B5AD0" w:rsidRDefault="007226A1" w:rsidP="007226A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>D'une part,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 xml:space="preserve">. . .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den>
                              </m:f>
                            </m:oMath>
                          </w:p>
                          <w:p w14:paraId="53E12506" w14:textId="77777777" w:rsidR="007226A1" w:rsidRPr="005B5AD0" w:rsidRDefault="007226A1" w:rsidP="007226A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F56428C" w14:textId="77777777" w:rsidR="007226A1" w:rsidRPr="005B5AD0" w:rsidRDefault="007226A1" w:rsidP="007226A1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>D'autre part,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den>
                              </m:f>
                            </m:oMath>
                            <w:r w:rsidRPr="005B5AD0"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  <w:br/>
                            </w:r>
                          </w:p>
                          <w:p w14:paraId="2B44003A" w14:textId="77777777" w:rsidR="007226A1" w:rsidRPr="005B5AD0" w:rsidRDefault="007226A1" w:rsidP="007226A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On constate que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. . 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den>
                              </m:f>
                            </m:oMath>
                          </w:p>
                          <w:p w14:paraId="6AC98536" w14:textId="77777777" w:rsidR="007226A1" w:rsidRPr="005B5AD0" w:rsidRDefault="007226A1" w:rsidP="007226A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Donc d'après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. . . . . . . . . . . . . . . . . . . . . . . . . . . . . . 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, les droites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. . . . . . . . . . . . . . . . . . . . . . . . . . . . . . .</w:t>
                            </w:r>
                          </w:p>
                          <w:p w14:paraId="50086825" w14:textId="77777777" w:rsidR="007226A1" w:rsidRDefault="007226A1" w:rsidP="00722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15FEF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309.4pt;margin-top:136.4pt;width:461.35pt;height:41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" fillcolor="white [3201]" strokecolor="white [3212]" strokeweight=".5pt">
                <v:textbox>
                  <w:txbxContent>
                    <w:p w14:paraId="12BED0B2" w14:textId="77777777" w:rsidR="007226A1" w:rsidRPr="005B5AD0" w:rsidRDefault="007226A1" w:rsidP="007226A1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 xml:space="preserve">Les points </w:t>
                      </w:r>
                      <w:r>
                        <w:rPr>
                          <w:sz w:val="44"/>
                          <w:szCs w:val="44"/>
                        </w:rPr>
                        <w:t xml:space="preserve">. . ., . . . et . . . 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 sont alignés dans le même ordre que les points </w:t>
                      </w:r>
                      <w:r>
                        <w:rPr>
                          <w:sz w:val="44"/>
                          <w:szCs w:val="44"/>
                        </w:rPr>
                        <w:t xml:space="preserve">. . ., . . . et . . . 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  <w:p w14:paraId="3D58E6A0" w14:textId="77777777" w:rsidR="007226A1" w:rsidRPr="005B5AD0" w:rsidRDefault="007226A1" w:rsidP="007226A1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>On va vérifier l'égalité de Thalès.</w:t>
                      </w:r>
                    </w:p>
                    <w:p w14:paraId="1694572D" w14:textId="77777777" w:rsidR="007226A1" w:rsidRPr="005B5AD0" w:rsidRDefault="007226A1" w:rsidP="007226A1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>D'une part,</w:t>
                      </w:r>
                      <w:r w:rsidRPr="005B5AD0">
                        <w:rPr>
                          <w:sz w:val="44"/>
                          <w:szCs w:val="44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 xml:space="preserve">. . .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den>
                        </m:f>
                      </m:oMath>
                    </w:p>
                    <w:p w14:paraId="53E12506" w14:textId="77777777" w:rsidR="007226A1" w:rsidRPr="005B5AD0" w:rsidRDefault="007226A1" w:rsidP="007226A1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7F56428C" w14:textId="77777777" w:rsidR="007226A1" w:rsidRPr="005B5AD0" w:rsidRDefault="007226A1" w:rsidP="007226A1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>D'autre part,</w:t>
                      </w:r>
                      <w:r w:rsidRPr="005B5AD0">
                        <w:rPr>
                          <w:sz w:val="44"/>
                          <w:szCs w:val="44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den>
                        </m:f>
                      </m:oMath>
                      <w:r w:rsidRPr="005B5AD0">
                        <w:rPr>
                          <w:rFonts w:eastAsiaTheme="minorEastAsia"/>
                          <w:sz w:val="44"/>
                          <w:szCs w:val="44"/>
                        </w:rPr>
                        <w:br/>
                      </w:r>
                    </w:p>
                    <w:p w14:paraId="2B44003A" w14:textId="77777777" w:rsidR="007226A1" w:rsidRPr="005B5AD0" w:rsidRDefault="007226A1" w:rsidP="007226A1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 xml:space="preserve">On constate que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. . 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den>
                        </m:f>
                      </m:oMath>
                    </w:p>
                    <w:p w14:paraId="6AC98536" w14:textId="77777777" w:rsidR="007226A1" w:rsidRPr="005B5AD0" w:rsidRDefault="007226A1" w:rsidP="007226A1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 xml:space="preserve">Donc d'après </w:t>
                      </w:r>
                      <w:r>
                        <w:rPr>
                          <w:sz w:val="44"/>
                          <w:szCs w:val="44"/>
                        </w:rPr>
                        <w:t xml:space="preserve">. . . . . . . . . . . . . . . . . . . . . . . . . . . . . . 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, les droites </w:t>
                      </w:r>
                      <w:r>
                        <w:rPr>
                          <w:sz w:val="44"/>
                          <w:szCs w:val="44"/>
                        </w:rPr>
                        <w:t>. . . . . . . . . . . . . . . . . . . . . . . . . . . . . . .</w:t>
                      </w:r>
                    </w:p>
                    <w:p w14:paraId="50086825" w14:textId="77777777" w:rsidR="007226A1" w:rsidRDefault="007226A1" w:rsidP="007226A1"/>
                  </w:txbxContent>
                </v:textbox>
                <w10:wrap anchorx="margin"/>
              </v:shape>
            </w:pict>
          </mc:Fallback>
        </mc:AlternateContent>
      </w:r>
      <w:r w:rsidRPr="00DE04B6">
        <w:rPr>
          <w:rFonts w:ascii="Verdana" w:hAnsi="Verdana"/>
          <w:i/>
          <w:iCs/>
          <w:sz w:val="32"/>
          <w:szCs w:val="18"/>
        </w:rPr>
        <w:t xml:space="preserve">Les droites (BA) et (JI) </w:t>
      </w:r>
    </w:p>
    <w:p w14:paraId="3F805C08" w14:textId="65C8C2BE" w:rsidR="00382513" w:rsidRDefault="0080132F" w:rsidP="0080132F">
      <w:pPr>
        <w:rPr>
          <w:rFonts w:ascii="Verdana" w:hAnsi="Verdana"/>
          <w:sz w:val="32"/>
          <w:szCs w:val="18"/>
        </w:rPr>
      </w:pPr>
      <w:r w:rsidRPr="00DE04B6">
        <w:rPr>
          <w:rFonts w:ascii="Verdana" w:hAnsi="Verdana"/>
          <w:i/>
          <w:iCs/>
          <w:sz w:val="32"/>
          <w:szCs w:val="18"/>
        </w:rPr>
        <w:t>sont-elles parallèles ?</w:t>
      </w:r>
      <w:r w:rsidR="00BE2805" w:rsidRPr="00E80A9A">
        <w:rPr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F59CE" wp14:editId="73383C1E">
                <wp:simplePos x="0" y="0"/>
                <wp:positionH relativeFrom="margin">
                  <wp:align>right</wp:align>
                </wp:positionH>
                <wp:positionV relativeFrom="margin">
                  <wp:posOffset>76835</wp:posOffset>
                </wp:positionV>
                <wp:extent cx="1828800" cy="1828800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5C32B7" w14:textId="77777777" w:rsidR="007226A1" w:rsidRPr="00583930" w:rsidRDefault="007226A1" w:rsidP="007226A1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83930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La réciproque du théorème de Thalès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F59CE" id="Zone de texte 11" o:spid="_x0000_s1027" type="#_x0000_t202" style="position:absolute;margin-left:92.8pt;margin-top:6.05pt;width:2in;height:2in;z-index:251671552;visibility:visible;mso-wrap-style:none;mso-wrap-distance-left:9pt;mso-wrap-distance-top:0;mso-wrap-distance-right:9pt;mso-wrap-distance-bottom:0;mso-position-horizontal:righ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" filled="f" stroked="f">
                <v:textbox style="mso-fit-shape-to-text:t">
                  <w:txbxContent>
                    <w:p w14:paraId="465C32B7" w14:textId="77777777" w:rsidR="007226A1" w:rsidRPr="00583930" w:rsidRDefault="007226A1" w:rsidP="007226A1">
                      <w:pPr>
                        <w:jc w:val="center"/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83930"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La réciproque du théorème de Thalès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18DEB4E" w14:textId="61E3CF2F" w:rsidR="00382513" w:rsidRDefault="00216F66" w:rsidP="00382513">
      <w:pPr>
        <w:rPr>
          <w:rFonts w:ascii="Verdana" w:hAnsi="Verdana"/>
          <w:sz w:val="32"/>
          <w:szCs w:val="18"/>
        </w:rPr>
      </w:pPr>
      <w:r>
        <w:rPr>
          <w:i/>
          <w:iCs/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7B724E58" wp14:editId="09818012">
            <wp:simplePos x="0" y="0"/>
            <wp:positionH relativeFrom="margin">
              <wp:posOffset>381000</wp:posOffset>
            </wp:positionH>
            <wp:positionV relativeFrom="margin">
              <wp:posOffset>2710180</wp:posOffset>
            </wp:positionV>
            <wp:extent cx="2407920" cy="3937635"/>
            <wp:effectExtent l="0" t="0" r="0" b="571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5"/>
                    <a:stretch/>
                  </pic:blipFill>
                  <pic:spPr bwMode="auto">
                    <a:xfrm>
                      <a:off x="0" y="0"/>
                      <a:ext cx="2407920" cy="393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435E12" w14:textId="5B180E7B" w:rsidR="00A013ED" w:rsidRDefault="00A013ED" w:rsidP="00382513">
      <w:pPr>
        <w:rPr>
          <w:rFonts w:ascii="Verdana" w:hAnsi="Verdana"/>
          <w:sz w:val="32"/>
          <w:szCs w:val="18"/>
        </w:rPr>
      </w:pPr>
    </w:p>
    <w:p w14:paraId="5DCB90CE" w14:textId="657F2A17" w:rsidR="00A013ED" w:rsidRDefault="00A013ED" w:rsidP="00382513">
      <w:pPr>
        <w:rPr>
          <w:rFonts w:ascii="Verdana" w:hAnsi="Verdana"/>
          <w:sz w:val="32"/>
          <w:szCs w:val="18"/>
        </w:rPr>
      </w:pPr>
    </w:p>
    <w:p w14:paraId="5A7EACD7" w14:textId="48669D51" w:rsidR="00A013ED" w:rsidRDefault="00A013ED" w:rsidP="00382513">
      <w:pPr>
        <w:rPr>
          <w:rFonts w:ascii="Verdana" w:hAnsi="Verdana"/>
          <w:sz w:val="32"/>
          <w:szCs w:val="18"/>
        </w:rPr>
      </w:pPr>
    </w:p>
    <w:p w14:paraId="11FA496A" w14:textId="49DF3582" w:rsidR="00A013ED" w:rsidRDefault="00A013ED" w:rsidP="00382513">
      <w:pPr>
        <w:rPr>
          <w:rFonts w:ascii="Verdana" w:hAnsi="Verdana"/>
          <w:sz w:val="32"/>
          <w:szCs w:val="18"/>
        </w:rPr>
      </w:pPr>
    </w:p>
    <w:p w14:paraId="13149971" w14:textId="5B47E784" w:rsidR="00A013ED" w:rsidRDefault="00A013ED" w:rsidP="00382513">
      <w:pPr>
        <w:rPr>
          <w:rFonts w:ascii="Verdana" w:hAnsi="Verdana"/>
          <w:sz w:val="32"/>
          <w:szCs w:val="18"/>
        </w:rPr>
      </w:pPr>
    </w:p>
    <w:p w14:paraId="31D88A4D" w14:textId="5B3E8B0E" w:rsidR="00A013ED" w:rsidRDefault="00A013ED" w:rsidP="00382513">
      <w:pPr>
        <w:rPr>
          <w:rFonts w:ascii="Verdana" w:hAnsi="Verdana"/>
          <w:sz w:val="32"/>
          <w:szCs w:val="18"/>
        </w:rPr>
      </w:pPr>
    </w:p>
    <w:p w14:paraId="0969852F" w14:textId="573DE7BE" w:rsidR="00A013ED" w:rsidRDefault="00A013ED" w:rsidP="00382513">
      <w:pPr>
        <w:rPr>
          <w:rFonts w:ascii="Verdana" w:hAnsi="Verdana"/>
          <w:sz w:val="32"/>
          <w:szCs w:val="18"/>
        </w:rPr>
      </w:pPr>
    </w:p>
    <w:p w14:paraId="683E46DB" w14:textId="77777777" w:rsidR="00A013ED" w:rsidRDefault="00A013ED" w:rsidP="00382513">
      <w:pPr>
        <w:rPr>
          <w:rFonts w:ascii="Verdana" w:hAnsi="Verdana"/>
          <w:sz w:val="32"/>
          <w:szCs w:val="18"/>
        </w:rPr>
      </w:pPr>
    </w:p>
    <w:p w14:paraId="3266A964" w14:textId="77777777" w:rsidR="00BB1A31" w:rsidRDefault="00BB1A31" w:rsidP="00BB1A31">
      <w:pPr>
        <w:rPr>
          <w:rFonts w:ascii="Verdana" w:hAnsi="Verdana"/>
          <w:sz w:val="32"/>
          <w:szCs w:val="18"/>
        </w:rPr>
      </w:pPr>
    </w:p>
    <w:p w14:paraId="1B0C7C3E" w14:textId="38626919" w:rsidR="00F51D65" w:rsidRDefault="00F51D65" w:rsidP="00BB1A31">
      <w:pPr>
        <w:rPr>
          <w:rFonts w:ascii="Verdana" w:hAnsi="Verdana"/>
          <w:i/>
          <w:iCs/>
          <w:sz w:val="32"/>
          <w:szCs w:val="18"/>
        </w:rPr>
      </w:pPr>
      <w:r w:rsidRPr="00DE04B6">
        <w:rPr>
          <w:i/>
          <w:iCs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44939" wp14:editId="74C7A54A">
                <wp:simplePos x="0" y="0"/>
                <wp:positionH relativeFrom="column">
                  <wp:posOffset>3766608</wp:posOffset>
                </wp:positionH>
                <wp:positionV relativeFrom="paragraph">
                  <wp:posOffset>1696085</wp:posOffset>
                </wp:positionV>
                <wp:extent cx="5858933" cy="5257800"/>
                <wp:effectExtent l="0" t="0" r="2794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933" cy="525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BEE658" w14:textId="36E2B10A" w:rsidR="00525997" w:rsidRPr="005B5AD0" w:rsidRDefault="00525997" w:rsidP="005259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Les points </w:t>
                            </w:r>
                            <w:r w:rsidR="005F44E6" w:rsidRPr="005B5AD0">
                              <w:rPr>
                                <w:sz w:val="44"/>
                                <w:szCs w:val="44"/>
                              </w:rPr>
                              <w:t>H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, </w:t>
                            </w:r>
                            <w:r w:rsidR="005F44E6" w:rsidRPr="005B5AD0"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 et </w:t>
                            </w:r>
                            <w:r w:rsidR="005F44E6" w:rsidRPr="005B5AD0">
                              <w:rPr>
                                <w:sz w:val="44"/>
                                <w:szCs w:val="44"/>
                              </w:rPr>
                              <w:t>J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 sont alignés dans le même ordre que les points </w:t>
                            </w:r>
                            <w:r w:rsidR="00FF2E94" w:rsidRPr="005B5AD0">
                              <w:rPr>
                                <w:sz w:val="44"/>
                                <w:szCs w:val="44"/>
                              </w:rPr>
                              <w:t>H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, </w:t>
                            </w:r>
                            <w:r w:rsidR="00FF2E94" w:rsidRPr="005B5AD0"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 et </w:t>
                            </w:r>
                            <w:r w:rsidR="00FF2E94" w:rsidRPr="005B5AD0">
                              <w:rPr>
                                <w:sz w:val="44"/>
                                <w:szCs w:val="44"/>
                              </w:rPr>
                              <w:t>I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532C176E" w14:textId="6DD555CA" w:rsidR="00525997" w:rsidRPr="005B5AD0" w:rsidRDefault="00525997" w:rsidP="005259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>On va vérifier l'égalité de Thalès</w:t>
                            </w:r>
                            <w:r w:rsidR="007958F5" w:rsidRPr="005B5AD0"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568B51CB" w14:textId="379CB315" w:rsidR="00525997" w:rsidRPr="005B5AD0" w:rsidRDefault="00525997" w:rsidP="005259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>D'une part,</w:t>
                            </w:r>
                            <w:r w:rsidR="00CD5935" w:rsidRPr="005B5AD0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44"/>
                                      <w:szCs w:val="44"/>
                                    </w:rPr>
                                    <m:t>HB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44"/>
                                      <w:szCs w:val="44"/>
                                    </w:rPr>
                                    <m:t>HJ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3,2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4,8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 xml:space="preserve">32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48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14:paraId="39CDC4B8" w14:textId="77777777" w:rsidR="00525997" w:rsidRPr="005B5AD0" w:rsidRDefault="00525997" w:rsidP="005259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46898C1" w14:textId="6FF6ADB6" w:rsidR="00CD5935" w:rsidRPr="005B5AD0" w:rsidRDefault="00525997" w:rsidP="00525997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>D'autre part</w:t>
                            </w:r>
                            <w:r w:rsidR="001A106C" w:rsidRPr="005B5AD0">
                              <w:rPr>
                                <w:sz w:val="44"/>
                                <w:szCs w:val="44"/>
                              </w:rPr>
                              <w:t>,</w:t>
                            </w:r>
                            <w:r w:rsidR="00CD5935" w:rsidRPr="005B5AD0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="001A106C" w:rsidRPr="005B5AD0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44"/>
                                      <w:szCs w:val="44"/>
                                    </w:rPr>
                                    <m:t>HA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44"/>
                                      <w:szCs w:val="44"/>
                                    </w:rPr>
                                    <m:t>HI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CD5935" w:rsidRPr="005B5AD0"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  <w:br/>
                            </w:r>
                          </w:p>
                          <w:p w14:paraId="49495795" w14:textId="08FE081F" w:rsidR="00525997" w:rsidRPr="005B5AD0" w:rsidRDefault="00525997" w:rsidP="005259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>On constat</w:t>
                            </w:r>
                            <w:r w:rsidR="00CD5935" w:rsidRPr="005B5AD0">
                              <w:rPr>
                                <w:sz w:val="44"/>
                                <w:szCs w:val="44"/>
                              </w:rPr>
                              <w:t xml:space="preserve">e que 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44"/>
                                      <w:szCs w:val="44"/>
                                    </w:rPr>
                                    <m:t>HB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44"/>
                                      <w:szCs w:val="44"/>
                                    </w:rPr>
                                    <m:t>HJ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44"/>
                                      <w:szCs w:val="44"/>
                                    </w:rPr>
                                    <m:t>HA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44"/>
                                      <w:szCs w:val="44"/>
                                    </w:rPr>
                                    <m:t>HI</m:t>
                                  </m:r>
                                </m:den>
                              </m:f>
                            </m:oMath>
                          </w:p>
                          <w:p w14:paraId="1DB1DC14" w14:textId="2A7E1E82" w:rsidR="00525997" w:rsidRPr="005B5AD0" w:rsidRDefault="00B66CAA" w:rsidP="005259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>D</w:t>
                            </w:r>
                            <w:r w:rsidR="00525997" w:rsidRPr="005B5AD0">
                              <w:rPr>
                                <w:sz w:val="44"/>
                                <w:szCs w:val="44"/>
                              </w:rPr>
                              <w:t xml:space="preserve">onc d'après la réciproque </w:t>
                            </w:r>
                            <w:r w:rsidR="00CD5935" w:rsidRPr="005B5AD0">
                              <w:rPr>
                                <w:sz w:val="44"/>
                                <w:szCs w:val="44"/>
                              </w:rPr>
                              <w:t>du théorème</w:t>
                            </w:r>
                            <w:r w:rsidR="00525997" w:rsidRPr="005B5AD0">
                              <w:rPr>
                                <w:sz w:val="44"/>
                                <w:szCs w:val="44"/>
                              </w:rPr>
                              <w:t xml:space="preserve"> de Thalès, les droites (</w:t>
                            </w:r>
                            <w:r w:rsidR="005B5AD0" w:rsidRPr="005B5AD0">
                              <w:rPr>
                                <w:sz w:val="44"/>
                                <w:szCs w:val="44"/>
                              </w:rPr>
                              <w:t>BA</w:t>
                            </w:r>
                            <w:r w:rsidR="00525997" w:rsidRPr="005B5AD0">
                              <w:rPr>
                                <w:sz w:val="44"/>
                                <w:szCs w:val="44"/>
                              </w:rPr>
                              <w:t>) et (</w:t>
                            </w:r>
                            <w:r w:rsidR="005B5AD0" w:rsidRPr="005B5AD0">
                              <w:rPr>
                                <w:sz w:val="44"/>
                                <w:szCs w:val="44"/>
                              </w:rPr>
                              <w:t>JI</w:t>
                            </w:r>
                            <w:r w:rsidR="00525997" w:rsidRPr="005B5AD0">
                              <w:rPr>
                                <w:sz w:val="44"/>
                                <w:szCs w:val="44"/>
                              </w:rPr>
                              <w:t>) sont parallèles.</w:t>
                            </w:r>
                          </w:p>
                          <w:p w14:paraId="42034E3E" w14:textId="77777777" w:rsidR="00525997" w:rsidRDefault="005259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44939" id="Zone de texte 10" o:spid="_x0000_s1028" type="#_x0000_t202" style="position:absolute;margin-left:296.6pt;margin-top:133.55pt;width:461.35pt;height:4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" fillcolor="white [3201]" strokecolor="white [3212]" strokeweight=".5pt">
                <v:textbox>
                  <w:txbxContent>
                    <w:p w14:paraId="4BBEE658" w14:textId="36E2B10A" w:rsidR="00525997" w:rsidRPr="005B5AD0" w:rsidRDefault="00525997" w:rsidP="00525997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 xml:space="preserve">Les points </w:t>
                      </w:r>
                      <w:r w:rsidR="005F44E6" w:rsidRPr="005B5AD0">
                        <w:rPr>
                          <w:sz w:val="44"/>
                          <w:szCs w:val="44"/>
                        </w:rPr>
                        <w:t>H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, </w:t>
                      </w:r>
                      <w:r w:rsidR="005F44E6" w:rsidRPr="005B5AD0">
                        <w:rPr>
                          <w:sz w:val="44"/>
                          <w:szCs w:val="44"/>
                        </w:rPr>
                        <w:t>B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 et </w:t>
                      </w:r>
                      <w:r w:rsidR="005F44E6" w:rsidRPr="005B5AD0">
                        <w:rPr>
                          <w:sz w:val="44"/>
                          <w:szCs w:val="44"/>
                        </w:rPr>
                        <w:t>J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 sont alignés dans le même ordre que les points </w:t>
                      </w:r>
                      <w:r w:rsidR="00FF2E94" w:rsidRPr="005B5AD0">
                        <w:rPr>
                          <w:sz w:val="44"/>
                          <w:szCs w:val="44"/>
                        </w:rPr>
                        <w:t>H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, </w:t>
                      </w:r>
                      <w:r w:rsidR="00FF2E94" w:rsidRPr="005B5AD0">
                        <w:rPr>
                          <w:sz w:val="44"/>
                          <w:szCs w:val="44"/>
                        </w:rPr>
                        <w:t>A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 et </w:t>
                      </w:r>
                      <w:r w:rsidR="00FF2E94" w:rsidRPr="005B5AD0">
                        <w:rPr>
                          <w:sz w:val="44"/>
                          <w:szCs w:val="44"/>
                        </w:rPr>
                        <w:t>I</w:t>
                      </w:r>
                      <w:r w:rsidRPr="005B5AD0">
                        <w:rPr>
                          <w:sz w:val="44"/>
                          <w:szCs w:val="44"/>
                        </w:rPr>
                        <w:t>.</w:t>
                      </w:r>
                    </w:p>
                    <w:p w14:paraId="532C176E" w14:textId="6DD555CA" w:rsidR="00525997" w:rsidRPr="005B5AD0" w:rsidRDefault="00525997" w:rsidP="00525997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>On va vérifier l'égalité de Thalès</w:t>
                      </w:r>
                      <w:r w:rsidR="007958F5" w:rsidRPr="005B5AD0">
                        <w:rPr>
                          <w:sz w:val="44"/>
                          <w:szCs w:val="44"/>
                        </w:rPr>
                        <w:t>.</w:t>
                      </w:r>
                    </w:p>
                    <w:p w14:paraId="568B51CB" w14:textId="379CB315" w:rsidR="00525997" w:rsidRPr="005B5AD0" w:rsidRDefault="00525997" w:rsidP="00525997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>D'une part,</w:t>
                      </w:r>
                      <w:r w:rsidR="00CD5935" w:rsidRPr="005B5AD0">
                        <w:rPr>
                          <w:sz w:val="44"/>
                          <w:szCs w:val="44"/>
                        </w:rPr>
                        <w:tab/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  <w:sz w:val="44"/>
                                <w:szCs w:val="44"/>
                              </w:rPr>
                              <m:t>HB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44"/>
                                <w:szCs w:val="44"/>
                              </w:rPr>
                              <m:t>HJ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3,2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4,8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 xml:space="preserve">32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48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3</m:t>
                            </m:r>
                          </m:den>
                        </m:f>
                      </m:oMath>
                    </w:p>
                    <w:p w14:paraId="39CDC4B8" w14:textId="77777777" w:rsidR="00525997" w:rsidRPr="005B5AD0" w:rsidRDefault="00525997" w:rsidP="00525997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346898C1" w14:textId="6FF6ADB6" w:rsidR="00CD5935" w:rsidRPr="005B5AD0" w:rsidRDefault="00525997" w:rsidP="00525997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>D'autre part</w:t>
                      </w:r>
                      <w:r w:rsidR="001A106C" w:rsidRPr="005B5AD0">
                        <w:rPr>
                          <w:sz w:val="44"/>
                          <w:szCs w:val="44"/>
                        </w:rPr>
                        <w:t>,</w:t>
                      </w:r>
                      <w:r w:rsidR="00CD5935" w:rsidRPr="005B5AD0">
                        <w:rPr>
                          <w:sz w:val="44"/>
                          <w:szCs w:val="44"/>
                        </w:rPr>
                        <w:tab/>
                      </w:r>
                      <w:r w:rsidR="001A106C" w:rsidRPr="005B5AD0">
                        <w:rPr>
                          <w:sz w:val="44"/>
                          <w:szCs w:val="4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  <w:sz w:val="44"/>
                                <w:szCs w:val="44"/>
                              </w:rPr>
                              <m:t>HA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44"/>
                                <w:szCs w:val="44"/>
                              </w:rPr>
                              <m:t>HI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3</m:t>
                            </m:r>
                          </m:den>
                        </m:f>
                      </m:oMath>
                      <w:r w:rsidR="00CD5935" w:rsidRPr="005B5AD0">
                        <w:rPr>
                          <w:rFonts w:eastAsiaTheme="minorEastAsia"/>
                          <w:sz w:val="44"/>
                          <w:szCs w:val="44"/>
                        </w:rPr>
                        <w:br/>
                      </w:r>
                    </w:p>
                    <w:p w14:paraId="49495795" w14:textId="08FE081F" w:rsidR="00525997" w:rsidRPr="005B5AD0" w:rsidRDefault="00525997" w:rsidP="00525997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>On constat</w:t>
                      </w:r>
                      <w:r w:rsidR="00CD5935" w:rsidRPr="005B5AD0">
                        <w:rPr>
                          <w:sz w:val="44"/>
                          <w:szCs w:val="44"/>
                        </w:rPr>
                        <w:t xml:space="preserve">e que 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  <w:sz w:val="44"/>
                                <w:szCs w:val="44"/>
                              </w:rPr>
                              <m:t>HB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44"/>
                                <w:szCs w:val="44"/>
                              </w:rPr>
                              <m:t>HJ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  <w:sz w:val="44"/>
                                <w:szCs w:val="44"/>
                              </w:rPr>
                              <m:t>HA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44"/>
                                <w:szCs w:val="44"/>
                              </w:rPr>
                              <m:t>HI</m:t>
                            </m:r>
                          </m:den>
                        </m:f>
                      </m:oMath>
                    </w:p>
                    <w:p w14:paraId="1DB1DC14" w14:textId="2A7E1E82" w:rsidR="00525997" w:rsidRPr="005B5AD0" w:rsidRDefault="00B66CAA" w:rsidP="00525997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>D</w:t>
                      </w:r>
                      <w:r w:rsidR="00525997" w:rsidRPr="005B5AD0">
                        <w:rPr>
                          <w:sz w:val="44"/>
                          <w:szCs w:val="44"/>
                        </w:rPr>
                        <w:t xml:space="preserve">onc d'après la réciproque </w:t>
                      </w:r>
                      <w:r w:rsidR="00CD5935" w:rsidRPr="005B5AD0">
                        <w:rPr>
                          <w:sz w:val="44"/>
                          <w:szCs w:val="44"/>
                        </w:rPr>
                        <w:t>du théorème</w:t>
                      </w:r>
                      <w:r w:rsidR="00525997" w:rsidRPr="005B5AD0">
                        <w:rPr>
                          <w:sz w:val="44"/>
                          <w:szCs w:val="44"/>
                        </w:rPr>
                        <w:t xml:space="preserve"> de Thalès, les droites (</w:t>
                      </w:r>
                      <w:r w:rsidR="005B5AD0" w:rsidRPr="005B5AD0">
                        <w:rPr>
                          <w:sz w:val="44"/>
                          <w:szCs w:val="44"/>
                        </w:rPr>
                        <w:t>BA</w:t>
                      </w:r>
                      <w:r w:rsidR="00525997" w:rsidRPr="005B5AD0">
                        <w:rPr>
                          <w:sz w:val="44"/>
                          <w:szCs w:val="44"/>
                        </w:rPr>
                        <w:t>) et (</w:t>
                      </w:r>
                      <w:r w:rsidR="005B5AD0" w:rsidRPr="005B5AD0">
                        <w:rPr>
                          <w:sz w:val="44"/>
                          <w:szCs w:val="44"/>
                        </w:rPr>
                        <w:t>JI</w:t>
                      </w:r>
                      <w:r w:rsidR="00525997" w:rsidRPr="005B5AD0">
                        <w:rPr>
                          <w:sz w:val="44"/>
                          <w:szCs w:val="44"/>
                        </w:rPr>
                        <w:t>) sont parallèles.</w:t>
                      </w:r>
                    </w:p>
                    <w:p w14:paraId="42034E3E" w14:textId="77777777" w:rsidR="00525997" w:rsidRDefault="00525997"/>
                  </w:txbxContent>
                </v:textbox>
              </v:shape>
            </w:pict>
          </mc:Fallback>
        </mc:AlternateContent>
      </w:r>
      <w:r w:rsidR="00375EBE" w:rsidRPr="00DE04B6">
        <w:rPr>
          <w:rFonts w:ascii="Verdana" w:hAnsi="Verdana"/>
          <w:i/>
          <w:iCs/>
          <w:sz w:val="32"/>
          <w:szCs w:val="18"/>
        </w:rPr>
        <w:t xml:space="preserve">Les droites (BA) et (JI) </w:t>
      </w:r>
    </w:p>
    <w:p w14:paraId="131FE0F5" w14:textId="4693A3DB" w:rsidR="00525997" w:rsidRPr="00DE04B6" w:rsidRDefault="00216F66" w:rsidP="006709D6">
      <w:pPr>
        <w:pStyle w:val="Paragraphedeliste"/>
        <w:ind w:left="768"/>
        <w:rPr>
          <w:rFonts w:ascii="Verdana" w:hAnsi="Verdana"/>
          <w:i/>
          <w:iCs/>
          <w:sz w:val="32"/>
          <w:szCs w:val="18"/>
        </w:rPr>
      </w:pPr>
      <w:r>
        <w:rPr>
          <w:i/>
          <w:iCs/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62ADDD48" wp14:editId="6BC017C4">
            <wp:simplePos x="0" y="0"/>
            <wp:positionH relativeFrom="margin">
              <wp:posOffset>390525</wp:posOffset>
            </wp:positionH>
            <wp:positionV relativeFrom="page">
              <wp:align>bottom</wp:align>
            </wp:positionV>
            <wp:extent cx="2407920" cy="429006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D65"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02E43" wp14:editId="7B1C4544">
                <wp:simplePos x="0" y="0"/>
                <wp:positionH relativeFrom="column">
                  <wp:posOffset>1446953</wp:posOffset>
                </wp:positionH>
                <wp:positionV relativeFrom="paragraph">
                  <wp:posOffset>2990215</wp:posOffset>
                </wp:positionV>
                <wp:extent cx="804333" cy="924560"/>
                <wp:effectExtent l="19050" t="19050" r="34290" b="2794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333" cy="9245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858B1" id="Connecteur droit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235.45pt" to="177.3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" strokecolor="#00b050" strokeweight="3pt"/>
            </w:pict>
          </mc:Fallback>
        </mc:AlternateContent>
      </w:r>
      <w:r w:rsidR="00F51D65" w:rsidRPr="00DE04B6"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8602D" wp14:editId="1D2A4676">
                <wp:simplePos x="0" y="0"/>
                <wp:positionH relativeFrom="column">
                  <wp:posOffset>1075055</wp:posOffset>
                </wp:positionH>
                <wp:positionV relativeFrom="paragraph">
                  <wp:posOffset>2012527</wp:posOffset>
                </wp:positionV>
                <wp:extent cx="406400" cy="1905000"/>
                <wp:effectExtent l="19050" t="0" r="50800" b="381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9050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DED43" id="Connecteur droit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5pt,158.45pt" to="116.65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" strokecolor="#00b050" strokeweight="4.5pt"/>
            </w:pict>
          </mc:Fallback>
        </mc:AlternateContent>
      </w:r>
      <w:r w:rsidR="00F51D65" w:rsidRPr="00DE04B6"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223FE" wp14:editId="19E73634">
                <wp:simplePos x="0" y="0"/>
                <wp:positionH relativeFrom="column">
                  <wp:posOffset>829310</wp:posOffset>
                </wp:positionH>
                <wp:positionV relativeFrom="paragraph">
                  <wp:posOffset>895985</wp:posOffset>
                </wp:positionV>
                <wp:extent cx="1889760" cy="1532255"/>
                <wp:effectExtent l="19050" t="19050" r="34290" b="488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760" cy="153225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8696B" id="Connecteur droit 8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70.55pt" to="214.1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" strokecolor="red" strokeweight="4.5pt"/>
            </w:pict>
          </mc:Fallback>
        </mc:AlternateContent>
      </w:r>
      <w:r w:rsidR="00F51D65" w:rsidRPr="00DE04B6"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7F464" wp14:editId="60E3B016">
                <wp:simplePos x="0" y="0"/>
                <wp:positionH relativeFrom="column">
                  <wp:posOffset>768985</wp:posOffset>
                </wp:positionH>
                <wp:positionV relativeFrom="paragraph">
                  <wp:posOffset>897890</wp:posOffset>
                </wp:positionV>
                <wp:extent cx="662305" cy="3021965"/>
                <wp:effectExtent l="19050" t="19050" r="42545" b="2603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305" cy="302196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10E77" id="Connecteur droit 9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70.7pt" to="112.7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" strokecolor="red" strokeweight="4.5pt"/>
            </w:pict>
          </mc:Fallback>
        </mc:AlternateContent>
      </w:r>
      <w:r w:rsidR="00F51D65" w:rsidRPr="00DE04B6"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64562E" wp14:editId="57909652">
                <wp:simplePos x="0" y="0"/>
                <wp:positionH relativeFrom="column">
                  <wp:posOffset>1487170</wp:posOffset>
                </wp:positionH>
                <wp:positionV relativeFrom="paragraph">
                  <wp:posOffset>2454063</wp:posOffset>
                </wp:positionV>
                <wp:extent cx="1270000" cy="1464310"/>
                <wp:effectExtent l="19050" t="19050" r="25400" b="2159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146431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763D7" id="Connecteur droit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pt,193.25pt" to="217.1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" strokecolor="red" strokeweight="3pt"/>
            </w:pict>
          </mc:Fallback>
        </mc:AlternateContent>
      </w:r>
      <w:r w:rsidR="00375EBE" w:rsidRPr="00DE04B6">
        <w:rPr>
          <w:rFonts w:ascii="Verdana" w:hAnsi="Verdana"/>
          <w:i/>
          <w:iCs/>
          <w:sz w:val="32"/>
          <w:szCs w:val="18"/>
        </w:rPr>
        <w:t>sont-elles parallèles ?</w:t>
      </w:r>
      <w:r w:rsidR="00CF38C1" w:rsidRPr="00DE04B6">
        <w:rPr>
          <w:rFonts w:ascii="Verdana" w:hAnsi="Verdana"/>
          <w:i/>
          <w:iCs/>
          <w:sz w:val="32"/>
          <w:szCs w:val="18"/>
        </w:rPr>
        <w:br/>
      </w:r>
      <w:r w:rsidR="00CF38C1" w:rsidRPr="00DE04B6">
        <w:rPr>
          <w:rFonts w:ascii="Verdana" w:hAnsi="Verdana"/>
          <w:i/>
          <w:iCs/>
          <w:sz w:val="32"/>
          <w:szCs w:val="18"/>
        </w:rPr>
        <w:br/>
      </w:r>
      <w:r w:rsidR="00E80A9A" w:rsidRPr="00DE04B6">
        <w:rPr>
          <w:i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D31A" wp14:editId="2D399BEF">
                <wp:simplePos x="0" y="0"/>
                <wp:positionH relativeFrom="column">
                  <wp:posOffset>-2598420</wp:posOffset>
                </wp:positionH>
                <wp:positionV relativeFrom="paragraph">
                  <wp:posOffset>481965</wp:posOffset>
                </wp:positionV>
                <wp:extent cx="1112520" cy="411480"/>
                <wp:effectExtent l="0" t="0" r="0" b="76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ECF1F" w14:textId="77777777" w:rsidR="00E80A9A" w:rsidRPr="00E80A9A" w:rsidRDefault="00E80A9A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E80A9A">
                              <w:rPr>
                                <w:b/>
                                <w:sz w:val="48"/>
                              </w:rPr>
                              <w:t>4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D31A" id="Zone de texte 3" o:spid="_x0000_s1029" type="#_x0000_t202" style="position:absolute;left:0;text-align:left;margin-left:-204.6pt;margin-top:37.95pt;width:87.6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" fillcolor="white [3201]" stroked="f" strokeweight=".5pt">
                <v:textbox>
                  <w:txbxContent>
                    <w:p w14:paraId="6DCECF1F" w14:textId="77777777" w:rsidR="00E80A9A" w:rsidRPr="00E80A9A" w:rsidRDefault="00E80A9A">
                      <w:pPr>
                        <w:rPr>
                          <w:b/>
                          <w:sz w:val="48"/>
                        </w:rPr>
                      </w:pPr>
                      <w:r w:rsidRPr="00E80A9A">
                        <w:rPr>
                          <w:b/>
                          <w:sz w:val="48"/>
                        </w:rPr>
                        <w:t>4 cm</w:t>
                      </w:r>
                    </w:p>
                  </w:txbxContent>
                </v:textbox>
              </v:shape>
            </w:pict>
          </mc:Fallback>
        </mc:AlternateContent>
      </w:r>
      <w:r w:rsidR="00E80A9A" w:rsidRPr="00DE04B6">
        <w:rPr>
          <w:i/>
          <w:iCs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DC1E6" wp14:editId="161FFC4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CC3AE9" w14:textId="01F4DD00" w:rsidR="00E80A9A" w:rsidRPr="00583930" w:rsidRDefault="00583930" w:rsidP="00E80A9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83930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La réciproque du t</w:t>
                            </w:r>
                            <w:r w:rsidR="00E80A9A" w:rsidRPr="00583930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héorème de </w:t>
                            </w:r>
                            <w:r w:rsidR="007D53F6" w:rsidRPr="00583930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Thalès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DC1E6" id="Zone de texte 1" o:spid="_x0000_s1030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" filled="f" stroked="f">
                <v:textbox style="mso-fit-shape-to-text:t">
                  <w:txbxContent>
                    <w:p w14:paraId="63CC3AE9" w14:textId="01F4DD00" w:rsidR="00E80A9A" w:rsidRPr="00583930" w:rsidRDefault="00583930" w:rsidP="00E80A9A">
                      <w:pPr>
                        <w:jc w:val="center"/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83930"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La réciproque du t</w:t>
                      </w:r>
                      <w:r w:rsidR="00E80A9A" w:rsidRPr="00583930"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héorème de </w:t>
                      </w:r>
                      <w:r w:rsidR="007D53F6" w:rsidRPr="00583930"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Thalès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525997" w:rsidRPr="00DE04B6" w:rsidSect="00CF38C1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0212"/>
    <w:multiLevelType w:val="hybridMultilevel"/>
    <w:tmpl w:val="E0860B08"/>
    <w:lvl w:ilvl="0" w:tplc="22CA105C">
      <w:numFmt w:val="bullet"/>
      <w:lvlText w:val=""/>
      <w:lvlJc w:val="left"/>
      <w:pPr>
        <w:ind w:left="768" w:hanging="408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86F30"/>
    <w:multiLevelType w:val="hybridMultilevel"/>
    <w:tmpl w:val="1F28BA38"/>
    <w:lvl w:ilvl="0" w:tplc="351E2FF4">
      <w:numFmt w:val="bullet"/>
      <w:lvlText w:val=""/>
      <w:lvlJc w:val="left"/>
      <w:pPr>
        <w:ind w:left="768" w:hanging="408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747513">
    <w:abstractNumId w:val="1"/>
  </w:num>
  <w:num w:numId="2" w16cid:durableId="116728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BE"/>
    <w:rsid w:val="00136B78"/>
    <w:rsid w:val="001A106C"/>
    <w:rsid w:val="00216F66"/>
    <w:rsid w:val="002A7D2A"/>
    <w:rsid w:val="002F25C8"/>
    <w:rsid w:val="00322191"/>
    <w:rsid w:val="00374509"/>
    <w:rsid w:val="00375EBE"/>
    <w:rsid w:val="00382513"/>
    <w:rsid w:val="00425707"/>
    <w:rsid w:val="004B51EA"/>
    <w:rsid w:val="004B6832"/>
    <w:rsid w:val="005001B4"/>
    <w:rsid w:val="00525997"/>
    <w:rsid w:val="00577F9B"/>
    <w:rsid w:val="00583930"/>
    <w:rsid w:val="005B5AD0"/>
    <w:rsid w:val="005C6600"/>
    <w:rsid w:val="005F44E6"/>
    <w:rsid w:val="005F45BB"/>
    <w:rsid w:val="006709D6"/>
    <w:rsid w:val="007226A1"/>
    <w:rsid w:val="007958F5"/>
    <w:rsid w:val="007D53F6"/>
    <w:rsid w:val="0080132F"/>
    <w:rsid w:val="00950AF0"/>
    <w:rsid w:val="00A013ED"/>
    <w:rsid w:val="00AB58A8"/>
    <w:rsid w:val="00AD4251"/>
    <w:rsid w:val="00B66CAA"/>
    <w:rsid w:val="00BB1A31"/>
    <w:rsid w:val="00BE2805"/>
    <w:rsid w:val="00C27501"/>
    <w:rsid w:val="00CD5935"/>
    <w:rsid w:val="00CF38C1"/>
    <w:rsid w:val="00D05AA0"/>
    <w:rsid w:val="00D14D64"/>
    <w:rsid w:val="00DE04B6"/>
    <w:rsid w:val="00E74FBE"/>
    <w:rsid w:val="00E80A9A"/>
    <w:rsid w:val="00F51D65"/>
    <w:rsid w:val="00F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0DE4"/>
  <w15:docId w15:val="{BFDCC780-8D4A-459C-8969-546C1373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5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EAD08-CFC4-463C-8BB0-5AFD1AB8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5</cp:revision>
  <cp:lastPrinted>2021-09-29T12:04:00Z</cp:lastPrinted>
  <dcterms:created xsi:type="dcterms:W3CDTF">2023-10-10T18:45:00Z</dcterms:created>
  <dcterms:modified xsi:type="dcterms:W3CDTF">2023-10-10T18:47:00Z</dcterms:modified>
</cp:coreProperties>
</file>