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AC17" w14:textId="77777777" w:rsidR="00742B97" w:rsidRPr="00A605EA" w:rsidRDefault="00000000">
      <w:pPr>
        <w:pStyle w:val="Body"/>
        <w:jc w:val="center"/>
        <w:rPr>
          <w:rFonts w:ascii="Arial" w:eastAsia="Arial" w:hAnsi="Arial" w:cs="Arial"/>
          <w:sz w:val="40"/>
          <w:szCs w:val="40"/>
          <w:lang w:val="en-GB"/>
        </w:rPr>
      </w:pPr>
      <w:r w:rsidRPr="00A605EA">
        <w:rPr>
          <w:rFonts w:ascii="Arial" w:hAnsi="Arial"/>
          <w:b/>
          <w:bCs/>
          <w:sz w:val="40"/>
          <w:szCs w:val="40"/>
          <w:lang w:val="en-GB"/>
        </w:rPr>
        <w:t>RL Lab 2</w:t>
      </w:r>
      <w:r w:rsidRPr="00A605EA">
        <w:rPr>
          <w:rFonts w:ascii="Arial" w:hAnsi="Arial"/>
          <w:sz w:val="40"/>
          <w:szCs w:val="40"/>
          <w:lang w:val="en-GB"/>
        </w:rPr>
        <w:t xml:space="preserve"> - Dynamic Programming</w:t>
      </w:r>
    </w:p>
    <w:p w14:paraId="6236AC18" w14:textId="77777777" w:rsidR="00742B97" w:rsidRPr="00A605EA" w:rsidRDefault="00742B97">
      <w:pPr>
        <w:pStyle w:val="Body"/>
        <w:rPr>
          <w:rFonts w:ascii="Arial" w:eastAsia="Arial" w:hAnsi="Arial" w:cs="Arial"/>
          <w:sz w:val="24"/>
          <w:szCs w:val="24"/>
          <w:lang w:val="en-GB"/>
        </w:rPr>
      </w:pPr>
    </w:p>
    <w:p w14:paraId="6236AC19" w14:textId="77777777" w:rsidR="00742B97" w:rsidRPr="00A605EA" w:rsidRDefault="00742B97">
      <w:pPr>
        <w:pStyle w:val="Body"/>
        <w:rPr>
          <w:rFonts w:ascii="Arial" w:eastAsia="Arial" w:hAnsi="Arial" w:cs="Arial"/>
          <w:lang w:val="en-GB"/>
        </w:rPr>
      </w:pPr>
    </w:p>
    <w:p w14:paraId="6236AC1A" w14:textId="77777777" w:rsidR="00742B97" w:rsidRPr="00A605EA" w:rsidRDefault="00000000">
      <w:pPr>
        <w:pStyle w:val="Body"/>
        <w:rPr>
          <w:rFonts w:ascii="Arial" w:eastAsia="Arial" w:hAnsi="Arial" w:cs="Arial"/>
          <w:b/>
          <w:bCs/>
          <w:sz w:val="24"/>
          <w:szCs w:val="24"/>
          <w:lang w:val="en-GB"/>
        </w:rPr>
      </w:pPr>
      <w:r w:rsidRPr="00A605EA">
        <w:rPr>
          <w:rFonts w:ascii="Arial" w:hAnsi="Arial"/>
          <w:b/>
          <w:bCs/>
          <w:sz w:val="24"/>
          <w:szCs w:val="24"/>
          <w:lang w:val="en-GB"/>
        </w:rPr>
        <w:t>1. Policy evaluation</w:t>
      </w:r>
    </w:p>
    <w:p w14:paraId="6236AC1B" w14:textId="77777777" w:rsidR="00742B97" w:rsidRPr="00A605EA" w:rsidRDefault="00742B97">
      <w:pPr>
        <w:pStyle w:val="Body"/>
        <w:rPr>
          <w:rFonts w:ascii="Arial" w:eastAsia="Arial" w:hAnsi="Arial" w:cs="Arial"/>
          <w:lang w:val="en-GB"/>
        </w:rPr>
      </w:pPr>
    </w:p>
    <w:p w14:paraId="6236AC1C" w14:textId="77777777" w:rsidR="00742B97" w:rsidRPr="00A605EA" w:rsidRDefault="00000000">
      <w:pPr>
        <w:pStyle w:val="Body"/>
        <w:rPr>
          <w:rFonts w:ascii="Arial" w:eastAsia="Arial" w:hAnsi="Arial" w:cs="Arial"/>
          <w:lang w:val="en-GB"/>
        </w:rPr>
      </w:pPr>
      <w:r w:rsidRPr="00A605EA">
        <w:rPr>
          <w:rFonts w:ascii="Arial" w:hAnsi="Arial"/>
          <w:lang w:val="en-GB"/>
        </w:rPr>
        <w:t>1.1. Please attach the Value function histogram and Action-State policy's probabilities heatmap obtained in this section (Section 1).</w:t>
      </w:r>
    </w:p>
    <w:p w14:paraId="6236AC1D" w14:textId="77777777" w:rsidR="00742B97" w:rsidRPr="00A605EA" w:rsidRDefault="00742B97">
      <w:pPr>
        <w:pStyle w:val="Body"/>
        <w:rPr>
          <w:rFonts w:ascii="Arial" w:eastAsia="Arial" w:hAnsi="Arial" w:cs="Arial"/>
          <w:lang w:val="en-GB"/>
        </w:rPr>
      </w:pPr>
    </w:p>
    <w:p w14:paraId="6236AC27" w14:textId="33898519" w:rsidR="00742B97" w:rsidRPr="00A605EA" w:rsidRDefault="00626047">
      <w:pPr>
        <w:pStyle w:val="Body"/>
        <w:rPr>
          <w:rFonts w:ascii="Arial" w:eastAsia="Arial" w:hAnsi="Arial" w:cs="Arial"/>
          <w:lang w:val="en-GB"/>
        </w:rPr>
      </w:pPr>
      <w:r w:rsidRPr="00A605EA">
        <w:rPr>
          <w:rFonts w:ascii="Arial" w:eastAsia="Arial" w:hAnsi="Arial" w:cs="Arial"/>
          <w:lang w:val="en-GB"/>
        </w:rPr>
        <w:drawing>
          <wp:inline distT="0" distB="0" distL="0" distR="0" wp14:anchorId="136C9244" wp14:editId="3B57C3EB">
            <wp:extent cx="5649174" cy="2087814"/>
            <wp:effectExtent l="0" t="0" r="0" b="8255"/>
            <wp:docPr id="1514543767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3767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0291" cy="20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2FA6" w14:textId="5AE01D59" w:rsidR="0074203A" w:rsidRPr="00A605EA" w:rsidRDefault="008150AF">
      <w:pPr>
        <w:pStyle w:val="Body"/>
        <w:rPr>
          <w:rFonts w:ascii="Arial" w:eastAsia="Arial" w:hAnsi="Arial" w:cs="Arial"/>
          <w:color w:val="0070C0"/>
          <w:lang w:val="en-GB"/>
        </w:rPr>
      </w:pPr>
      <w:r w:rsidRPr="00A605EA">
        <w:rPr>
          <w:rFonts w:ascii="Arial" w:eastAsia="Arial" w:hAnsi="Arial" w:cs="Arial"/>
          <w:color w:val="0070C0"/>
          <w:lang w:val="en-GB"/>
        </w:rPr>
        <w:t xml:space="preserve">On the Value Function plot, we can see </w:t>
      </w:r>
      <w:r w:rsidR="0033308E" w:rsidRPr="00A605EA">
        <w:rPr>
          <w:rFonts w:ascii="Arial" w:eastAsia="Arial" w:hAnsi="Arial" w:cs="Arial"/>
          <w:color w:val="0070C0"/>
          <w:lang w:val="en-GB"/>
        </w:rPr>
        <w:t xml:space="preserve">the value increases as the states </w:t>
      </w:r>
      <w:r w:rsidR="002C2352" w:rsidRPr="00A605EA">
        <w:rPr>
          <w:rFonts w:ascii="Arial" w:eastAsia="Arial" w:hAnsi="Arial" w:cs="Arial"/>
          <w:color w:val="0070C0"/>
          <w:lang w:val="en-GB"/>
        </w:rPr>
        <w:t>rise, because the number of parking spots being filled increases wellfare</w:t>
      </w:r>
      <w:r w:rsidR="00EF60D0" w:rsidRPr="00A605EA">
        <w:rPr>
          <w:rFonts w:ascii="Arial" w:eastAsia="Arial" w:hAnsi="Arial" w:cs="Arial"/>
          <w:color w:val="0070C0"/>
          <w:lang w:val="en-GB"/>
        </w:rPr>
        <w:t xml:space="preserve">. This is true until the slight drop at the end, which represents </w:t>
      </w:r>
      <w:r w:rsidR="00086031" w:rsidRPr="00A605EA">
        <w:rPr>
          <w:rFonts w:ascii="Arial" w:eastAsia="Arial" w:hAnsi="Arial" w:cs="Arial"/>
          <w:color w:val="0070C0"/>
          <w:lang w:val="en-GB"/>
        </w:rPr>
        <w:t>the fact the city doesn’t want the parking spots to be completely full.</w:t>
      </w:r>
      <w:r w:rsidR="008E1D10" w:rsidRPr="00A605EA">
        <w:rPr>
          <w:rFonts w:ascii="Arial" w:eastAsia="Arial" w:hAnsi="Arial" w:cs="Arial"/>
          <w:color w:val="0070C0"/>
          <w:lang w:val="en-GB"/>
        </w:rPr>
        <w:t xml:space="preserve"> The policy </w:t>
      </w:r>
      <w:r w:rsidR="00F9423F" w:rsidRPr="00A605EA">
        <w:rPr>
          <w:rFonts w:ascii="Arial" w:eastAsia="Arial" w:hAnsi="Arial" w:cs="Arial"/>
          <w:color w:val="0070C0"/>
          <w:lang w:val="en-GB"/>
        </w:rPr>
        <w:t xml:space="preserve">in this first case is </w:t>
      </w:r>
      <w:r w:rsidR="00645747" w:rsidRPr="00A605EA">
        <w:rPr>
          <w:rFonts w:ascii="Arial" w:eastAsia="Arial" w:hAnsi="Arial" w:cs="Arial"/>
          <w:color w:val="0070C0"/>
          <w:lang w:val="en-GB"/>
        </w:rPr>
        <w:t>static</w:t>
      </w:r>
      <w:r w:rsidR="00F9423F" w:rsidRPr="00A605EA">
        <w:rPr>
          <w:rFonts w:ascii="Arial" w:eastAsia="Arial" w:hAnsi="Arial" w:cs="Arial"/>
          <w:color w:val="0070C0"/>
          <w:lang w:val="en-GB"/>
        </w:rPr>
        <w:t>.</w:t>
      </w:r>
      <w:r w:rsidR="002415D2" w:rsidRPr="00A605EA">
        <w:rPr>
          <w:rFonts w:ascii="Arial" w:eastAsia="Arial" w:hAnsi="Arial" w:cs="Arial"/>
          <w:color w:val="0070C0"/>
          <w:lang w:val="en-GB"/>
        </w:rPr>
        <w:t xml:space="preserve"> </w:t>
      </w:r>
      <w:r w:rsidR="00645747" w:rsidRPr="00A605EA">
        <w:rPr>
          <w:rFonts w:ascii="Arial" w:eastAsia="Arial" w:hAnsi="Arial" w:cs="Arial"/>
          <w:color w:val="0070C0"/>
          <w:lang w:val="en-GB"/>
        </w:rPr>
        <w:t xml:space="preserve">The agent always </w:t>
      </w:r>
      <w:r w:rsidR="002A0E2F" w:rsidRPr="00A605EA">
        <w:rPr>
          <w:rFonts w:ascii="Arial" w:eastAsia="Arial" w:hAnsi="Arial" w:cs="Arial"/>
          <w:color w:val="0070C0"/>
          <w:lang w:val="en-GB"/>
        </w:rPr>
        <w:t xml:space="preserve">prices the </w:t>
      </w:r>
      <w:r w:rsidR="007C70E7" w:rsidRPr="00A605EA">
        <w:rPr>
          <w:rFonts w:ascii="Arial" w:eastAsia="Arial" w:hAnsi="Arial" w:cs="Arial"/>
          <w:color w:val="0070C0"/>
          <w:lang w:val="en-GB"/>
        </w:rPr>
        <w:t>spot at 1, no matter the current state.</w:t>
      </w:r>
      <w:r w:rsidR="00645747" w:rsidRPr="00A605EA">
        <w:rPr>
          <w:rFonts w:ascii="Arial" w:eastAsia="Arial" w:hAnsi="Arial" w:cs="Arial"/>
          <w:color w:val="0070C0"/>
          <w:lang w:val="en-GB"/>
        </w:rPr>
        <w:t xml:space="preserve"> </w:t>
      </w:r>
      <w:r w:rsidR="00D83957" w:rsidRPr="00A605EA">
        <w:rPr>
          <w:rFonts w:ascii="Arial" w:eastAsia="Arial" w:hAnsi="Arial" w:cs="Arial"/>
          <w:color w:val="0070C0"/>
          <w:lang w:val="en-GB"/>
        </w:rPr>
        <w:t>This ist the best solution the agent came up with but it is counterintuitive</w:t>
      </w:r>
      <w:r w:rsidR="005D58D5" w:rsidRPr="00A605EA">
        <w:rPr>
          <w:rFonts w:ascii="Arial" w:eastAsia="Arial" w:hAnsi="Arial" w:cs="Arial"/>
          <w:color w:val="0070C0"/>
          <w:lang w:val="en-GB"/>
        </w:rPr>
        <w:t xml:space="preserve"> to the theory as price should be adapted to </w:t>
      </w:r>
      <w:r w:rsidR="001B3A53" w:rsidRPr="00A605EA">
        <w:rPr>
          <w:rFonts w:ascii="Arial" w:eastAsia="Arial" w:hAnsi="Arial" w:cs="Arial"/>
          <w:color w:val="0070C0"/>
          <w:lang w:val="en-GB"/>
        </w:rPr>
        <w:t>encourage parking use when there are many empty slots and discourage it when all slots are full.</w:t>
      </w:r>
    </w:p>
    <w:p w14:paraId="71E8BD34" w14:textId="77777777" w:rsidR="0074203A" w:rsidRPr="00A605EA" w:rsidRDefault="0074203A">
      <w:pPr>
        <w:pStyle w:val="Body"/>
        <w:rPr>
          <w:rFonts w:ascii="Arial" w:eastAsia="Arial" w:hAnsi="Arial" w:cs="Arial"/>
          <w:color w:val="0070C0"/>
          <w:lang w:val="en-GB"/>
        </w:rPr>
      </w:pPr>
    </w:p>
    <w:p w14:paraId="6236AC28" w14:textId="77777777" w:rsidR="00742B97" w:rsidRPr="00A605EA" w:rsidRDefault="00000000">
      <w:pPr>
        <w:pStyle w:val="Body"/>
        <w:rPr>
          <w:rFonts w:ascii="Arial" w:eastAsia="Arial" w:hAnsi="Arial" w:cs="Arial"/>
          <w:b/>
          <w:bCs/>
          <w:sz w:val="24"/>
          <w:szCs w:val="24"/>
          <w:lang w:val="en-GB"/>
        </w:rPr>
      </w:pPr>
      <w:r w:rsidRPr="00A605EA">
        <w:rPr>
          <w:rFonts w:ascii="Arial" w:hAnsi="Arial"/>
          <w:b/>
          <w:bCs/>
          <w:sz w:val="24"/>
          <w:szCs w:val="24"/>
          <w:lang w:val="en-GB"/>
        </w:rPr>
        <w:t>2: Policy Iteration</w:t>
      </w:r>
    </w:p>
    <w:p w14:paraId="6236AC29" w14:textId="77777777" w:rsidR="00742B97" w:rsidRPr="00A605EA" w:rsidRDefault="00742B97">
      <w:pPr>
        <w:pStyle w:val="Body"/>
        <w:rPr>
          <w:rFonts w:ascii="Arial" w:eastAsia="Arial" w:hAnsi="Arial" w:cs="Arial"/>
          <w:lang w:val="en-GB"/>
        </w:rPr>
      </w:pPr>
    </w:p>
    <w:p w14:paraId="6236AC2A" w14:textId="77777777" w:rsidR="00742B97" w:rsidRPr="00A605EA" w:rsidRDefault="00000000">
      <w:pPr>
        <w:pStyle w:val="Body"/>
        <w:rPr>
          <w:rFonts w:ascii="Arial" w:eastAsia="Arial" w:hAnsi="Arial" w:cs="Arial"/>
          <w:lang w:val="en-GB"/>
        </w:rPr>
      </w:pPr>
      <w:r w:rsidRPr="00A605EA">
        <w:rPr>
          <w:rFonts w:ascii="Arial" w:hAnsi="Arial"/>
          <w:lang w:val="en-GB"/>
        </w:rPr>
        <w:t>2.1. Please attach the Value function histogram and Action-State policy's probabilities heatmap obtained in this section (Section 2).</w:t>
      </w:r>
    </w:p>
    <w:p w14:paraId="6236AC2B" w14:textId="77777777" w:rsidR="00742B97" w:rsidRPr="00A605EA" w:rsidRDefault="00742B97">
      <w:pPr>
        <w:pStyle w:val="Body"/>
        <w:rPr>
          <w:rFonts w:ascii="Arial" w:eastAsia="Arial" w:hAnsi="Arial" w:cs="Arial"/>
          <w:lang w:val="en-GB"/>
        </w:rPr>
      </w:pPr>
    </w:p>
    <w:p w14:paraId="6236AC38" w14:textId="05C7F7D5" w:rsidR="00742B97" w:rsidRPr="00A605EA" w:rsidRDefault="009221B3">
      <w:pPr>
        <w:pStyle w:val="Body"/>
        <w:rPr>
          <w:rFonts w:ascii="Arial" w:eastAsia="Arial" w:hAnsi="Arial" w:cs="Arial"/>
          <w:lang w:val="en-GB"/>
        </w:rPr>
      </w:pPr>
      <w:r w:rsidRPr="00A605EA">
        <w:rPr>
          <w:rFonts w:ascii="Arial" w:eastAsia="Arial" w:hAnsi="Arial" w:cs="Arial"/>
          <w:lang w:val="en-GB"/>
        </w:rPr>
        <w:drawing>
          <wp:inline distT="0" distB="0" distL="0" distR="0" wp14:anchorId="3981111D" wp14:editId="09649A04">
            <wp:extent cx="5645691" cy="2064268"/>
            <wp:effectExtent l="0" t="0" r="0" b="0"/>
            <wp:docPr id="14638555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55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650" cy="20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5105" w14:textId="73914216" w:rsidR="00A36878" w:rsidRPr="00A605EA" w:rsidRDefault="005F5DC9" w:rsidP="00A36878">
      <w:pPr>
        <w:pStyle w:val="Body"/>
        <w:rPr>
          <w:rFonts w:ascii="Arial" w:eastAsia="Arial" w:hAnsi="Arial" w:cs="Arial"/>
          <w:color w:val="0070C0"/>
          <w:lang w:val="en-GB"/>
        </w:rPr>
      </w:pPr>
      <w:r w:rsidRPr="00A605EA">
        <w:rPr>
          <w:rFonts w:ascii="Arial" w:eastAsia="Arial" w:hAnsi="Arial" w:cs="Arial"/>
          <w:color w:val="0070C0"/>
          <w:lang w:val="en-GB"/>
        </w:rPr>
        <w:t xml:space="preserve">When adding </w:t>
      </w:r>
      <w:r w:rsidR="00CE0F9F" w:rsidRPr="00A605EA">
        <w:rPr>
          <w:rFonts w:ascii="Arial" w:eastAsia="Arial" w:hAnsi="Arial" w:cs="Arial"/>
          <w:color w:val="0070C0"/>
          <w:lang w:val="en-GB"/>
        </w:rPr>
        <w:t>policy iteration, we can see</w:t>
      </w:r>
      <w:r w:rsidR="00917719" w:rsidRPr="00A605EA">
        <w:rPr>
          <w:rFonts w:ascii="Arial" w:eastAsia="Arial" w:hAnsi="Arial" w:cs="Arial"/>
          <w:color w:val="0070C0"/>
          <w:lang w:val="en-GB"/>
        </w:rPr>
        <w:t xml:space="preserve"> the shape of the value function graph is </w:t>
      </w:r>
      <w:r w:rsidR="00E561A0" w:rsidRPr="00A605EA">
        <w:rPr>
          <w:rFonts w:ascii="Arial" w:eastAsia="Arial" w:hAnsi="Arial" w:cs="Arial"/>
          <w:color w:val="0070C0"/>
          <w:lang w:val="en-GB"/>
        </w:rPr>
        <w:t>very similar to the previous one. However, the value at each state is higher</w:t>
      </w:r>
      <w:r w:rsidR="00A36878" w:rsidRPr="00A605EA">
        <w:rPr>
          <w:rFonts w:ascii="Arial" w:eastAsia="Arial" w:hAnsi="Arial" w:cs="Arial"/>
          <w:color w:val="0070C0"/>
          <w:lang w:val="en-GB"/>
        </w:rPr>
        <w:t>. This is due tot he change in policy</w:t>
      </w:r>
      <w:r w:rsidR="007E6107" w:rsidRPr="00A605EA">
        <w:rPr>
          <w:rFonts w:ascii="Arial" w:eastAsia="Arial" w:hAnsi="Arial" w:cs="Arial"/>
          <w:color w:val="0070C0"/>
          <w:lang w:val="en-GB"/>
        </w:rPr>
        <w:t>:</w:t>
      </w:r>
      <w:r w:rsidR="00A36878" w:rsidRPr="00A605EA">
        <w:rPr>
          <w:rFonts w:ascii="Arial" w:eastAsia="Arial" w:hAnsi="Arial" w:cs="Arial"/>
          <w:color w:val="0070C0"/>
          <w:lang w:val="en-GB"/>
        </w:rPr>
        <w:t xml:space="preserve"> </w:t>
      </w:r>
      <w:r w:rsidR="007E6107" w:rsidRPr="00A605EA">
        <w:rPr>
          <w:rFonts w:ascii="Arial" w:eastAsia="Arial" w:hAnsi="Arial" w:cs="Arial"/>
          <w:color w:val="0070C0"/>
          <w:lang w:val="en-GB"/>
        </w:rPr>
        <w:t>w</w:t>
      </w:r>
      <w:r w:rsidR="00A36878" w:rsidRPr="00A605EA">
        <w:rPr>
          <w:rFonts w:ascii="Arial" w:eastAsia="Arial" w:hAnsi="Arial" w:cs="Arial"/>
          <w:color w:val="0070C0"/>
          <w:lang w:val="en-GB"/>
        </w:rPr>
        <w:t>hen there are still many free spots, the city sets a low price (action 0) to encourage more parking.</w:t>
      </w:r>
    </w:p>
    <w:p w14:paraId="4FFF70FC" w14:textId="7C94D7E9" w:rsidR="007E6107" w:rsidRPr="00A605EA" w:rsidRDefault="007E6107" w:rsidP="00A36878">
      <w:pPr>
        <w:pStyle w:val="Body"/>
        <w:rPr>
          <w:rFonts w:ascii="Arial" w:eastAsia="Arial" w:hAnsi="Arial" w:cs="Arial"/>
          <w:color w:val="0070C0"/>
          <w:lang w:val="en-GB"/>
        </w:rPr>
      </w:pPr>
      <w:r w:rsidRPr="00A605EA">
        <w:rPr>
          <w:rFonts w:ascii="Arial" w:eastAsia="Arial" w:hAnsi="Arial" w:cs="Arial"/>
          <w:color w:val="0070C0"/>
          <w:lang w:val="en-GB"/>
        </w:rPr>
        <w:t>On the contrary, w</w:t>
      </w:r>
      <w:r w:rsidR="00A36878" w:rsidRPr="00A605EA">
        <w:rPr>
          <w:rFonts w:ascii="Arial" w:eastAsia="Arial" w:hAnsi="Arial" w:cs="Arial"/>
          <w:color w:val="0070C0"/>
          <w:lang w:val="en-GB"/>
        </w:rPr>
        <w:t>hen the parking is almost full / full (states 9–10), the city sets a high price (action 3) to discourage more arrivals and avoid staying at “completely full”.</w:t>
      </w:r>
      <w:r w:rsidRPr="00A605EA">
        <w:rPr>
          <w:rFonts w:ascii="Arial" w:eastAsia="Arial" w:hAnsi="Arial" w:cs="Arial"/>
          <w:color w:val="0070C0"/>
          <w:lang w:val="en-GB"/>
        </w:rPr>
        <w:t xml:space="preserve"> </w:t>
      </w:r>
      <w:r w:rsidR="002E4940" w:rsidRPr="00A605EA">
        <w:rPr>
          <w:rFonts w:ascii="Arial" w:eastAsia="Arial" w:hAnsi="Arial" w:cs="Arial"/>
          <w:color w:val="0070C0"/>
          <w:lang w:val="en-GB"/>
        </w:rPr>
        <w:t>This is what is shown on the Policy graph.</w:t>
      </w:r>
    </w:p>
    <w:p w14:paraId="6C169B78" w14:textId="2EE387DD" w:rsidR="0074203A" w:rsidRPr="00A605EA" w:rsidRDefault="0074203A" w:rsidP="0074203A">
      <w:pPr>
        <w:pStyle w:val="Body"/>
        <w:rPr>
          <w:rFonts w:ascii="Arial" w:eastAsia="Arial" w:hAnsi="Arial" w:cs="Arial"/>
          <w:color w:val="0070C0"/>
          <w:lang w:val="en-GB"/>
        </w:rPr>
      </w:pPr>
    </w:p>
    <w:p w14:paraId="74DA0C4B" w14:textId="77777777" w:rsidR="0074203A" w:rsidRPr="00A605EA" w:rsidRDefault="0074203A">
      <w:pPr>
        <w:pStyle w:val="Body"/>
        <w:rPr>
          <w:rFonts w:ascii="Arial" w:eastAsia="Arial" w:hAnsi="Arial" w:cs="Arial"/>
          <w:lang w:val="en-GB"/>
        </w:rPr>
      </w:pPr>
    </w:p>
    <w:p w14:paraId="6236AC3A" w14:textId="38618201" w:rsidR="00742B97" w:rsidRPr="00A605EA" w:rsidRDefault="00000000">
      <w:pPr>
        <w:pStyle w:val="Body"/>
        <w:rPr>
          <w:rFonts w:ascii="Arial" w:eastAsia="Arial" w:hAnsi="Arial" w:cs="Arial"/>
          <w:b/>
          <w:bCs/>
          <w:sz w:val="24"/>
          <w:szCs w:val="24"/>
          <w:lang w:val="en-GB"/>
        </w:rPr>
      </w:pPr>
      <w:r w:rsidRPr="00A605EA">
        <w:rPr>
          <w:rFonts w:ascii="Arial" w:hAnsi="Arial"/>
          <w:b/>
          <w:bCs/>
          <w:sz w:val="24"/>
          <w:szCs w:val="24"/>
          <w:lang w:val="en-GB"/>
        </w:rPr>
        <w:t>3. Value Iteration</w:t>
      </w:r>
    </w:p>
    <w:p w14:paraId="1B53FA34" w14:textId="77777777" w:rsidR="007D6D6C" w:rsidRPr="00A605EA" w:rsidRDefault="007D6D6C">
      <w:pPr>
        <w:pStyle w:val="Body"/>
        <w:rPr>
          <w:rFonts w:ascii="Arial" w:eastAsia="Arial" w:hAnsi="Arial" w:cs="Arial"/>
          <w:b/>
          <w:bCs/>
          <w:sz w:val="24"/>
          <w:szCs w:val="24"/>
          <w:lang w:val="en-GB"/>
        </w:rPr>
      </w:pPr>
    </w:p>
    <w:p w14:paraId="34B569E8" w14:textId="77777777" w:rsidR="002E4940" w:rsidRPr="00A605EA" w:rsidRDefault="00000000">
      <w:pPr>
        <w:pStyle w:val="Body"/>
        <w:rPr>
          <w:lang w:val="en-GB"/>
        </w:rPr>
      </w:pPr>
      <w:r w:rsidRPr="00A605EA">
        <w:rPr>
          <w:rFonts w:ascii="Arial" w:hAnsi="Arial"/>
          <w:lang w:val="en-GB"/>
        </w:rPr>
        <w:t>3.1. Please attach the Value function histogram and Action-State policy's probabilities heatmap obtained in this section (Section 3).</w:t>
      </w:r>
      <w:r w:rsidR="007D6D6C" w:rsidRPr="00A605EA">
        <w:rPr>
          <w:lang w:val="en-GB"/>
        </w:rPr>
        <w:t xml:space="preserve"> </w:t>
      </w:r>
    </w:p>
    <w:p w14:paraId="1A616E60" w14:textId="77777777" w:rsidR="002E4940" w:rsidRPr="00A605EA" w:rsidRDefault="002E4940">
      <w:pPr>
        <w:pStyle w:val="Body"/>
        <w:rPr>
          <w:lang w:val="en-GB"/>
        </w:rPr>
      </w:pPr>
    </w:p>
    <w:p w14:paraId="3998494A" w14:textId="752C047F" w:rsidR="009221B3" w:rsidRPr="00A605EA" w:rsidRDefault="007D6D6C">
      <w:pPr>
        <w:pStyle w:val="Body"/>
        <w:rPr>
          <w:lang w:val="en-GB"/>
        </w:rPr>
      </w:pPr>
      <w:r w:rsidRPr="00A605EA">
        <w:rPr>
          <w:rFonts w:ascii="Arial" w:hAnsi="Arial"/>
          <w:lang w:val="en-GB"/>
        </w:rPr>
        <w:drawing>
          <wp:inline distT="0" distB="0" distL="0" distR="0" wp14:anchorId="30439555" wp14:editId="203B0422">
            <wp:extent cx="5655152" cy="2067727"/>
            <wp:effectExtent l="0" t="0" r="3175" b="8890"/>
            <wp:docPr id="1672954200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54200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388" cy="20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54BD" w14:textId="56BC0E59" w:rsidR="002B3858" w:rsidRPr="002B3858" w:rsidRDefault="00BA35C7" w:rsidP="002B3858">
      <w:pPr>
        <w:pStyle w:val="Body"/>
        <w:rPr>
          <w:rFonts w:ascii="Arial" w:eastAsia="Arial" w:hAnsi="Arial" w:cs="Arial"/>
          <w:color w:val="0070C0"/>
          <w:lang w:val="en-CA"/>
        </w:rPr>
      </w:pPr>
      <w:r w:rsidRPr="00A605EA">
        <w:rPr>
          <w:rFonts w:ascii="Arial" w:eastAsia="Arial" w:hAnsi="Arial" w:cs="Arial"/>
          <w:color w:val="0070C0"/>
          <w:lang w:val="en-GB"/>
        </w:rPr>
        <w:t xml:space="preserve">Using </w:t>
      </w:r>
      <w:r w:rsidR="00816120" w:rsidRPr="00A605EA">
        <w:rPr>
          <w:rFonts w:ascii="Arial" w:eastAsia="Arial" w:hAnsi="Arial" w:cs="Arial"/>
          <w:color w:val="0070C0"/>
          <w:lang w:val="en-GB"/>
        </w:rPr>
        <w:t>Value iteration instead of policy iteration leads you to</w:t>
      </w:r>
      <w:r w:rsidR="00A605EA">
        <w:rPr>
          <w:rFonts w:ascii="Arial" w:eastAsia="Arial" w:hAnsi="Arial" w:cs="Arial"/>
          <w:color w:val="0070C0"/>
          <w:lang w:val="en-GB"/>
        </w:rPr>
        <w:t xml:space="preserve"> </w:t>
      </w:r>
      <w:r w:rsidR="00816120" w:rsidRPr="00A605EA">
        <w:rPr>
          <w:rFonts w:ascii="Arial" w:eastAsia="Arial" w:hAnsi="Arial" w:cs="Arial"/>
          <w:color w:val="0070C0"/>
          <w:lang w:val="en-GB"/>
        </w:rPr>
        <w:t>the same intuitive result</w:t>
      </w:r>
      <w:r w:rsidR="00A605EA">
        <w:rPr>
          <w:rFonts w:ascii="Arial" w:eastAsia="Arial" w:hAnsi="Arial" w:cs="Arial"/>
          <w:color w:val="0070C0"/>
          <w:lang w:val="en-GB"/>
        </w:rPr>
        <w:t xml:space="preserve">, but through different methods. </w:t>
      </w:r>
      <w:r w:rsidR="002B3858" w:rsidRPr="002B3858">
        <w:rPr>
          <w:rFonts w:ascii="Arial" w:eastAsia="Arial" w:hAnsi="Arial" w:cs="Arial"/>
          <w:color w:val="0070C0"/>
          <w:lang w:val="en-GB"/>
        </w:rPr>
        <w:t>Instead of</w:t>
      </w:r>
      <w:r w:rsidR="002B3858">
        <w:rPr>
          <w:rFonts w:ascii="Arial" w:eastAsia="Arial" w:hAnsi="Arial" w:cs="Arial"/>
          <w:color w:val="0070C0"/>
          <w:lang w:val="en-GB"/>
        </w:rPr>
        <w:t xml:space="preserve"> </w:t>
      </w:r>
      <w:r w:rsidR="00EB012C">
        <w:rPr>
          <w:rFonts w:ascii="Arial" w:eastAsia="Arial" w:hAnsi="Arial" w:cs="Arial"/>
          <w:color w:val="0070C0"/>
          <w:lang w:val="en-GB"/>
        </w:rPr>
        <w:t>pi</w:t>
      </w:r>
      <w:r w:rsidR="002B3858" w:rsidRPr="002B3858">
        <w:rPr>
          <w:rFonts w:ascii="Arial" w:eastAsia="Arial" w:hAnsi="Arial" w:cs="Arial"/>
          <w:color w:val="0070C0"/>
          <w:lang w:val="en-CA"/>
        </w:rPr>
        <w:t>ck</w:t>
      </w:r>
      <w:r w:rsidR="002B3858">
        <w:rPr>
          <w:rFonts w:ascii="Arial" w:eastAsia="Arial" w:hAnsi="Arial" w:cs="Arial"/>
          <w:color w:val="0070C0"/>
          <w:lang w:val="en-CA"/>
        </w:rPr>
        <w:t>ing</w:t>
      </w:r>
      <w:r w:rsidR="002B3858" w:rsidRPr="002B3858">
        <w:rPr>
          <w:rFonts w:ascii="Arial" w:eastAsia="Arial" w:hAnsi="Arial" w:cs="Arial"/>
          <w:color w:val="0070C0"/>
          <w:lang w:val="en-CA"/>
        </w:rPr>
        <w:t xml:space="preserve"> a strategy</w:t>
      </w:r>
      <w:r w:rsidR="002B3858">
        <w:rPr>
          <w:rFonts w:ascii="Arial" w:eastAsia="Arial" w:hAnsi="Arial" w:cs="Arial"/>
          <w:color w:val="0070C0"/>
          <w:lang w:val="en-CA"/>
        </w:rPr>
        <w:t xml:space="preserve">, </w:t>
      </w:r>
      <w:r w:rsidR="002B3858" w:rsidRPr="002B3858">
        <w:rPr>
          <w:rFonts w:ascii="Arial" w:eastAsia="Arial" w:hAnsi="Arial" w:cs="Arial"/>
          <w:color w:val="0070C0"/>
          <w:lang w:val="en-CA"/>
        </w:rPr>
        <w:t>compute how good it is</w:t>
      </w:r>
      <w:r w:rsidR="002B3858">
        <w:rPr>
          <w:rFonts w:ascii="Arial" w:eastAsia="Arial" w:hAnsi="Arial" w:cs="Arial"/>
          <w:color w:val="0070C0"/>
          <w:lang w:val="en-CA"/>
        </w:rPr>
        <w:t xml:space="preserve"> and </w:t>
      </w:r>
      <w:r w:rsidR="002B3858" w:rsidRPr="002B3858">
        <w:rPr>
          <w:rFonts w:ascii="Arial" w:eastAsia="Arial" w:hAnsi="Arial" w:cs="Arial"/>
          <w:color w:val="0070C0"/>
          <w:lang w:val="en-CA"/>
        </w:rPr>
        <w:t>adjust</w:t>
      </w:r>
      <w:r w:rsidR="002B3858">
        <w:rPr>
          <w:rFonts w:ascii="Arial" w:eastAsia="Arial" w:hAnsi="Arial" w:cs="Arial"/>
          <w:color w:val="0070C0"/>
          <w:lang w:val="en-CA"/>
        </w:rPr>
        <w:t>ing it iteratively with p</w:t>
      </w:r>
      <w:r w:rsidR="002B3858" w:rsidRPr="002B3858">
        <w:rPr>
          <w:rFonts w:ascii="Arial" w:eastAsia="Arial" w:hAnsi="Arial" w:cs="Arial"/>
          <w:color w:val="0070C0"/>
          <w:lang w:val="en-CA"/>
        </w:rPr>
        <w:t>olicy iteration</w:t>
      </w:r>
      <w:r w:rsidR="002B3858">
        <w:rPr>
          <w:rFonts w:ascii="Arial" w:eastAsia="Arial" w:hAnsi="Arial" w:cs="Arial"/>
          <w:color w:val="0070C0"/>
          <w:lang w:val="en-CA"/>
        </w:rPr>
        <w:t>, v</w:t>
      </w:r>
      <w:r w:rsidR="002B3858" w:rsidRPr="002B3858">
        <w:rPr>
          <w:rFonts w:ascii="Arial" w:eastAsia="Arial" w:hAnsi="Arial" w:cs="Arial"/>
          <w:color w:val="0070C0"/>
          <w:lang w:val="en-CA"/>
        </w:rPr>
        <w:t>alue iteration</w:t>
      </w:r>
      <w:r w:rsidR="002B3858">
        <w:rPr>
          <w:rFonts w:ascii="Arial" w:eastAsia="Arial" w:hAnsi="Arial" w:cs="Arial"/>
          <w:color w:val="0070C0"/>
          <w:lang w:val="en-CA"/>
        </w:rPr>
        <w:t xml:space="preserve"> a</w:t>
      </w:r>
      <w:r w:rsidR="002B3858" w:rsidRPr="002B3858">
        <w:rPr>
          <w:rFonts w:ascii="Arial" w:eastAsia="Arial" w:hAnsi="Arial" w:cs="Arial"/>
          <w:color w:val="0070C0"/>
          <w:lang w:val="en-CA"/>
        </w:rPr>
        <w:t>ssume</w:t>
      </w:r>
      <w:r w:rsidR="002B3858">
        <w:rPr>
          <w:rFonts w:ascii="Arial" w:eastAsia="Arial" w:hAnsi="Arial" w:cs="Arial"/>
          <w:color w:val="0070C0"/>
          <w:lang w:val="en-CA"/>
        </w:rPr>
        <w:t>s we</w:t>
      </w:r>
      <w:r w:rsidR="002B3858" w:rsidRPr="002B3858">
        <w:rPr>
          <w:rFonts w:ascii="Arial" w:eastAsia="Arial" w:hAnsi="Arial" w:cs="Arial"/>
          <w:color w:val="0070C0"/>
          <w:lang w:val="en-CA"/>
        </w:rPr>
        <w:t xml:space="preserve"> act optimally from</w:t>
      </w:r>
      <w:r w:rsidR="00EB012C">
        <w:rPr>
          <w:rFonts w:ascii="Arial" w:eastAsia="Arial" w:hAnsi="Arial" w:cs="Arial"/>
          <w:color w:val="0070C0"/>
          <w:lang w:val="en-CA"/>
        </w:rPr>
        <w:t xml:space="preserve"> a point</w:t>
      </w:r>
      <w:r w:rsidR="002B3858" w:rsidRPr="002B3858">
        <w:rPr>
          <w:rFonts w:ascii="Arial" w:eastAsia="Arial" w:hAnsi="Arial" w:cs="Arial"/>
          <w:color w:val="0070C0"/>
          <w:lang w:val="en-CA"/>
        </w:rPr>
        <w:t xml:space="preserve"> </w:t>
      </w:r>
      <w:r w:rsidR="00EB012C">
        <w:rPr>
          <w:rFonts w:ascii="Arial" w:eastAsia="Arial" w:hAnsi="Arial" w:cs="Arial"/>
          <w:color w:val="0070C0"/>
          <w:lang w:val="en-CA"/>
        </w:rPr>
        <w:t xml:space="preserve">and </w:t>
      </w:r>
      <w:r w:rsidR="002B3858" w:rsidRPr="002B3858">
        <w:rPr>
          <w:rFonts w:ascii="Arial" w:eastAsia="Arial" w:hAnsi="Arial" w:cs="Arial"/>
          <w:color w:val="0070C0"/>
          <w:lang w:val="en-CA"/>
        </w:rPr>
        <w:t>update values accordingly.</w:t>
      </w:r>
    </w:p>
    <w:p w14:paraId="7EDC40FA" w14:textId="35338C29" w:rsidR="0074203A" w:rsidRPr="007D6D6C" w:rsidRDefault="0074203A">
      <w:pPr>
        <w:pStyle w:val="Body"/>
        <w:rPr>
          <w:lang w:val="en-US"/>
        </w:rPr>
      </w:pPr>
    </w:p>
    <w:sectPr w:rsidR="0074203A" w:rsidRPr="007D6D6C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55A2" w14:textId="77777777" w:rsidR="004730B4" w:rsidRPr="00A605EA" w:rsidRDefault="004730B4">
      <w:r w:rsidRPr="00A605EA">
        <w:separator/>
      </w:r>
    </w:p>
  </w:endnote>
  <w:endnote w:type="continuationSeparator" w:id="0">
    <w:p w14:paraId="5FB66985" w14:textId="77777777" w:rsidR="004730B4" w:rsidRPr="00A605EA" w:rsidRDefault="004730B4">
      <w:r w:rsidRPr="00A605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AC3D" w14:textId="77777777" w:rsidR="00742B97" w:rsidRPr="00A605EA" w:rsidRDefault="00742B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6E31" w14:textId="77777777" w:rsidR="004730B4" w:rsidRPr="00A605EA" w:rsidRDefault="004730B4">
      <w:r w:rsidRPr="00A605EA">
        <w:separator/>
      </w:r>
    </w:p>
  </w:footnote>
  <w:footnote w:type="continuationSeparator" w:id="0">
    <w:p w14:paraId="3D9A1803" w14:textId="77777777" w:rsidR="004730B4" w:rsidRPr="00A605EA" w:rsidRDefault="004730B4">
      <w:r w:rsidRPr="00A605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AC3C" w14:textId="77777777" w:rsidR="00742B97" w:rsidRPr="00A605EA" w:rsidRDefault="00742B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B97"/>
    <w:rsid w:val="00002904"/>
    <w:rsid w:val="00086031"/>
    <w:rsid w:val="000B75A1"/>
    <w:rsid w:val="001B3A53"/>
    <w:rsid w:val="002415D2"/>
    <w:rsid w:val="002A0E2F"/>
    <w:rsid w:val="002B3858"/>
    <w:rsid w:val="002C2352"/>
    <w:rsid w:val="002E4940"/>
    <w:rsid w:val="0033308E"/>
    <w:rsid w:val="004730B4"/>
    <w:rsid w:val="004C4A91"/>
    <w:rsid w:val="005D58D5"/>
    <w:rsid w:val="005F5DC9"/>
    <w:rsid w:val="00626047"/>
    <w:rsid w:val="00645747"/>
    <w:rsid w:val="0074203A"/>
    <w:rsid w:val="00742B97"/>
    <w:rsid w:val="007C70E7"/>
    <w:rsid w:val="007D6D6C"/>
    <w:rsid w:val="007E6107"/>
    <w:rsid w:val="008150AF"/>
    <w:rsid w:val="00816120"/>
    <w:rsid w:val="008E1D10"/>
    <w:rsid w:val="00917719"/>
    <w:rsid w:val="009221B3"/>
    <w:rsid w:val="00A36878"/>
    <w:rsid w:val="00A605EA"/>
    <w:rsid w:val="00BA35C7"/>
    <w:rsid w:val="00CE0F9F"/>
    <w:rsid w:val="00D83957"/>
    <w:rsid w:val="00E561A0"/>
    <w:rsid w:val="00EB012C"/>
    <w:rsid w:val="00EC0FDA"/>
    <w:rsid w:val="00EF60D0"/>
    <w:rsid w:val="00F9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AC17"/>
  <w15:docId w15:val="{2E89AE09-1333-40EF-8D48-E82FE0B4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CA" w:eastAsia="fr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A36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Adjé Djouka (Student at CentraleSupelec)</cp:lastModifiedBy>
  <cp:revision>34</cp:revision>
  <cp:lastPrinted>2026-01-22T10:47:00Z</cp:lastPrinted>
  <dcterms:created xsi:type="dcterms:W3CDTF">2026-01-22T10:33:00Z</dcterms:created>
  <dcterms:modified xsi:type="dcterms:W3CDTF">2026-01-22T13:40:00Z</dcterms:modified>
</cp:coreProperties>
</file>