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D26A64" w14:textId="77777777" w:rsidR="007C2226" w:rsidRDefault="006B0672" w:rsidP="006B0672">
      <w:pPr>
        <w:jc w:val="center"/>
        <w:rPr>
          <w:b/>
          <w:color w:val="FF0000"/>
          <w:sz w:val="40"/>
          <w:szCs w:val="40"/>
          <w:u w:val="single"/>
          <w:lang w:val="fr-CH"/>
        </w:rPr>
      </w:pPr>
      <w:r w:rsidRPr="006B0672">
        <w:rPr>
          <w:b/>
          <w:color w:val="FF0000"/>
          <w:sz w:val="40"/>
          <w:szCs w:val="40"/>
          <w:u w:val="single"/>
          <w:lang w:val="fr-CH"/>
        </w:rPr>
        <w:t>Cas d’utilisations</w:t>
      </w:r>
    </w:p>
    <w:p w14:paraId="38482E82" w14:textId="77777777" w:rsidR="006B0672" w:rsidRDefault="006B0672" w:rsidP="006B0672">
      <w:pPr>
        <w:jc w:val="center"/>
        <w:rPr>
          <w:b/>
          <w:color w:val="FF0000"/>
          <w:sz w:val="40"/>
          <w:szCs w:val="40"/>
          <w:u w:val="single"/>
          <w:lang w:val="fr-CH"/>
        </w:rPr>
      </w:pPr>
    </w:p>
    <w:p w14:paraId="442D0333" w14:textId="77777777" w:rsidR="006B0672" w:rsidRDefault="006B0672" w:rsidP="006B0672">
      <w:pPr>
        <w:jc w:val="center"/>
        <w:rPr>
          <w:b/>
          <w:color w:val="FF0000"/>
          <w:sz w:val="40"/>
          <w:szCs w:val="40"/>
          <w:u w:val="single"/>
          <w:lang w:val="fr-CH"/>
        </w:rPr>
      </w:pPr>
    </w:p>
    <w:p w14:paraId="0DE08A6E" w14:textId="74A2C9F9" w:rsidR="006B0672" w:rsidRDefault="000F2DF6" w:rsidP="006B0672">
      <w:pPr>
        <w:jc w:val="center"/>
        <w:rPr>
          <w:b/>
          <w:color w:val="FF0000"/>
          <w:sz w:val="40"/>
          <w:szCs w:val="40"/>
          <w:lang w:val="fr-CH"/>
        </w:rPr>
      </w:pPr>
      <w:r w:rsidRPr="000F2DF6">
        <w:rPr>
          <w:b/>
          <w:color w:val="FF0000"/>
          <w:sz w:val="40"/>
          <w:szCs w:val="40"/>
          <w:lang w:val="fr-CH"/>
        </w:rPr>
        <w:drawing>
          <wp:inline distT="0" distB="0" distL="0" distR="0" wp14:anchorId="242B4746" wp14:editId="03770608">
            <wp:extent cx="5756910" cy="4318000"/>
            <wp:effectExtent l="0" t="0" r="889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5BB3" w14:textId="77777777" w:rsidR="006B0672" w:rsidRDefault="006B0672" w:rsidP="006B0672">
      <w:pPr>
        <w:jc w:val="center"/>
        <w:rPr>
          <w:b/>
          <w:color w:val="FF0000"/>
          <w:sz w:val="40"/>
          <w:szCs w:val="40"/>
          <w:lang w:val="fr-CH"/>
        </w:rPr>
      </w:pPr>
    </w:p>
    <w:p w14:paraId="6C69D5A4" w14:textId="77777777" w:rsidR="006B0672" w:rsidRDefault="006B0672" w:rsidP="006B0672">
      <w:pPr>
        <w:jc w:val="center"/>
        <w:rPr>
          <w:color w:val="000000" w:themeColor="text1"/>
          <w:sz w:val="40"/>
          <w:szCs w:val="40"/>
          <w:lang w:val="fr-CH"/>
        </w:rPr>
      </w:pPr>
      <w:r w:rsidRPr="006B0672">
        <w:rPr>
          <w:color w:val="000000" w:themeColor="text1"/>
          <w:sz w:val="40"/>
          <w:szCs w:val="40"/>
          <w:lang w:val="fr-CH"/>
        </w:rPr>
        <w:t>Cas d’utilisation de Diagramme du diagramme de package « authentification</w:t>
      </w:r>
    </w:p>
    <w:p w14:paraId="1DD0D13B" w14:textId="77777777" w:rsidR="000844A7" w:rsidRDefault="000844A7" w:rsidP="000844A7">
      <w:pPr>
        <w:rPr>
          <w:color w:val="000000" w:themeColor="text1"/>
          <w:sz w:val="28"/>
          <w:szCs w:val="28"/>
          <w:lang w:val="fr-CH"/>
        </w:rPr>
      </w:pPr>
    </w:p>
    <w:p w14:paraId="6EF7762F" w14:textId="3699C0A3" w:rsidR="000844A7" w:rsidRDefault="000844A7" w:rsidP="000844A7">
      <w:pPr>
        <w:rPr>
          <w:color w:val="000000" w:themeColor="text1"/>
          <w:sz w:val="28"/>
          <w:szCs w:val="28"/>
          <w:lang w:val="fr-CH"/>
        </w:rPr>
      </w:pPr>
      <w:r>
        <w:rPr>
          <w:color w:val="000000" w:themeColor="text1"/>
          <w:sz w:val="28"/>
          <w:szCs w:val="28"/>
          <w:lang w:val="fr-CH"/>
        </w:rPr>
        <w:t>Dans le package authentification, tous les acteurs l’utiliseront car chaque acteur doit s’identifier afin que le système lui propose les fonctionnalités dont il a besoin.</w:t>
      </w:r>
    </w:p>
    <w:p w14:paraId="21BBA445" w14:textId="5A968E48" w:rsidR="000844A7" w:rsidRDefault="000844A7" w:rsidP="000844A7">
      <w:pPr>
        <w:rPr>
          <w:color w:val="000000" w:themeColor="text1"/>
          <w:sz w:val="28"/>
          <w:szCs w:val="28"/>
          <w:lang w:val="fr-CH"/>
        </w:rPr>
      </w:pPr>
      <w:r>
        <w:rPr>
          <w:color w:val="000000" w:themeColor="text1"/>
          <w:sz w:val="28"/>
          <w:szCs w:val="28"/>
          <w:lang w:val="fr-CH"/>
        </w:rPr>
        <w:t>C’est pour cela que j’ai procédé à une spécialisation d’acteur où tous les acteurs peuvent être représentés par un seul acteur « utilisateur »</w:t>
      </w:r>
    </w:p>
    <w:p w14:paraId="082F07CC" w14:textId="2247A2DF" w:rsidR="000F2DF6" w:rsidRDefault="000F2DF6" w:rsidP="000844A7">
      <w:pPr>
        <w:rPr>
          <w:color w:val="000000" w:themeColor="text1"/>
          <w:sz w:val="28"/>
          <w:szCs w:val="28"/>
          <w:lang w:val="fr-CH"/>
        </w:rPr>
      </w:pPr>
      <w:r>
        <w:rPr>
          <w:color w:val="000000" w:themeColor="text1"/>
          <w:sz w:val="28"/>
          <w:szCs w:val="28"/>
          <w:lang w:val="fr-CH"/>
        </w:rPr>
        <w:t>Ensuite comme on peut voir sur le diagramme, on peut soit dèja être un utilisation dans ce cas là, il faudra rentre son identifiant et son mot de passe.</w:t>
      </w:r>
    </w:p>
    <w:p w14:paraId="3D69E374" w14:textId="1F245A44" w:rsidR="000F2DF6" w:rsidRDefault="000F2DF6" w:rsidP="000844A7">
      <w:pPr>
        <w:rPr>
          <w:color w:val="000000" w:themeColor="text1"/>
          <w:sz w:val="28"/>
          <w:szCs w:val="28"/>
          <w:lang w:val="fr-CH"/>
        </w:rPr>
      </w:pPr>
      <w:r>
        <w:rPr>
          <w:color w:val="000000" w:themeColor="text1"/>
          <w:sz w:val="28"/>
          <w:szCs w:val="28"/>
          <w:lang w:val="fr-CH"/>
        </w:rPr>
        <w:t>Soit, l’utilisateur va devoir s’inscrire en tant que nouvel utilisateur.</w:t>
      </w:r>
    </w:p>
    <w:p w14:paraId="210A31C7" w14:textId="69F1A0B4" w:rsidR="000F2DF6" w:rsidRDefault="000F2DF6" w:rsidP="000844A7">
      <w:pPr>
        <w:rPr>
          <w:color w:val="000000" w:themeColor="text1"/>
          <w:sz w:val="28"/>
          <w:szCs w:val="28"/>
          <w:lang w:val="fr-CH"/>
        </w:rPr>
      </w:pPr>
      <w:r>
        <w:rPr>
          <w:color w:val="000000" w:themeColor="text1"/>
          <w:sz w:val="28"/>
          <w:szCs w:val="28"/>
          <w:lang w:val="fr-CH"/>
        </w:rPr>
        <w:t>Puis, on pourrait continuer le diagramme en y rajoutant, de rentrer les informations de l’utilisateur, est-il un client, pizzaiolo, le manager, le livreur ou bien le pizzaiolo.</w:t>
      </w:r>
    </w:p>
    <w:p w14:paraId="2C0F81C1" w14:textId="153AAC3E" w:rsidR="000F2DF6" w:rsidRPr="000844A7" w:rsidRDefault="000F2DF6" w:rsidP="000844A7">
      <w:pPr>
        <w:rPr>
          <w:color w:val="000000" w:themeColor="text1"/>
          <w:sz w:val="28"/>
          <w:szCs w:val="28"/>
          <w:lang w:val="fr-CH"/>
        </w:rPr>
      </w:pPr>
      <w:r>
        <w:rPr>
          <w:color w:val="000000" w:themeColor="text1"/>
          <w:sz w:val="28"/>
          <w:szCs w:val="28"/>
          <w:lang w:val="fr-CH"/>
        </w:rPr>
        <w:lastRenderedPageBreak/>
        <w:t>L’identification de la nature de l’utilisateur est très important dans le but de cibler ses fonctionnalités par la suite</w:t>
      </w:r>
      <w:bookmarkStart w:id="0" w:name="_GoBack"/>
      <w:bookmarkEnd w:id="0"/>
    </w:p>
    <w:sectPr w:rsidR="000F2DF6" w:rsidRPr="000844A7" w:rsidSect="00B602EA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0672"/>
    <w:rsid w:val="000844A7"/>
    <w:rsid w:val="000F2DF6"/>
    <w:rsid w:val="0024061B"/>
    <w:rsid w:val="006B0672"/>
    <w:rsid w:val="007951DC"/>
    <w:rsid w:val="00B602EA"/>
    <w:rsid w:val="00D07238"/>
    <w:rsid w:val="00FC2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2D2A1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144</Words>
  <Characters>793</Characters>
  <Application>Microsoft Macintosh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 hamdi</dc:creator>
  <cp:keywords/>
  <dc:description/>
  <cp:lastModifiedBy>yann hamdi</cp:lastModifiedBy>
  <cp:revision>3</cp:revision>
  <dcterms:created xsi:type="dcterms:W3CDTF">2017-11-11T07:37:00Z</dcterms:created>
  <dcterms:modified xsi:type="dcterms:W3CDTF">2017-11-14T17:10:00Z</dcterms:modified>
</cp:coreProperties>
</file>