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r>
              <w:rPr>
                <w:b/>
                <w:bCs/>
                <w:sz w:val="40"/>
                <w:szCs w:val="40"/>
              </w:rPr>
              <w:t>Projet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Pr="00F353CF" w:rsidRDefault="0054640D">
      <w:pPr>
        <w:pStyle w:val="TitreTR"/>
      </w:pPr>
      <w:r w:rsidRPr="00F353CF">
        <w:t>Table des matières</w:t>
      </w:r>
    </w:p>
    <w:p w:rsidR="0011598A" w:rsidRPr="00F353CF" w:rsidRDefault="0054640D">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54640D">
      <w:pPr>
        <w:pStyle w:val="TM1"/>
        <w:tabs>
          <w:tab w:val="right" w:leader="dot" w:pos="9866"/>
        </w:tabs>
      </w:pPr>
      <w:r w:rsidRPr="00F353CF">
        <w:t>2 -Introduction</w:t>
      </w:r>
      <w:r w:rsidRPr="00F353CF">
        <w:tab/>
        <w:t>4</w:t>
      </w:r>
    </w:p>
    <w:p w:rsidR="0011598A" w:rsidRPr="00F353CF" w:rsidRDefault="0054640D">
      <w:pPr>
        <w:pStyle w:val="TM2"/>
        <w:tabs>
          <w:tab w:val="right" w:leader="dot" w:pos="9583"/>
        </w:tabs>
      </w:pPr>
      <w:r w:rsidRPr="00F353CF">
        <w:t>2.1 -Objet du document</w:t>
      </w:r>
      <w:r w:rsidRPr="00F353CF">
        <w:tab/>
        <w:t>4</w:t>
      </w:r>
    </w:p>
    <w:p w:rsidR="0011598A" w:rsidRPr="00F353CF" w:rsidRDefault="0054640D">
      <w:pPr>
        <w:pStyle w:val="TM2"/>
        <w:tabs>
          <w:tab w:val="right" w:leader="dot" w:pos="9583"/>
        </w:tabs>
      </w:pPr>
      <w:r w:rsidRPr="00F353CF">
        <w:t>2.2 -Références</w:t>
      </w:r>
      <w:r w:rsidRPr="00F353CF">
        <w:tab/>
        <w:t>4</w:t>
      </w:r>
    </w:p>
    <w:p w:rsidR="0011598A" w:rsidRPr="00F353CF" w:rsidRDefault="0054640D">
      <w:pPr>
        <w:pStyle w:val="TM2"/>
        <w:tabs>
          <w:tab w:val="right" w:leader="dot" w:pos="9583"/>
        </w:tabs>
      </w:pPr>
      <w:r w:rsidRPr="00F353CF">
        <w:t>2.3 -Besoin du client</w:t>
      </w:r>
      <w:r w:rsidRPr="00F353CF">
        <w:tab/>
        <w:t>4</w:t>
      </w:r>
    </w:p>
    <w:p w:rsidR="0011598A" w:rsidRPr="00F353CF" w:rsidRDefault="0054640D">
      <w:pPr>
        <w:pStyle w:val="TM3"/>
        <w:tabs>
          <w:tab w:val="right" w:leader="dot" w:pos="9300"/>
        </w:tabs>
      </w:pPr>
      <w:r w:rsidRPr="00F353CF">
        <w:t>2.3.1 -Contexte</w:t>
      </w:r>
      <w:r w:rsidRPr="00F353CF">
        <w:tab/>
        <w:t>4</w:t>
      </w:r>
    </w:p>
    <w:p w:rsidR="0011598A" w:rsidRPr="00F353CF" w:rsidRDefault="0054640D">
      <w:pPr>
        <w:pStyle w:val="TM3"/>
        <w:tabs>
          <w:tab w:val="right" w:leader="dot" w:pos="9300"/>
        </w:tabs>
      </w:pPr>
      <w:r w:rsidRPr="00F353CF">
        <w:t>2.3.2 -Enjeux et Objectifs</w:t>
      </w:r>
      <w:r w:rsidRPr="00F353CF">
        <w:tab/>
        <w:t>4</w:t>
      </w:r>
    </w:p>
    <w:p w:rsidR="0011598A" w:rsidRPr="00F353CF" w:rsidRDefault="0054640D" w:rsidP="00321C8A">
      <w:pPr>
        <w:pStyle w:val="TM1"/>
        <w:tabs>
          <w:tab w:val="right" w:leader="dot" w:pos="9866"/>
        </w:tabs>
      </w:pPr>
      <w:r w:rsidRPr="00F353CF">
        <w:t>3 -Description générale de la solution</w:t>
      </w:r>
      <w:r w:rsidRPr="00F353CF">
        <w:tab/>
        <w:t>5</w:t>
      </w:r>
    </w:p>
    <w:p w:rsidR="0011598A" w:rsidRPr="00F353CF" w:rsidRDefault="0054640D">
      <w:pPr>
        <w:pStyle w:val="TM2"/>
        <w:tabs>
          <w:tab w:val="right" w:leader="dot" w:pos="9583"/>
        </w:tabs>
      </w:pPr>
      <w:r w:rsidRPr="00F353CF">
        <w:t>3.</w:t>
      </w:r>
      <w:r w:rsidR="00321C8A">
        <w:t>1</w:t>
      </w:r>
      <w:r w:rsidRPr="00F353CF">
        <w:t xml:space="preserve"> -Les acteurs</w:t>
      </w:r>
      <w:r w:rsidRPr="00F353CF">
        <w:tab/>
        <w:t>5</w:t>
      </w:r>
    </w:p>
    <w:p w:rsidR="0011598A" w:rsidRPr="00F353CF" w:rsidRDefault="0054640D">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rsidRPr="001229FD">
        <w:rPr>
          <w:lang w:val="en-US"/>
        </w:rPr>
        <w:t>4</w:t>
      </w:r>
      <w:r w:rsidR="0054640D" w:rsidRPr="001229FD">
        <w:rPr>
          <w:lang w:val="en-US"/>
        </w:rPr>
        <w:t xml:space="preserve"> -Les workflows</w:t>
      </w:r>
      <w:r w:rsidR="0054640D" w:rsidRPr="001229FD">
        <w:rPr>
          <w:lang w:val="en-US"/>
        </w:rPr>
        <w:tab/>
        <w:t>7</w:t>
      </w:r>
    </w:p>
    <w:p w:rsidR="0011598A" w:rsidRPr="001229FD" w:rsidRDefault="00F353CF">
      <w:pPr>
        <w:pStyle w:val="TM2"/>
        <w:tabs>
          <w:tab w:val="right" w:leader="dot" w:pos="9583"/>
        </w:tabs>
        <w:rPr>
          <w:lang w:val="en-US"/>
        </w:rPr>
      </w:pPr>
      <w:r w:rsidRPr="001229FD">
        <w:rPr>
          <w:lang w:val="en-US"/>
        </w:rPr>
        <w:t>4</w:t>
      </w:r>
      <w:r w:rsidR="0054640D" w:rsidRPr="001229FD">
        <w:rPr>
          <w:lang w:val="en-US"/>
        </w:rPr>
        <w:t xml:space="preserve">.1 -Le workflow </w:t>
      </w:r>
      <w:r w:rsidR="0054640D" w:rsidRPr="001229FD">
        <w:rPr>
          <w:lang w:val="en-US"/>
        </w:rPr>
        <w:tab/>
        <w:t>7</w:t>
      </w:r>
    </w:p>
    <w:p w:rsidR="0011598A" w:rsidRPr="00F353CF" w:rsidRDefault="00F353CF">
      <w:pPr>
        <w:pStyle w:val="TM1"/>
        <w:tabs>
          <w:tab w:val="right" w:leader="dot" w:pos="9866"/>
        </w:tabs>
        <w:rPr>
          <w:lang w:val="en-US"/>
        </w:rPr>
      </w:pPr>
      <w:r w:rsidRPr="00F353CF">
        <w:rPr>
          <w:lang w:val="en-US"/>
        </w:rPr>
        <w:t>5</w:t>
      </w:r>
      <w:r w:rsidR="0054640D" w:rsidRPr="00F353CF">
        <w:rPr>
          <w:lang w:val="en-US"/>
        </w:rPr>
        <w:t xml:space="preserve"> -Application Web</w:t>
      </w:r>
      <w:r w:rsidR="0054640D" w:rsidRPr="00F353CF">
        <w:rPr>
          <w:lang w:val="en-US"/>
        </w:rPr>
        <w:tab/>
        <w:t>8</w:t>
      </w:r>
    </w:p>
    <w:p w:rsidR="0011598A" w:rsidRPr="00F353CF" w:rsidRDefault="00F353CF">
      <w:pPr>
        <w:pStyle w:val="TM2"/>
        <w:tabs>
          <w:tab w:val="right" w:leader="dot" w:pos="9583"/>
        </w:tabs>
      </w:pPr>
      <w:r>
        <w:t>5</w:t>
      </w:r>
      <w:r w:rsidR="0054640D" w:rsidRPr="00F353CF">
        <w:t>.1 -Les acteurs</w:t>
      </w:r>
      <w:r w:rsidR="0054640D" w:rsidRPr="00F353CF">
        <w:tab/>
        <w:t>8</w:t>
      </w:r>
    </w:p>
    <w:p w:rsidR="0011598A" w:rsidRPr="00F353CF" w:rsidRDefault="00F353CF">
      <w:pPr>
        <w:pStyle w:val="TM2"/>
        <w:tabs>
          <w:tab w:val="right" w:leader="dot" w:pos="9583"/>
        </w:tabs>
      </w:pPr>
      <w:r>
        <w:t>5</w:t>
      </w:r>
      <w:r w:rsidR="0054640D" w:rsidRPr="00F353CF">
        <w:t>.2 -Les cas d’utilisation</w:t>
      </w:r>
      <w:r w:rsidR="0054640D" w:rsidRPr="00F353CF">
        <w:tab/>
        <w:t>8</w:t>
      </w:r>
    </w:p>
    <w:p w:rsidR="0011598A" w:rsidRPr="00F353CF" w:rsidRDefault="00F353CF">
      <w:pPr>
        <w:pStyle w:val="TM2"/>
        <w:tabs>
          <w:tab w:val="right" w:leader="dot" w:pos="9583"/>
        </w:tabs>
      </w:pPr>
      <w:r>
        <w:t>5</w:t>
      </w:r>
      <w:r w:rsidR="0054640D" w:rsidRPr="00F353CF">
        <w:t>.3 -Les règles de gestion générales</w:t>
      </w:r>
      <w:r w:rsidR="0054640D" w:rsidRPr="00F353CF">
        <w:tab/>
        <w:t>8</w:t>
      </w:r>
    </w:p>
    <w:p w:rsidR="0011598A" w:rsidRDefault="0054640D">
      <w:pPr>
        <w:pStyle w:val="TM2"/>
        <w:tabs>
          <w:tab w:val="right" w:leader="dot" w:pos="9583"/>
        </w:tabs>
      </w:pPr>
      <w:r>
        <w:t>6.4 -Le workflow</w:t>
      </w:r>
      <w:r>
        <w:tab/>
        <w:t>8</w:t>
      </w:r>
    </w:p>
    <w:p w:rsidR="0011598A" w:rsidRDefault="00F353CF">
      <w:pPr>
        <w:pStyle w:val="TM1"/>
        <w:tabs>
          <w:tab w:val="right" w:leader="dot" w:pos="9866"/>
        </w:tabs>
      </w:pPr>
      <w:r>
        <w:t>6</w:t>
      </w:r>
      <w:r w:rsidR="0054640D">
        <w:t xml:space="preserve"> -Glossaire</w:t>
      </w:r>
      <w:r>
        <w:t xml:space="preserve"> </w:t>
      </w:r>
      <w:r w:rsidR="0054640D">
        <w:tab/>
        <w:t>10</w:t>
      </w:r>
      <w:r w:rsidR="0054640D">
        <w:fldChar w:fldCharType="end"/>
      </w:r>
    </w:p>
    <w:p w:rsidR="0011598A" w:rsidRDefault="0011598A">
      <w:pPr>
        <w:pStyle w:val="Balise"/>
        <w:rPr>
          <w:color w:val="auto"/>
        </w:rPr>
      </w:pPr>
    </w:p>
    <w:p w:rsidR="0011598A" w:rsidRDefault="0054640D">
      <w:pPr>
        <w:pStyle w:val="Balise"/>
        <w:rPr>
          <w:color w:val="auto"/>
        </w:rPr>
      </w:pPr>
      <w:r>
        <w:br w:type="page"/>
      </w:r>
    </w:p>
    <w:p w:rsidR="0011598A" w:rsidRDefault="0054640D">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r>
        <w:lastRenderedPageBreak/>
        <w:t>Introduction</w:t>
      </w:r>
    </w:p>
    <w:p w:rsidR="0011598A" w:rsidRDefault="0054640D">
      <w:pPr>
        <w:pStyle w:val="Titre2"/>
      </w:pPr>
      <w:r>
        <w:t>Objet du document</w:t>
      </w:r>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r w:rsidR="00EA2EC3">
        <w:t>différents</w:t>
      </w:r>
      <w:r>
        <w:t xml:space="preserve"> utilisateurs et de présenter </w:t>
      </w:r>
      <w:r w:rsidR="00EA2EC3">
        <w:t>la solution proposée</w:t>
      </w:r>
      <w:r>
        <w:t xml:space="preserve"> pour répondre à ces besoins.</w:t>
      </w:r>
    </w:p>
    <w:p w:rsidR="0011598A" w:rsidRPr="00F353CF" w:rsidRDefault="0054640D">
      <w:pPr>
        <w:pStyle w:val="Corpsdetexte"/>
      </w:pPr>
      <w:r w:rsidRPr="00F353CF">
        <w:t xml:space="preserve">Les éléments </w:t>
      </w:r>
      <w:r w:rsidR="00EA2EC3" w:rsidRPr="00F353CF">
        <w:t>du présent dossier</w:t>
      </w:r>
      <w:r w:rsidRPr="00F353CF">
        <w:t xml:space="preserve">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r>
        <w:t>Références</w:t>
      </w:r>
    </w:p>
    <w:p w:rsidR="0011598A" w:rsidRPr="00F353CF" w:rsidRDefault="0054640D">
      <w:pPr>
        <w:pStyle w:val="Corpsdetexte"/>
      </w:pPr>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p w:rsidR="0011598A" w:rsidRDefault="0054640D">
      <w:pPr>
        <w:pStyle w:val="Titre2"/>
        <w:spacing w:before="240" w:after="120"/>
        <w:rPr>
          <w:rFonts w:eastAsia="DejaVu Sans" w:cs="DejaVu Sans"/>
        </w:rPr>
      </w:pPr>
      <w:r>
        <w:rPr>
          <w:rFonts w:eastAsia="DejaVu Sans" w:cs="DejaVu Sans"/>
        </w:rPr>
        <w:t>Besoin du client</w:t>
      </w:r>
    </w:p>
    <w:p w:rsidR="0011598A" w:rsidRDefault="0054640D">
      <w:pPr>
        <w:pStyle w:val="Titre3"/>
        <w:spacing w:before="240" w:after="120"/>
        <w:rPr>
          <w:rFonts w:eastAsia="DejaVu Sans" w:cs="DejaVu Sans"/>
        </w:rPr>
      </w:pPr>
      <w:r>
        <w:rPr>
          <w:rFonts w:eastAsia="DejaVu Sans" w:cs="DejaVu Sans"/>
        </w:rPr>
        <w:t>Contexte</w:t>
      </w:r>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r w:rsidR="00EA2EC3">
        <w:t>déjà</w:t>
      </w:r>
      <w:r>
        <w:t xml:space="preserve"> 5 points de vente et prévoit d’en ouvrir au moins 3 de plus d’</w:t>
      </w:r>
      <w:r w:rsidR="00EA2EC3">
        <w:t>ici</w:t>
      </w:r>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r>
        <w:rPr>
          <w:rFonts w:eastAsia="DejaVu Sans" w:cs="DejaVu Sans"/>
        </w:rPr>
        <w:t>Enjeux et Objectifs</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w:t>
      </w:r>
      <w:r w:rsidR="00321C8A" w:rsidRPr="00321C8A">
        <w:rPr>
          <w:rFonts w:ascii="Montserrat" w:hAnsi="Montserrat"/>
          <w:color w:val="000000"/>
        </w:rPr>
        <w:t xml:space="preserve"> plus efficace dans la gestion des commandes, de leur réception à leur livraison en passant par leur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les commandes passées et en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 stock d’ingrédients restants pour savoir quelles pizzas sont encore réalisables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site Internet pour que les clients puissent :</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w:t>
      </w:r>
      <w:r w:rsidR="00321C8A" w:rsidRPr="00321C8A">
        <w:rPr>
          <w:rFonts w:ascii="Montserrat" w:hAnsi="Montserrat"/>
          <w:color w:val="000000"/>
        </w:rPr>
        <w:t xml:space="preserve"> leurs commandes, en plus de la prise de commande par téléphone ou sur place</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w:t>
      </w:r>
      <w:r w:rsidR="00321C8A" w:rsidRPr="00321C8A">
        <w:rPr>
          <w:rFonts w:ascii="Montserrat" w:hAnsi="Montserrat"/>
          <w:color w:val="000000"/>
        </w:rPr>
        <w:t xml:space="preserve"> en ligne leur commande s’ils le souhaitent – sinon, ils paieront directement à la livraison</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w:t>
      </w:r>
      <w:r w:rsidR="00321C8A" w:rsidRPr="00321C8A">
        <w:rPr>
          <w:rFonts w:ascii="Montserrat" w:hAnsi="Montserrat"/>
          <w:color w:val="000000"/>
        </w:rPr>
        <w:t xml:space="preserve"> ou annuler leur commande tant que celle-ci n’a pas été préparée</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w:t>
      </w:r>
      <w:r w:rsidRPr="00321C8A">
        <w:rPr>
          <w:rFonts w:ascii="Montserrat" w:hAnsi="Montserrat"/>
          <w:color w:val="000000"/>
        </w:rPr>
        <w:t>aide-mémoire</w:t>
      </w:r>
      <w:r w:rsidR="00321C8A" w:rsidRPr="00321C8A">
        <w:rPr>
          <w:rFonts w:ascii="Montserrat" w:hAnsi="Montserrat"/>
          <w:color w:val="000000"/>
        </w:rPr>
        <w:t xml:space="preserve"> aux pizzaiolos indiquant la recette de chaque pizza</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w:t>
      </w:r>
      <w:r w:rsidR="00321C8A" w:rsidRPr="00321C8A">
        <w:rPr>
          <w:rFonts w:ascii="Montserrat" w:hAnsi="Montserrat"/>
          <w:color w:val="000000"/>
        </w:rPr>
        <w:t xml:space="preserve">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r>
        <w:rPr>
          <w:rFonts w:eastAsia="DejaVu Sans" w:cs="DejaVu Sans"/>
        </w:rPr>
        <w:lastRenderedPageBreak/>
        <w:t xml:space="preserve">Description </w:t>
      </w:r>
      <w:r>
        <w:t>générale</w:t>
      </w:r>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r>
        <w:t>Les acteurs</w:t>
      </w:r>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2E284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page5image8035024" style="width:452.9pt;height:280.1pt;mso-width-percent:0;mso-height-percent:0;mso-width-percent:0;mso-height-percent:0">
            <v:imagedata r:id="rId7" r:href="rId8"/>
          </v:shape>
        </w:pict>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r>
        <w:rPr>
          <w:rFonts w:eastAsia="DejaVu Sans" w:cs="DejaVu Sans"/>
        </w:rPr>
        <w:t xml:space="preserve">Le </w:t>
      </w:r>
      <w:r w:rsidR="00321C8A">
        <w:rPr>
          <w:rFonts w:eastAsia="DejaVu Sans" w:cs="DejaVu Sans"/>
        </w:rPr>
        <w:t>principe de fonctionnement</w:t>
      </w:r>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Les cas d’utilisation généraux</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2E2848">
        <w:rPr>
          <w:noProof/>
        </w:rPr>
        <w:pict>
          <v:shape id="_x0000_i1028" type="#_x0000_t75" alt="page6image8055360" style="width:480.95pt;height:318.25pt;mso-width-percent:0;mso-height-percent:0;mso-width-percent:0;mso-height-percent:0">
            <v:imagedata r:id="rId9" r:href="rId10"/>
          </v:shape>
        </w:pict>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r>
        <w:lastRenderedPageBreak/>
        <w:t>Les workflows</w:t>
      </w:r>
    </w:p>
    <w:p w:rsidR="0011598A" w:rsidRDefault="0054640D">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2E2848">
        <w:rPr>
          <w:noProof/>
        </w:rPr>
        <w:pict>
          <v:shape id="_x0000_i1027" type="#_x0000_t75" alt="page27image8135200" style="width:480.95pt;height:6in;mso-width-percent:0;mso-height-percent:0;mso-width-percent:0;mso-height-percent:0">
            <v:imagedata r:id="rId11" r:href="rId12"/>
          </v:shape>
        </w:pict>
      </w:r>
      <w:r w:rsidR="00B00675">
        <w:rPr>
          <w:noProof/>
        </w:rPr>
        <w:fldChar w:fldCharType="end"/>
      </w:r>
      <w:r>
        <w:fldChar w:fldCharType="end"/>
      </w:r>
    </w:p>
    <w:p w:rsidR="0011598A" w:rsidRDefault="0011598A">
      <w:pPr>
        <w:pStyle w:val="Corpsdetexte"/>
      </w:pPr>
    </w:p>
    <w:p w:rsidR="0011598A" w:rsidRDefault="0054640D">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r>
        <w:t>Les acteurs</w:t>
      </w:r>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r>
        <w:t>Les cas d’utilisation</w:t>
      </w:r>
    </w:p>
    <w:p w:rsidR="0011598A" w:rsidRDefault="0054640D">
      <w:pPr>
        <w:pStyle w:val="Titre3"/>
      </w:pPr>
      <w:r>
        <w:t xml:space="preserve">Package </w:t>
      </w:r>
      <w:r w:rsidR="00EA2EC3">
        <w:t>gestion</w:t>
      </w:r>
      <w:r w:rsidR="00FA5E2C">
        <w:t xml:space="preserve"> des achats</w:t>
      </w:r>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2E2848">
        <w:rPr>
          <w:noProof/>
        </w:rPr>
        <w:pict>
          <v:shape id="_x0000_i1026" type="#_x0000_t75" alt="page7image8176864" style="width:480.95pt;height:300.95pt;mso-width-percent:0;mso-height-percent:0;mso-width-percent:0;mso-height-percent:0">
            <v:imagedata r:id="rId13" r:href="rId14"/>
          </v:shape>
        </w:pict>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2E2848">
        <w:rPr>
          <w:noProof/>
        </w:rPr>
        <w:pict>
          <v:shape id="_x0000_i1025" type="#_x0000_t75" alt="page10image8243440" style="width:480.95pt;height:316.8pt;mso-width-percent:0;mso-height-percent:0;mso-width-percent:0;mso-height-percent:0">
            <v:imagedata r:id="rId15" r:href="rId16"/>
          </v:shape>
        </w:pict>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Auteur </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 xml:space="preserve">Préconditions </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Fins</w:t>
            </w:r>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proofErr w:type="spellStart"/>
            <w:r>
              <w:rPr>
                <w:rFonts w:ascii="Calibri" w:hAnsi="Calibri" w:cs="Calibri"/>
                <w:sz w:val="28"/>
                <w:szCs w:val="28"/>
              </w:rPr>
              <w:t>Postconditions</w:t>
            </w:r>
            <w:proofErr w:type="spellEnd"/>
          </w:p>
        </w:tc>
        <w:tc>
          <w:tcPr>
            <w:tcW w:w="4889" w:type="dxa"/>
          </w:tcPr>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proofErr w:type="spellStart"/>
            <w:r>
              <w:rPr>
                <w:rFonts w:ascii="Calibri" w:hAnsi="Calibri" w:cs="Calibri"/>
                <w:sz w:val="28"/>
                <w:szCs w:val="28"/>
              </w:rPr>
              <w:t>Complements</w:t>
            </w:r>
            <w:proofErr w:type="spellEnd"/>
          </w:p>
        </w:tc>
        <w:tc>
          <w:tcPr>
            <w:tcW w:w="4889" w:type="dxa"/>
          </w:tcPr>
          <w:p w:rsidR="00C7567E" w:rsidRDefault="00C7567E" w:rsidP="00C7567E">
            <w:pPr>
              <w:pStyle w:val="Corpsdetexte"/>
            </w:pPr>
          </w:p>
        </w:tc>
      </w:tr>
      <w:tr w:rsidR="00C7567E" w:rsidTr="00C7567E">
        <w:tc>
          <w:tcPr>
            <w:tcW w:w="4889" w:type="dxa"/>
          </w:tcPr>
          <w:p w:rsidR="00C7567E" w:rsidRDefault="00C7567E">
            <w:pPr>
              <w:pStyle w:val="Corpsdetexte"/>
            </w:pPr>
            <w:proofErr w:type="spellStart"/>
            <w:r>
              <w:t>Prolèmes</w:t>
            </w:r>
            <w:proofErr w:type="spellEnd"/>
            <w:r>
              <w:t xml:space="preserve"> irrésolus</w:t>
            </w:r>
            <w:bookmarkStart w:id="0" w:name="_GoBack"/>
            <w:bookmarkEnd w:id="0"/>
          </w:p>
        </w:tc>
        <w:tc>
          <w:tcPr>
            <w:tcW w:w="4889" w:type="dxa"/>
          </w:tcPr>
          <w:p w:rsidR="00C7567E" w:rsidRDefault="00C7567E">
            <w:pPr>
              <w:pStyle w:val="Corpsdetexte"/>
            </w:pPr>
          </w:p>
        </w:tc>
      </w:tr>
    </w:tbl>
    <w:p w:rsidR="00DD1918" w:rsidRDefault="00DD1918">
      <w:pPr>
        <w:pStyle w:val="Corpsdetexte"/>
      </w:pPr>
    </w:p>
    <w:p w:rsidR="0011598A" w:rsidRDefault="0054640D">
      <w:pPr>
        <w:pStyle w:val="Titre2"/>
      </w:pPr>
      <w:r>
        <w:t>Les règles de gestion générales</w:t>
      </w:r>
    </w:p>
    <w:p w:rsidR="0011598A" w:rsidRDefault="0011598A">
      <w:pPr>
        <w:pStyle w:val="Corpsdetexte"/>
      </w:pPr>
    </w:p>
    <w:p w:rsidR="0011598A" w:rsidRDefault="0054640D">
      <w:pPr>
        <w:pStyle w:val="Titre2"/>
      </w:pPr>
      <w:r>
        <w:t>Le workflow XXX</w:t>
      </w:r>
    </w:p>
    <w:p w:rsidR="0011598A" w:rsidRDefault="0011598A">
      <w:pPr>
        <w:pStyle w:val="Corpsdetexte"/>
      </w:pPr>
    </w:p>
    <w:p w:rsidR="0011598A" w:rsidRDefault="0054640D">
      <w:pPr>
        <w:pStyle w:val="Titre1"/>
      </w:pPr>
      <w:r>
        <w:lastRenderedPageBreak/>
        <w:t>Application XXX</w:t>
      </w:r>
    </w:p>
    <w:p w:rsidR="0011598A" w:rsidRDefault="0054640D">
      <w:pPr>
        <w:pStyle w:val="Corpsdetexte"/>
      </w:pPr>
      <w:r>
        <w:t>...</w:t>
      </w:r>
    </w:p>
    <w:p w:rsidR="0011598A" w:rsidRDefault="0054640D">
      <w:pPr>
        <w:pStyle w:val="Titre1"/>
      </w:pPr>
      <w:r>
        <w:lastRenderedPageBreak/>
        <w:t>Glossaire</w:t>
      </w:r>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17"/>
      <w:footerReference w:type="default" r:id="rId1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848" w:rsidRDefault="002E2848">
      <w:r>
        <w:separator/>
      </w:r>
    </w:p>
  </w:endnote>
  <w:endnote w:type="continuationSeparator" w:id="0">
    <w:p w:rsidR="002E2848" w:rsidRDefault="002E2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B00675" w:rsidTr="00B00675">
      <w:trPr>
        <w:trHeight w:val="112"/>
        <w:jc w:val="right"/>
      </w:trPr>
      <w:tc>
        <w:tcPr>
          <w:tcW w:w="1991" w:type="dxa"/>
          <w:shd w:val="clear" w:color="auto" w:fill="E6E6E6"/>
        </w:tcPr>
        <w:p w:rsidR="00B00675" w:rsidRDefault="00B00675"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B00675" w:rsidRDefault="00B00675"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B00675" w:rsidRPr="00D260DC" w:rsidTr="00B00675">
      <w:trPr>
        <w:trHeight w:val="182"/>
        <w:jc w:val="right"/>
      </w:trPr>
      <w:tc>
        <w:tcPr>
          <w:tcW w:w="1991" w:type="dxa"/>
          <w:shd w:val="clear" w:color="auto" w:fill="E6E6E6"/>
        </w:tcPr>
        <w:p w:rsidR="00B00675" w:rsidRDefault="00B00675"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B00675" w:rsidRPr="00801069" w:rsidRDefault="00B00675"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B00675" w:rsidRPr="00F353CF" w:rsidRDefault="00B00675">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848" w:rsidRDefault="002E2848">
      <w:r>
        <w:separator/>
      </w:r>
    </w:p>
  </w:footnote>
  <w:footnote w:type="continuationSeparator" w:id="0">
    <w:p w:rsidR="002E2848" w:rsidRDefault="002E2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B00675">
      <w:tc>
        <w:tcPr>
          <w:tcW w:w="4818" w:type="dxa"/>
          <w:shd w:val="clear" w:color="auto" w:fill="auto"/>
        </w:tcPr>
        <w:p w:rsidR="00B00675" w:rsidRDefault="00B00675"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B00675" w:rsidRDefault="00B00675"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B00675" w:rsidRDefault="00B006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5"/>
  </w:num>
  <w:num w:numId="2">
    <w:abstractNumId w:val="6"/>
  </w:num>
  <w:num w:numId="3">
    <w:abstractNumId w:val="1"/>
  </w:num>
  <w:num w:numId="4">
    <w:abstractNumId w:val="7"/>
  </w:num>
  <w:num w:numId="5">
    <w:abstractNumId w:val="9"/>
  </w:num>
  <w:num w:numId="6">
    <w:abstractNumId w:val="8"/>
  </w:num>
  <w:num w:numId="7">
    <w:abstractNumId w:val="5"/>
  </w:num>
  <w:num w:numId="8">
    <w:abstractNumId w:val="13"/>
  </w:num>
  <w:num w:numId="9">
    <w:abstractNumId w:val="10"/>
  </w:num>
  <w:num w:numId="10">
    <w:abstractNumId w:val="0"/>
  </w:num>
  <w:num w:numId="11">
    <w:abstractNumId w:val="2"/>
  </w:num>
  <w:num w:numId="12">
    <w:abstractNumId w:val="3"/>
  </w:num>
  <w:num w:numId="13">
    <w:abstractNumId w:val="11"/>
  </w:num>
  <w:num w:numId="14">
    <w:abstractNumId w:val="12"/>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2E2848"/>
    <w:rsid w:val="00321C8A"/>
    <w:rsid w:val="0054640D"/>
    <w:rsid w:val="00831BA4"/>
    <w:rsid w:val="0095621B"/>
    <w:rsid w:val="00B00675"/>
    <w:rsid w:val="00C7567E"/>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F5D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C8A"/>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tiff"/><Relationship Id="rId1" Type="http://schemas.openxmlformats.org/officeDocument/2006/relationships/image" Target="media/image6.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26</Pages>
  <Words>2686</Words>
  <Characters>14777</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10</cp:revision>
  <dcterms:created xsi:type="dcterms:W3CDTF">2017-02-14T14:29:00Z</dcterms:created>
  <dcterms:modified xsi:type="dcterms:W3CDTF">2021-02-21T08:25:00Z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