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543NuDmitKEqycYNpbydC5h_IlBmrskmS7gKlk5xCFP1g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