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https://confluence.columbia.edu/confluence/display/rcs/Terremoto+HPC+Cluster+User+Documentation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# Load env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72b4d"/>
          <w:sz w:val="21"/>
          <w:szCs w:val="21"/>
          <w:shd w:fill="cfe2f3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cfe2f3" w:val="clear"/>
          <w:rtl w:val="0"/>
        </w:rPr>
        <w:t xml:space="preserve">module load anaconda/3-2022.05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72b4d"/>
          <w:sz w:val="21"/>
          <w:szCs w:val="21"/>
          <w:shd w:fill="cfe2f3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cfe2f3" w:val="clear"/>
          <w:rtl w:val="0"/>
        </w:rPr>
        <w:t xml:space="preserve">module load cuda11.7/toolkit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# Enter node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72b4d"/>
          <w:sz w:val="21"/>
          <w:szCs w:val="21"/>
          <w:shd w:fill="cfe2f3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cfe2f3" w:val="clear"/>
          <w:rtl w:val="0"/>
        </w:rPr>
        <w:t xml:space="preserve">srun --pty -t 0-01:00 --gres=gpu:2 -A edu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srun --pty -t 0-01:00 -C mem192 -A edu /bin/bash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srun --pty -t 0-01:00 -C mem768 -A edu /bin/bash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# Enter notebook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2b4d"/>
          <w:sz w:val="21"/>
          <w:szCs w:val="21"/>
          <w:shd w:fill="cfe2f3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cfe2f3" w:val="clear"/>
          <w:rtl w:val="0"/>
        </w:rPr>
        <w:t xml:space="preserve">hostname -i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2b4d"/>
          <w:sz w:val="21"/>
          <w:szCs w:val="21"/>
          <w:shd w:fill="cfe2f3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cfe2f3" w:val="clear"/>
          <w:rtl w:val="0"/>
        </w:rPr>
        <w:t xml:space="preserve">jupyter notebook --no-browser --ip=&lt;ip&gt;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# Transfer file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scp Chevron_2018.pdf </w:t>
      </w:r>
      <w:hyperlink r:id="rId7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highlight w:val="white"/>
            <w:rtl w:val="0"/>
          </w:rPr>
          <w:t xml:space="preserve">yc4179@moto.rcs.columbia.edu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:/moto/edu/engi4800/yc4179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scp week5_fine_tuning_on_custom_dataset.ipynb xs2483</w:t>
      </w:r>
      <w:hyperlink r:id="rId8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highlight w:val="white"/>
            <w:rtl w:val="0"/>
          </w:rPr>
          <w:t xml:space="preserve">@moto.rcs.columbia.edu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:/moto/edu/engi4800/xs2483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# Transfer dir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scp -r Company_Reports yc4179@moto.rcs.columbia.edu:/moto/edu/engi4800/yc4179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fluence.columbia.edu/confluence/display/rcs/Terremoto+HPC+Cluster+User+Documentation" TargetMode="External"/><Relationship Id="rId7" Type="http://schemas.openxmlformats.org/officeDocument/2006/relationships/hyperlink" Target="mailto:yc4179@moto.rcs.columbia.edu" TargetMode="External"/><Relationship Id="rId8" Type="http://schemas.openxmlformats.org/officeDocument/2006/relationships/hyperlink" Target="mailto:yc4179@moto.rcs.columbia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