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un récapitulatif détaillé de tout ce qui a été fait dans le pipeline.</w:t>
      </w:r>
    </w:p>
    <w:p w:rsidR="001906BA" w:rsidRPr="001906BA" w:rsidRDefault="001906BA" w:rsidP="00190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1906BA" w:rsidRPr="001906BA" w:rsidRDefault="001906BA" w:rsidP="00190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Nettoyage des fichiers sources (ingestion.py)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Avant même </w:t>
      </w:r>
      <w:proofErr w:type="spellStart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Spark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, une première passe légère est appliquée à chaque source :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Sélection du fichier le plus récent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quand plusieurs fichiers Excel existent pour la même source, on ne garde que le plus récent par horodatage. Évite les doublons de batch.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Étiquetage de la source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chaque ligne reçoit une colonne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source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immoask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facebook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coinafrique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otr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) pour garder la traçabilité tout au long du pipeline.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Normalisation minimale des colonnes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les noms de colonnes sont mis en minuscule et les espaces supprimés pour que le </w:t>
      </w:r>
      <w:proofErr w:type="spellStart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merge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sources fonctionne correctement.</w:t>
      </w:r>
    </w:p>
    <w:p w:rsidR="001906BA" w:rsidRPr="001906BA" w:rsidRDefault="001906BA" w:rsidP="00190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1906BA" w:rsidRPr="001906BA" w:rsidRDefault="001906BA" w:rsidP="00190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2. Nettoyage métier PySpark (cleaning_pyspark_v2.py)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l'étape principale, avec 4 règles appliquées sur le </w:t>
      </w:r>
      <w:proofErr w:type="spellStart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DataFrame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distribué.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1 — Normalisation des types de biens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Les 4 sources utilisent des libellés différents pour le même type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6"/>
        <w:gridCol w:w="1962"/>
      </w:tblGrid>
      <w:tr w:rsidR="001906BA" w:rsidRPr="001906BA" w:rsidTr="001906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90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Source brute</w:t>
            </w:r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90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 normalisée</w:t>
            </w:r>
          </w:p>
        </w:tc>
      </w:tr>
      <w:tr w:rsidR="001906BA" w:rsidRPr="001906BA" w:rsidTr="00190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"appart"</w:t>
            </w: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"appartement f3"</w:t>
            </w: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"APPT"</w:t>
            </w:r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Appartement</w:t>
            </w:r>
          </w:p>
        </w:tc>
      </w:tr>
      <w:tr w:rsidR="001906BA" w:rsidRPr="001906BA" w:rsidTr="00190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"villa moderne"</w:t>
            </w: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"VILLA"</w:t>
            </w: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"maison villa"</w:t>
            </w:r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Villa</w:t>
            </w:r>
          </w:p>
        </w:tc>
      </w:tr>
      <w:tr w:rsidR="001906BA" w:rsidRPr="001906BA" w:rsidTr="00190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"terrain nu"</w:t>
            </w: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"TERRAIN"</w:t>
            </w: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"lot"</w:t>
            </w:r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Terrain</w:t>
            </w:r>
          </w:p>
        </w:tc>
      </w:tr>
    </w:tbl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dictionnaire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TYPE_NORMALIZER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mappe chaque variante vers l'un des </w:t>
      </w: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17 types officiels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. Les lignes dont le type est inconnu après normalisation sont rejetées.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2 — Validation des prix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Deux filtres sont appliqués :</w:t>
      </w:r>
    </w:p>
    <w:p w:rsidR="001906BA" w:rsidRPr="001906BA" w:rsidRDefault="001906BA" w:rsidP="00190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prix</w:t>
      </w:r>
      <w:proofErr w:type="gram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 10 000 FCFA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rejeté (erreur de saisie ou test)</w:t>
      </w:r>
    </w:p>
    <w:p w:rsidR="001906BA" w:rsidRPr="001906BA" w:rsidRDefault="001906BA" w:rsidP="00190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prix</w:t>
      </w:r>
      <w:proofErr w:type="gram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&gt; 5 000 000 000 FCFA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rejeté (valeur aberrante)</w:t>
      </w:r>
    </w:p>
    <w:p w:rsidR="001906BA" w:rsidRPr="001906BA" w:rsidRDefault="001906BA" w:rsidP="00190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prix</w:t>
      </w:r>
      <w:proofErr w:type="gram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_m2 &lt; 1 FCFA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rejeté (conversion incorrecte)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Ces seuils ont été définis après analyse de la distribution des prix — en dessous et au-dessus de ces bornes, 100% des cas étaient des erreurs.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3 — Conversion des lots en m²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Spécificité du marché foncier togolais : certaines annonces expriment la surface en </w:t>
      </w: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lots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plutôt qu'en m². La norme foncière officielle est :</w:t>
      </w:r>
    </w:p>
    <w:p w:rsidR="001906BA" w:rsidRPr="001906BA" w:rsidRDefault="001906BA" w:rsidP="00190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1 lot = 600 m²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script détecte les annonces où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surface_m2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exprimée en lots (valeur &lt; 20 et unité textuelle contenant "lot") et applique la conversion. Environ 12% des annonces concernées.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4 — Déduplication des zones géographiques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Les noms de quartiers arrivent sous des formes multiples :</w:t>
      </w:r>
    </w:p>
    <w:p w:rsidR="001906BA" w:rsidRPr="001906BA" w:rsidRDefault="001906BA" w:rsidP="00190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Adidogomé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 / "ADIDOGOME" / 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adidogome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 / 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Adidogome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Sans traitement, ces 4 variantes créent 4 zones distinctes dans la base — les statistiques sont fragmentées et fausses.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Le traitement appliqué :</w:t>
      </w:r>
    </w:p>
    <w:p w:rsidR="001906BA" w:rsidRPr="001906BA" w:rsidRDefault="001906BA" w:rsidP="00190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Minuscule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"ADIDOGOME"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adidogome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:rsidR="001906BA" w:rsidRPr="001906BA" w:rsidRDefault="001906BA" w:rsidP="00190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Suppression des accents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</w:t>
      </w:r>
      <w:proofErr w:type="spellStart"/>
      <w:proofErr w:type="gram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unicodedata.normalize</w:t>
      </w:r>
      <w:proofErr w:type="spellEnd"/>
      <w:proofErr w:type="gram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("NFD")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Adidogomé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adidogome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:rsidR="001906BA" w:rsidRPr="001906BA" w:rsidRDefault="001906BA" w:rsidP="00190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Strip</w:t>
      </w:r>
      <w:proofErr w:type="spellEnd"/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des espaces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début/fin :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adidogome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adidogome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:rsidR="001906BA" w:rsidRPr="001906BA" w:rsidRDefault="001906BA" w:rsidP="00190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Suppression des doublons exacts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après normalisation avec </w:t>
      </w:r>
      <w:proofErr w:type="spellStart"/>
      <w:proofErr w:type="gram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dropDuplicates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1906BA" w:rsidRPr="001906BA" w:rsidRDefault="001906BA" w:rsidP="00190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1906BA" w:rsidRPr="001906BA" w:rsidRDefault="001906BA" w:rsidP="00190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Gestion des doublons d'annonces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Un doublon d'annonce peut apparaître quand :</w:t>
      </w:r>
    </w:p>
    <w:p w:rsidR="001906BA" w:rsidRPr="001906BA" w:rsidRDefault="001906BA" w:rsidP="00190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même annonce est publiée sur </w:t>
      </w:r>
      <w:proofErr w:type="spellStart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ImmoAsk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et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Facebook</w:t>
      </w:r>
    </w:p>
    <w:p w:rsidR="001906BA" w:rsidRPr="001906BA" w:rsidRDefault="001906BA" w:rsidP="00190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proofErr w:type="spellStart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scraping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quotidien récupère une annonce déjà présente en base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Deux mécanismes sont en place :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Déduplication dans </w:t>
      </w:r>
      <w:proofErr w:type="spellStart"/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Spark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avant insertion MySQL, on applique :</w:t>
      </w:r>
    </w:p>
    <w:p w:rsidR="001906BA" w:rsidRPr="001906BA" w:rsidRDefault="001906BA" w:rsidP="00190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df.dropDuplicates</w:t>
      </w:r>
      <w:proofErr w:type="spellEnd"/>
      <w:proofErr w:type="gram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(["titre", "prix", "zone", 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type_bien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"])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Si deux lignes ont le même titre + prix + zone + type de bien, on ne garde qu'une seule.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Contrainte UNIQUE en MySQL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la table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annonce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gram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contrainte sur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id_source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, titre, prix)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En cas de doublon à l'insertion, MySQL rejette silencieusement avec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INSERT IGNORE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, évitant les erreurs et les duplications en base.</w:t>
      </w:r>
    </w:p>
    <w:p w:rsidR="001906BA" w:rsidRPr="001906BA" w:rsidRDefault="001906BA" w:rsidP="00190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1906BA" w:rsidRPr="001906BA" w:rsidRDefault="001906BA" w:rsidP="00190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Fichier de rejets (audit)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Chaque ligne rejetée est écrite dans un fichier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rejets_YYYYMMDD.csv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la </w:t>
      </w: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raison d'exclusion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219"/>
      </w:tblGrid>
      <w:tr w:rsidR="001906BA" w:rsidRPr="001906BA" w:rsidTr="001906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90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Raison</w:t>
            </w:r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90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Exemple</w:t>
            </w:r>
          </w:p>
        </w:tc>
      </w:tr>
      <w:tr w:rsidR="001906BA" w:rsidRPr="001906BA" w:rsidTr="00190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prix_trop_bas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prix = 500 FCFA</w:t>
            </w:r>
          </w:p>
        </w:tc>
      </w:tr>
      <w:tr w:rsidR="001906BA" w:rsidRPr="001906BA" w:rsidTr="00190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prix_trop_haut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prix = 50 milliards</w:t>
            </w:r>
          </w:p>
        </w:tc>
      </w:tr>
      <w:tr w:rsidR="001906BA" w:rsidRPr="001906BA" w:rsidTr="00190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type_inconnu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type_bien</w:t>
            </w:r>
            <w:proofErr w:type="spellEnd"/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= "divers"</w:t>
            </w:r>
          </w:p>
        </w:tc>
      </w:tr>
      <w:tr w:rsidR="001906BA" w:rsidRPr="001906BA" w:rsidTr="00190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zone_vide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zone = NULL</w:t>
            </w:r>
          </w:p>
        </w:tc>
      </w:tr>
      <w:tr w:rsidR="001906BA" w:rsidRPr="001906BA" w:rsidTr="00190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doublon</w:t>
            </w:r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même </w:t>
            </w:r>
            <w:proofErr w:type="spellStart"/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titre+prix+zone</w:t>
            </w:r>
            <w:proofErr w:type="spellEnd"/>
          </w:p>
        </w:tc>
      </w:tr>
    </w:tbl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taux de rejet global est de </w:t>
      </w: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3,1%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ce qui est faible et confirme la bonne qualité des sources.</w:t>
      </w:r>
    </w:p>
    <w:p w:rsidR="001906BA" w:rsidRPr="001906BA" w:rsidRDefault="001906BA" w:rsidP="00190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résumé, la chaîne de nettoyage suit ce principe : </w:t>
      </w: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rejeter tôt, documenter tout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. Chaque décision de rejet est tracée, ce qui permet d'auditer la qualité des données à tout moment.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un récapitulatif détaillé de tout ce qui a été fait dans le pipeline.</w:t>
      </w:r>
    </w:p>
    <w:p w:rsidR="001906BA" w:rsidRPr="001906BA" w:rsidRDefault="001906BA" w:rsidP="00190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1906BA" w:rsidRPr="001906BA" w:rsidRDefault="001906BA" w:rsidP="00190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Nettoyage des fichiers sources (ingestion.py)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Avant même </w:t>
      </w:r>
      <w:proofErr w:type="spellStart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Spark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, une première passe légère est appliquée à chaque source :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Sélection du fichier le plus récent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quand plusieurs fichiers Excel existent pour la même source, on ne garde que le plus récent par horodatage. Évite les doublons de batch.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Étiquetage de la source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chaque ligne reçoit une colonne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source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immoask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facebook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coinafrique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otr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) pour garder la traçabilité tout au long du pipeline.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Normalisation minimale des colonnes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les noms de colonnes sont mis en minuscule et les espaces supprimés pour que le </w:t>
      </w:r>
      <w:proofErr w:type="spellStart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merge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sources fonctionne correctement.</w:t>
      </w:r>
    </w:p>
    <w:p w:rsidR="001906BA" w:rsidRPr="001906BA" w:rsidRDefault="001906BA" w:rsidP="00190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1906BA" w:rsidRPr="001906BA" w:rsidRDefault="001906BA" w:rsidP="00190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2. Nettoyage métier PySpark (cleaning_pyspark_v2.py)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l'étape principale, avec 4 règles appliquées sur le </w:t>
      </w:r>
      <w:proofErr w:type="spellStart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DataFrame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distribué.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1 — Normalisation des types de biens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Les 4 sources utilisent des libellés différents pour le même type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6"/>
        <w:gridCol w:w="1962"/>
      </w:tblGrid>
      <w:tr w:rsidR="001906BA" w:rsidRPr="001906BA" w:rsidTr="001906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90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Source brute</w:t>
            </w:r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90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 normalisée</w:t>
            </w:r>
          </w:p>
        </w:tc>
      </w:tr>
      <w:tr w:rsidR="001906BA" w:rsidRPr="001906BA" w:rsidTr="00190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"appart"</w:t>
            </w: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"appartement f3"</w:t>
            </w: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"APPT"</w:t>
            </w:r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Appartement</w:t>
            </w:r>
          </w:p>
        </w:tc>
      </w:tr>
      <w:tr w:rsidR="001906BA" w:rsidRPr="001906BA" w:rsidTr="00190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lastRenderedPageBreak/>
              <w:t>"villa moderne"</w:t>
            </w: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"VILLA"</w:t>
            </w: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"maison villa"</w:t>
            </w:r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Villa</w:t>
            </w:r>
          </w:p>
        </w:tc>
      </w:tr>
      <w:tr w:rsidR="001906BA" w:rsidRPr="001906BA" w:rsidTr="00190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"terrain nu"</w:t>
            </w: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"TERRAIN"</w:t>
            </w: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"lot"</w:t>
            </w:r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Terrain</w:t>
            </w:r>
          </w:p>
        </w:tc>
      </w:tr>
    </w:tbl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dictionnaire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TYPE_NORMALIZER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mappe chaque variante vers l'un des </w:t>
      </w: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17 types officiels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. Les lignes dont le type est inconnu après normalisation sont rejetées.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2 — Validation des prix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Deux filtres sont appliqués :</w:t>
      </w:r>
    </w:p>
    <w:p w:rsidR="001906BA" w:rsidRPr="001906BA" w:rsidRDefault="001906BA" w:rsidP="001906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prix</w:t>
      </w:r>
      <w:proofErr w:type="gram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 10 000 FCFA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rejeté (erreur de saisie ou test)</w:t>
      </w:r>
    </w:p>
    <w:p w:rsidR="001906BA" w:rsidRPr="001906BA" w:rsidRDefault="001906BA" w:rsidP="001906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prix</w:t>
      </w:r>
      <w:proofErr w:type="gram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&gt; 5 000 000 000 FCFA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rejeté (valeur aberrante)</w:t>
      </w:r>
    </w:p>
    <w:p w:rsidR="001906BA" w:rsidRPr="001906BA" w:rsidRDefault="001906BA" w:rsidP="001906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prix</w:t>
      </w:r>
      <w:proofErr w:type="gram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_m2 &lt; 1 FCFA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rejeté (conversion incorrecte)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Ces seuils ont été définis après analyse de la distribution des prix — en dessous et au-dessus de ces bornes, 100% des cas étaient des erreurs.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3 — Conversion des lots en m²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Spécificité du marché foncier togolais : certaines annonces expriment la surface en </w:t>
      </w: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lots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plutôt qu'en m². La norme foncière officielle est :</w:t>
      </w:r>
    </w:p>
    <w:p w:rsidR="001906BA" w:rsidRPr="001906BA" w:rsidRDefault="001906BA" w:rsidP="00190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1 lot = 600 m²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script détecte les annonces où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surface_m2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exprimée en lots (valeur &lt; 20 et unité textuelle contenant "lot") et applique la conversion. Environ 12% des annonces concernées.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4 — Déduplication des zones géographiques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Les noms de quartiers arrivent sous des formes multiples :</w:t>
      </w:r>
    </w:p>
    <w:p w:rsidR="001906BA" w:rsidRPr="001906BA" w:rsidRDefault="001906BA" w:rsidP="00190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Adidogomé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 / "ADIDOGOME" / 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adidogome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 / 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Adidogome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Sans traitement, ces 4 variantes créent 4 zones distinctes dans la base — les statistiques sont fragmentées et fausses.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Le traitement appliqué :</w:t>
      </w:r>
    </w:p>
    <w:p w:rsidR="001906BA" w:rsidRPr="001906BA" w:rsidRDefault="001906BA" w:rsidP="001906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Minuscule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"ADIDOGOME"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adidogome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:rsidR="001906BA" w:rsidRPr="001906BA" w:rsidRDefault="001906BA" w:rsidP="001906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Suppression des accents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</w:t>
      </w:r>
      <w:proofErr w:type="spellStart"/>
      <w:proofErr w:type="gram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unicodedata.normalize</w:t>
      </w:r>
      <w:proofErr w:type="spellEnd"/>
      <w:proofErr w:type="gram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("NFD")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Adidogomé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adidogome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:rsidR="001906BA" w:rsidRPr="001906BA" w:rsidRDefault="001906BA" w:rsidP="001906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Strip</w:t>
      </w:r>
      <w:proofErr w:type="spellEnd"/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des espaces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début/fin :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adidogome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adidogome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:rsidR="001906BA" w:rsidRPr="001906BA" w:rsidRDefault="001906BA" w:rsidP="001906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Suppression des doublons exacts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après normalisation avec </w:t>
      </w:r>
      <w:proofErr w:type="spellStart"/>
      <w:proofErr w:type="gram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dropDuplicates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1906BA" w:rsidRPr="001906BA" w:rsidRDefault="001906BA" w:rsidP="00190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1906BA" w:rsidRPr="001906BA" w:rsidRDefault="001906BA" w:rsidP="00190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Gestion des doublons d'annonces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Un doublon d'annonce peut apparaître quand :</w:t>
      </w:r>
    </w:p>
    <w:p w:rsidR="001906BA" w:rsidRPr="001906BA" w:rsidRDefault="001906BA" w:rsidP="001906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même annonce est publiée sur </w:t>
      </w:r>
      <w:proofErr w:type="spellStart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ImmoAsk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et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Facebook</w:t>
      </w:r>
    </w:p>
    <w:p w:rsidR="001906BA" w:rsidRPr="001906BA" w:rsidRDefault="001906BA" w:rsidP="001906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proofErr w:type="spellStart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scraping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quotidien récupère une annonce déjà présente en base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Deux mécanismes sont en place :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Déduplication dans </w:t>
      </w:r>
      <w:proofErr w:type="spellStart"/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Spark</w:t>
      </w:r>
      <w:proofErr w:type="spell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avant insertion MySQL, on applique :</w:t>
      </w:r>
    </w:p>
    <w:p w:rsidR="001906BA" w:rsidRPr="001906BA" w:rsidRDefault="001906BA" w:rsidP="00190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df.dropDuplicates</w:t>
      </w:r>
      <w:proofErr w:type="spellEnd"/>
      <w:proofErr w:type="gram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(["titre", "prix", "zone", "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type_bien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"])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Si deux lignes ont le même titre + prix + zone + type de bien, on ne garde qu'une seule.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Contrainte UNIQUE en MySQL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la table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annonce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gramEnd"/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contrainte sur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id_source</w:t>
      </w:r>
      <w:proofErr w:type="spellEnd"/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, titre, prix)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En cas de doublon à l'insertion, MySQL rejette silencieusement avec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INSERT IGNORE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, évitant les erreurs et les duplications en base.</w:t>
      </w:r>
    </w:p>
    <w:p w:rsidR="001906BA" w:rsidRPr="001906BA" w:rsidRDefault="001906BA" w:rsidP="00190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1906BA" w:rsidRPr="001906BA" w:rsidRDefault="001906BA" w:rsidP="00190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906B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Fichier de rejets (audit)</w: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ligne rejetée est écrite dans un fichier </w:t>
      </w:r>
      <w:r w:rsidRPr="001906BA">
        <w:rPr>
          <w:rFonts w:ascii="Courier New" w:eastAsia="Times New Roman" w:hAnsi="Courier New" w:cs="Courier New"/>
          <w:sz w:val="20"/>
          <w:szCs w:val="20"/>
          <w:lang w:eastAsia="fr-FR"/>
        </w:rPr>
        <w:t>rejets_YYYYMMDD.csv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la </w:t>
      </w: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raison d'exclusion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219"/>
      </w:tblGrid>
      <w:tr w:rsidR="001906BA" w:rsidRPr="001906BA" w:rsidTr="001906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90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Raison</w:t>
            </w:r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90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Exemple</w:t>
            </w:r>
          </w:p>
        </w:tc>
      </w:tr>
      <w:tr w:rsidR="001906BA" w:rsidRPr="001906BA" w:rsidTr="00190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prix_trop_bas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prix = 500 FCFA</w:t>
            </w:r>
          </w:p>
        </w:tc>
      </w:tr>
      <w:tr w:rsidR="001906BA" w:rsidRPr="001906BA" w:rsidTr="00190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prix_trop_haut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prix = 50 milliards</w:t>
            </w:r>
          </w:p>
        </w:tc>
      </w:tr>
      <w:tr w:rsidR="001906BA" w:rsidRPr="001906BA" w:rsidTr="00190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type_inconnu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type_bien</w:t>
            </w:r>
            <w:proofErr w:type="spellEnd"/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= "divers"</w:t>
            </w:r>
          </w:p>
        </w:tc>
      </w:tr>
      <w:tr w:rsidR="001906BA" w:rsidRPr="001906BA" w:rsidTr="00190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zone_vide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zone = NULL</w:t>
            </w:r>
          </w:p>
        </w:tc>
      </w:tr>
      <w:tr w:rsidR="001906BA" w:rsidRPr="001906BA" w:rsidTr="001906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doublon</w:t>
            </w:r>
          </w:p>
        </w:tc>
        <w:tc>
          <w:tcPr>
            <w:tcW w:w="0" w:type="auto"/>
            <w:vAlign w:val="center"/>
            <w:hideMark/>
          </w:tcPr>
          <w:p w:rsidR="001906BA" w:rsidRPr="001906BA" w:rsidRDefault="001906BA" w:rsidP="00190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même </w:t>
            </w:r>
            <w:proofErr w:type="spellStart"/>
            <w:r w:rsidRPr="001906B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titre+prix+zone</w:t>
            </w:r>
            <w:proofErr w:type="spellEnd"/>
          </w:p>
        </w:tc>
      </w:tr>
    </w:tbl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taux de rejet global est de </w:t>
      </w: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3,1%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ce qui est faible et confirme la bonne qualité des sources.</w:t>
      </w:r>
    </w:p>
    <w:p w:rsidR="001906BA" w:rsidRPr="001906BA" w:rsidRDefault="001906BA" w:rsidP="00190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1906BA" w:rsidRPr="001906BA" w:rsidRDefault="001906BA" w:rsidP="00190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résumé, la chaîne de nettoyage suit ce principe : </w:t>
      </w:r>
      <w:r w:rsidRPr="001906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rejeter tôt, documenter tout</w:t>
      </w:r>
      <w:r w:rsidRPr="001906BA">
        <w:rPr>
          <w:rFonts w:ascii="Times New Roman" w:eastAsia="Times New Roman" w:hAnsi="Times New Roman" w:cs="Times New Roman"/>
          <w:sz w:val="24"/>
          <w:szCs w:val="24"/>
          <w:lang w:eastAsia="fr-FR"/>
        </w:rPr>
        <w:t>. Chaque décision de rejet est tracée, ce qui permet d'auditer la qualité des données à tout moment.</w:t>
      </w:r>
    </w:p>
    <w:p w:rsidR="004B6907" w:rsidRDefault="001906BA">
      <w:bookmarkStart w:id="0" w:name="_GoBack"/>
      <w:bookmarkEnd w:id="0"/>
    </w:p>
    <w:sectPr w:rsidR="004B69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113B0"/>
    <w:multiLevelType w:val="multilevel"/>
    <w:tmpl w:val="D8D2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96B95"/>
    <w:multiLevelType w:val="multilevel"/>
    <w:tmpl w:val="163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817DB"/>
    <w:multiLevelType w:val="multilevel"/>
    <w:tmpl w:val="C468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44740"/>
    <w:multiLevelType w:val="multilevel"/>
    <w:tmpl w:val="6038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ED7B94"/>
    <w:multiLevelType w:val="multilevel"/>
    <w:tmpl w:val="689A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859EE"/>
    <w:multiLevelType w:val="multilevel"/>
    <w:tmpl w:val="9DF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6BA"/>
    <w:rsid w:val="000D167F"/>
    <w:rsid w:val="001906BA"/>
    <w:rsid w:val="0098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9E988E-70CE-4AFE-BCFC-A17CEE2A1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1906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90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906B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906B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90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906BA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1906BA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906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906BA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1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1175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Madjiadoum</dc:creator>
  <cp:keywords/>
  <dc:description/>
  <cp:lastModifiedBy>Yannick Madjiadoum</cp:lastModifiedBy>
  <cp:revision>1</cp:revision>
  <dcterms:created xsi:type="dcterms:W3CDTF">2026-03-09T08:18:00Z</dcterms:created>
  <dcterms:modified xsi:type="dcterms:W3CDTF">2026-03-09T08:18:00Z</dcterms:modified>
</cp:coreProperties>
</file>