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left"/>
        <w:rPr>
          <w:b/>
        </w:rPr>
      </w:pPr>
      <w:r>
        <w:rPr>
          <w:b/>
          <w:lang w:val="en-US"/>
        </w:rPr>
        <w:t xml:space="preserve">                             INSTITUT SUPÉRIEUR TECHNIQUE ADVENTISTE DE GOMA</w:t>
      </w:r>
    </w:p>
    <w:p>
      <w:pPr>
        <w:pStyle w:val="style0"/>
        <w:jc w:val="center"/>
        <w:rPr>
          <w:b/>
        </w:rPr>
      </w:pPr>
      <w:r>
        <w:rPr>
          <w:b/>
          <w:noProof/>
          <w:lang w:eastAsia="fr-FR"/>
        </w:rPr>
        <w:drawing>
          <wp:inline distT="0" distR="0" distL="0" distB="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70.85pt;margin-top:360.0pt;width:461.3pt;height:81.6pt;z-index:3;mso-position-horizontal-relative:page;mso-position-vertical-relative:page;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p>
    <w:p>
      <w:pPr>
        <w:pStyle w:val="style179"/>
        <w:numPr>
          <w:ilvl w:val="0"/>
          <w:numId w:val="7"/>
        </w:numPr>
        <w:tabs>
          <w:tab w:val="left" w:leader="none" w:pos="3034"/>
        </w:tabs>
        <w:rPr>
          <w:sz w:val="28"/>
          <w:szCs w:val="28"/>
        </w:rPr>
      </w:pPr>
      <w:r>
        <w:rPr>
          <w:sz w:val="28"/>
          <w:szCs w:val="28"/>
          <w:lang w:val="en-US"/>
        </w:rPr>
        <w:t>LUANDA MUSHUMO Patrice</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rPr>
          <w:lang w:val="en-US"/>
        </w:rPr>
        <w:t>-</w:t>
      </w: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p>
    <w:p>
      <w:pPr>
        <w:pStyle w:val="style0"/>
        <w:tabs>
          <w:tab w:val="left" w:leader="none" w:pos="1421"/>
          <w:tab w:val="center" w:leader="none" w:pos="4536"/>
        </w:tabs>
        <w:rPr>
          <w:lang w:val="en-US"/>
        </w:rPr>
      </w:pPr>
      <w:r>
        <w:rPr>
          <w:lang w:val="en-US"/>
        </w:rPr>
        <w:t>-</w:t>
      </w:r>
      <w:r>
        <w:t>Taylorisme, organisation scientifique du travail au moyen d'une analyse détaillée des modes et techniques de production et partage de celle-ci entre ouvriers spécialisés</w:t>
      </w:r>
      <w:r>
        <w:rPr>
          <w:lang w:val="en-US"/>
        </w:rPr>
        <w:t xml:space="preserve"> </w:t>
      </w:r>
    </w:p>
    <w:p>
      <w:pPr>
        <w:pStyle w:val="style0"/>
        <w:tabs>
          <w:tab w:val="left" w:leader="none" w:pos="1421"/>
          <w:tab w:val="center" w:leader="none" w:pos="4536"/>
        </w:tabs>
        <w:rPr/>
      </w:pPr>
      <w:r>
        <w:rPr>
          <w:lang w:val="en-US"/>
        </w:rPr>
        <w:t xml:space="preserve">-    </w:t>
      </w: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0"/>
          <w:tab w:val="center" w:leader="none" w:pos="4520"/>
        </w:tabs>
        <w:rPr/>
      </w:pPr>
      <w:r>
        <w:rPr>
          <w:rFonts w:hint="default"/>
        </w:rPr>
        <w:t>Quelle</w:t>
      </w:r>
      <w:r>
        <w:rPr>
          <w:rFonts w:hint="default"/>
        </w:rPr>
        <w:t xml:space="preserve"> </w:t>
      </w:r>
      <w:r>
        <w:rPr>
          <w:rFonts w:hint="default"/>
        </w:rPr>
        <w:t>est</w:t>
      </w:r>
      <w:r>
        <w:rPr>
          <w:rFonts w:hint="default"/>
        </w:rPr>
        <w:t xml:space="preserve"> </w:t>
      </w:r>
      <w:r>
        <w:rPr>
          <w:rFonts w:hint="default"/>
        </w:rPr>
        <w:t>la</w:t>
      </w:r>
      <w:r>
        <w:rPr>
          <w:rFonts w:hint="default"/>
        </w:rPr>
        <w:t xml:space="preserve"> </w:t>
      </w:r>
      <w:r>
        <w:rPr>
          <w:rFonts w:hint="default"/>
        </w:rPr>
        <w:t>définition</w:t>
      </w:r>
      <w:r>
        <w:rPr>
          <w:rFonts w:hint="default"/>
        </w:rPr>
        <w:t xml:space="preserve"> </w:t>
      </w:r>
      <w:r>
        <w:rPr>
          <w:rFonts w:hint="default"/>
        </w:rPr>
        <w:t>du</w:t>
      </w:r>
      <w:r>
        <w:rPr>
          <w:rFonts w:hint="default"/>
        </w:rPr>
        <w:t xml:space="preserve"> </w:t>
      </w:r>
      <w:r>
        <w:rPr>
          <w:rFonts w:hint="default"/>
        </w:rPr>
        <w:t>mot</w:t>
      </w:r>
      <w:r>
        <w:rPr>
          <w:rFonts w:hint="default"/>
        </w:rPr>
        <w:t xml:space="preserve"> </w:t>
      </w:r>
      <w:r>
        <w:rPr>
          <w:rFonts w:hint="default"/>
        </w:rPr>
        <w:t>fordisme</w:t>
      </w:r>
      <w:r>
        <w:rPr>
          <w:rFonts w:hint="default"/>
        </w:rPr>
        <w:t xml:space="preserve"> </w:t>
      </w:r>
      <w:r>
        <w:rPr>
          <w:rFonts w:hint="default"/>
        </w:rPr>
        <w:t>?</w:t>
      </w:r>
    </w:p>
    <w:p>
      <w:pPr>
        <w:pStyle w:val="style0"/>
        <w:tabs>
          <w:tab w:val="left" w:leader="none" w:pos="1420"/>
          <w:tab w:val="center" w:leader="none" w:pos="4520"/>
        </w:tabs>
        <w:rPr/>
      </w:pPr>
    </w:p>
    <w:p>
      <w:pPr>
        <w:pStyle w:val="style0"/>
        <w:tabs>
          <w:tab w:val="left" w:leader="none" w:pos="1421"/>
          <w:tab w:val="center" w:leader="none" w:pos="4536"/>
        </w:tabs>
        <w:rPr/>
      </w:pPr>
      <w:r>
        <w:rPr>
          <w:rFonts w:hint="default"/>
          <w:lang w:val="en-US"/>
        </w:rPr>
        <w:t>-  Fordisme , Théorie</w:t>
      </w:r>
      <w:r>
        <w:rPr>
          <w:rFonts w:hint="default"/>
        </w:rPr>
        <w:t xml:space="preserve"> </w:t>
      </w:r>
      <w:r>
        <w:rPr>
          <w:rFonts w:hint="default"/>
        </w:rPr>
        <w:t>d'organisation</w:t>
      </w:r>
      <w:r>
        <w:rPr>
          <w:rFonts w:hint="default"/>
        </w:rPr>
        <w:t xml:space="preserve"> </w:t>
      </w:r>
      <w:r>
        <w:rPr>
          <w:rFonts w:hint="default"/>
        </w:rPr>
        <w:t>industrielle</w:t>
      </w:r>
      <w:r>
        <w:rPr>
          <w:rFonts w:hint="default"/>
        </w:rPr>
        <w:t xml:space="preserve"> </w:t>
      </w:r>
      <w:r>
        <w:rPr>
          <w:rFonts w:hint="default"/>
        </w:rPr>
        <w:t>que</w:t>
      </w:r>
      <w:r>
        <w:rPr>
          <w:rFonts w:hint="default"/>
        </w:rPr>
        <w:t xml:space="preserve"> </w:t>
      </w:r>
      <w:r>
        <w:rPr>
          <w:rFonts w:hint="default"/>
        </w:rPr>
        <w:t>l'on</w:t>
      </w:r>
      <w:r>
        <w:rPr>
          <w:rFonts w:hint="default"/>
        </w:rPr>
        <w:t xml:space="preserve"> </w:t>
      </w:r>
      <w:r>
        <w:rPr>
          <w:rFonts w:hint="default"/>
        </w:rPr>
        <w:t>doit</w:t>
      </w:r>
      <w:r>
        <w:rPr>
          <w:rFonts w:hint="default"/>
        </w:rPr>
        <w:t xml:space="preserve"> </w:t>
      </w:r>
      <w:r>
        <w:rPr>
          <w:rFonts w:hint="default"/>
        </w:rPr>
        <w:t>à</w:t>
      </w:r>
      <w:r>
        <w:rPr>
          <w:rFonts w:hint="default"/>
        </w:rPr>
        <w:t xml:space="preserve"> </w:t>
      </w:r>
      <w:r>
        <w:rPr>
          <w:rFonts w:hint="default"/>
        </w:rPr>
        <w:t>Henry</w:t>
      </w:r>
      <w:r>
        <w:rPr>
          <w:rFonts w:hint="default"/>
        </w:rPr>
        <w:t xml:space="preserve"> </w:t>
      </w:r>
      <w:r>
        <w:rPr>
          <w:rFonts w:hint="default"/>
        </w:rPr>
        <w:t>Ford,</w:t>
      </w:r>
      <w:r>
        <w:rPr>
          <w:rFonts w:hint="default"/>
        </w:rPr>
        <w:t xml:space="preserve"> </w:t>
      </w:r>
      <w:r>
        <w:rPr>
          <w:rFonts w:hint="default"/>
        </w:rPr>
        <w:t>et</w:t>
      </w:r>
      <w:r>
        <w:rPr>
          <w:rFonts w:hint="default"/>
        </w:rPr>
        <w:t xml:space="preserve"> </w:t>
      </w:r>
      <w:r>
        <w:rPr>
          <w:rFonts w:hint="default"/>
        </w:rPr>
        <w:t>visant</w:t>
      </w:r>
      <w:r>
        <w:rPr>
          <w:rFonts w:hint="default"/>
        </w:rPr>
        <w:t xml:space="preserve"> </w:t>
      </w:r>
      <w:r>
        <w:rPr>
          <w:rFonts w:hint="default"/>
        </w:rPr>
        <w:t>à</w:t>
      </w:r>
      <w:r>
        <w:rPr>
          <w:rFonts w:hint="default"/>
        </w:rPr>
        <w:t xml:space="preserve"> </w:t>
      </w:r>
      <w:r>
        <w:rPr>
          <w:rFonts w:hint="default"/>
        </w:rPr>
        <w:t>accroître</w:t>
      </w:r>
      <w:r>
        <w:rPr>
          <w:rFonts w:hint="default"/>
        </w:rPr>
        <w:t xml:space="preserve"> </w:t>
      </w:r>
      <w:r>
        <w:rPr>
          <w:rFonts w:hint="default"/>
        </w:rPr>
        <w:t>la</w:t>
      </w:r>
      <w:r>
        <w:rPr>
          <w:rFonts w:hint="default"/>
        </w:rPr>
        <w:t xml:space="preserve"> </w:t>
      </w:r>
      <w:r>
        <w:rPr>
          <w:rFonts w:hint="default"/>
        </w:rPr>
        <w:t>productivité</w:t>
      </w:r>
      <w:r>
        <w:rPr>
          <w:rFonts w:hint="default"/>
        </w:rPr>
        <w:t xml:space="preserve"> </w:t>
      </w:r>
      <w:r>
        <w:rPr>
          <w:rFonts w:hint="default"/>
        </w:rPr>
        <w:t>par</w:t>
      </w:r>
      <w:r>
        <w:rPr>
          <w:rFonts w:hint="default"/>
        </w:rPr>
        <w:t xml:space="preserve"> </w:t>
      </w:r>
      <w:r>
        <w:rPr>
          <w:rFonts w:hint="default"/>
        </w:rPr>
        <w:t>la</w:t>
      </w:r>
      <w:r>
        <w:rPr>
          <w:rFonts w:hint="default"/>
        </w:rPr>
        <w:t xml:space="preserve"> </w:t>
      </w:r>
      <w:r>
        <w:rPr>
          <w:rFonts w:hint="default"/>
        </w:rPr>
        <w:t>standardisation</w:t>
      </w:r>
      <w:r>
        <w:rPr>
          <w:rFonts w:hint="default"/>
        </w:rPr>
        <w:t xml:space="preserve"> </w:t>
      </w:r>
      <w:r>
        <w:rPr>
          <w:rFonts w:hint="default"/>
        </w:rPr>
        <w:t>des</w:t>
      </w:r>
      <w:r>
        <w:rPr>
          <w:rFonts w:hint="default"/>
        </w:rPr>
        <w:t xml:space="preserve"> </w:t>
      </w:r>
      <w:r>
        <w:rPr>
          <w:rFonts w:hint="default"/>
        </w:rPr>
        <w:t>produits</w:t>
      </w:r>
      <w:r>
        <w:rPr>
          <w:rFonts w:hint="default"/>
        </w:rPr>
        <w:t xml:space="preserve"> </w:t>
      </w:r>
      <w:r>
        <w:rPr>
          <w:rFonts w:hint="default"/>
        </w:rPr>
        <w:t>et</w:t>
      </w:r>
      <w:r>
        <w:rPr>
          <w:rFonts w:hint="default"/>
        </w:rPr>
        <w:t xml:space="preserve"> </w:t>
      </w:r>
      <w:r>
        <w:rPr>
          <w:rFonts w:hint="default"/>
        </w:rPr>
        <w:t>par</w:t>
      </w:r>
      <w:r>
        <w:rPr>
          <w:rFonts w:hint="default"/>
        </w:rPr>
        <w:t xml:space="preserve"> </w:t>
      </w:r>
      <w:r>
        <w:rPr>
          <w:rFonts w:hint="default"/>
        </w:rPr>
        <w:t>une</w:t>
      </w:r>
      <w:r>
        <w:rPr>
          <w:rFonts w:hint="default"/>
        </w:rPr>
        <w:t xml:space="preserve"> </w:t>
      </w:r>
      <w:r>
        <w:rPr>
          <w:rFonts w:hint="default"/>
        </w:rPr>
        <w:t>nouvelle</w:t>
      </w:r>
      <w:r>
        <w:rPr>
          <w:rFonts w:hint="default"/>
        </w:rPr>
        <w:t xml:space="preserve"> </w:t>
      </w:r>
      <w:r>
        <w:rPr>
          <w:rFonts w:hint="default"/>
        </w:rPr>
        <w:t>organisation</w:t>
      </w:r>
      <w:r>
        <w:rPr>
          <w:rFonts w:hint="default"/>
        </w:rPr>
        <w:t xml:space="preserve"> </w:t>
      </w:r>
      <w:r>
        <w:rPr>
          <w:rFonts w:hint="default"/>
        </w:rPr>
        <w:t>du</w:t>
      </w:r>
      <w:r>
        <w:rPr>
          <w:rFonts w:hint="default"/>
        </w:rPr>
        <w:t xml:space="preserve"> </w:t>
      </w:r>
      <w:r>
        <w:rPr>
          <w:rFonts w:hint="default"/>
        </w:rPr>
        <w:t>travail.</w:t>
      </w:r>
      <w:r>
        <w:rPr>
          <w:rFonts w:hint="default"/>
        </w:rPr>
        <w:t xml:space="preserve"> </w:t>
      </w:r>
      <w:r>
        <w:rPr>
          <w:rFonts w:hint="default"/>
        </w:rPr>
        <w:t>(Cette</w:t>
      </w:r>
      <w:r>
        <w:rPr>
          <w:rFonts w:hint="default"/>
        </w:rPr>
        <w:t xml:space="preserve"> </w:t>
      </w:r>
      <w:r>
        <w:rPr>
          <w:rFonts w:hint="default"/>
        </w:rPr>
        <w:t>méthode</w:t>
      </w:r>
      <w:r>
        <w:rPr>
          <w:rFonts w:hint="default"/>
        </w:rPr>
        <w:t xml:space="preserve"> </w:t>
      </w:r>
      <w:r>
        <w:rPr>
          <w:rFonts w:hint="default"/>
        </w:rPr>
        <w:t>de</w:t>
      </w:r>
      <w:r>
        <w:rPr>
          <w:rFonts w:hint="default"/>
        </w:rPr>
        <w:t xml:space="preserve"> </w:t>
      </w:r>
      <w:r>
        <w:rPr>
          <w:rFonts w:hint="default"/>
        </w:rPr>
        <w:t>production</w:t>
      </w:r>
      <w:r>
        <w:rPr>
          <w:rFonts w:hint="default"/>
        </w:rPr>
        <w:t xml:space="preserve"> </w:t>
      </w:r>
      <w:r>
        <w:rPr>
          <w:rFonts w:hint="default"/>
        </w:rPr>
        <w:t>associe</w:t>
      </w:r>
      <w:r>
        <w:rPr>
          <w:rFonts w:hint="default"/>
        </w:rPr>
        <w:t xml:space="preserve"> </w:t>
      </w:r>
      <w:r>
        <w:rPr>
          <w:rFonts w:hint="default"/>
        </w:rPr>
        <w:t>une</w:t>
      </w:r>
      <w:r>
        <w:rPr>
          <w:rFonts w:hint="default"/>
        </w:rPr>
        <w:t xml:space="preserve"> </w:t>
      </w:r>
      <w:r>
        <w:rPr>
          <w:rFonts w:hint="default"/>
        </w:rPr>
        <w:t>production</w:t>
      </w:r>
      <w:r>
        <w:rPr>
          <w:rFonts w:hint="default"/>
        </w:rPr>
        <w:t xml:space="preserve"> </w:t>
      </w:r>
      <w:r>
        <w:rPr>
          <w:rFonts w:hint="default"/>
        </w:rPr>
        <w:t>de</w:t>
      </w:r>
      <w:r>
        <w:rPr>
          <w:rFonts w:hint="default"/>
        </w:rPr>
        <w:t xml:space="preserve"> </w:t>
      </w:r>
      <w:r>
        <w:rPr>
          <w:rFonts w:hint="default"/>
        </w:rPr>
        <w:t>masse</w:t>
      </w:r>
      <w:r>
        <w:rPr>
          <w:rFonts w:hint="default"/>
        </w:rPr>
        <w:t xml:space="preserve"> </w:t>
      </w:r>
      <w:r>
        <w:rPr>
          <w:rFonts w:hint="default"/>
        </w:rPr>
        <w:t>à</w:t>
      </w:r>
      <w:r>
        <w:rPr>
          <w:rFonts w:hint="default"/>
        </w:rPr>
        <w:t xml:space="preserve"> </w:t>
      </w:r>
      <w:r>
        <w:rPr>
          <w:rFonts w:hint="default"/>
        </w:rPr>
        <w:t>une</w:t>
      </w:r>
      <w:r>
        <w:rPr>
          <w:rFonts w:hint="default"/>
        </w:rPr>
        <w:t xml:space="preserve"> </w:t>
      </w:r>
      <w:r>
        <w:rPr>
          <w:rFonts w:hint="default"/>
        </w:rPr>
        <w:t>politique</w:t>
      </w:r>
      <w:r>
        <w:rPr>
          <w:rFonts w:hint="default"/>
        </w:rPr>
        <w:t xml:space="preserve"> </w:t>
      </w:r>
      <w:r>
        <w:rPr>
          <w:rFonts w:hint="default"/>
        </w:rPr>
        <w:t>de</w:t>
      </w:r>
      <w:r>
        <w:rPr>
          <w:rFonts w:hint="default"/>
        </w:rPr>
        <w:t xml:space="preserve"> </w:t>
      </w:r>
      <w:r>
        <w:rPr>
          <w:rFonts w:hint="default"/>
        </w:rPr>
        <w:t>salaires</w:t>
      </w:r>
      <w:r>
        <w:rPr>
          <w:rFonts w:hint="default"/>
        </w:rPr>
        <w:t xml:space="preserve"> </w:t>
      </w:r>
      <w:r>
        <w:rPr>
          <w:rFonts w:hint="default"/>
          <w:lang w:val="en-US"/>
        </w:rPr>
        <w:t>)</w:t>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1">
    <w:nsid w:val="00000001"/>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2">
    <w:nsid w:val="00000002"/>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0000003"/>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4">
    <w:nsid w:val="00000004"/>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5">
    <w:nsid w:val="00000005"/>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0000006"/>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8">
    <w:nsid w:val="00000008"/>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9">
    <w:nsid w:val="00000009"/>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7"/>
  </w:num>
  <w:num w:numId="8">
    <w:abstractNumId w:val="8"/>
  </w:num>
  <w:num w:numId="9">
    <w:abstractNumId w:val="9"/>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206</Words>
  <Characters>1163</Characters>
  <Application>WPS Office</Application>
  <DocSecurity>0</DocSecurity>
  <Paragraphs>50</Paragraphs>
  <ScaleCrop>false</ScaleCrop>
  <LinksUpToDate>false</LinksUpToDate>
  <CharactersWithSpaces>1580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2024-02-01T12:13:29Z</dcterms:created>
  <dc:creator>QUOVIC14</dc:creator>
  <lastModifiedBy>OPPO_A33m</lastModifiedBy>
  <dcterms:modified xsi:type="dcterms:W3CDTF">2024-02-01T12:13:29Z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15bb08757eb944a988c9dca108ba0c0e</vt:lpwstr>
  </property>
</Properties>
</file>